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bCs/>
          <w:kern w:val="0"/>
          <w:sz w:val="32"/>
          <w:szCs w:val="32"/>
          <w:lang w:val="en-US" w:eastAsia="zh-CN" w:bidi="ar"/>
        </w:rPr>
      </w:pPr>
      <w:r>
        <w:rPr>
          <w:rFonts w:hint="eastAsia" w:ascii="仿宋" w:hAnsi="仿宋" w:eastAsia="仿宋" w:cs="仿宋"/>
          <w:b/>
          <w:bCs/>
          <w:kern w:val="0"/>
          <w:sz w:val="32"/>
          <w:szCs w:val="32"/>
          <w:lang w:val="en-US" w:eastAsia="zh-CN" w:bidi="ar"/>
        </w:rPr>
        <w:t>绍兴大学附属医院脱贫地区农产品网格销售平台</w:t>
      </w:r>
    </w:p>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bCs/>
          <w:sz w:val="32"/>
          <w:szCs w:val="32"/>
        </w:rPr>
      </w:pPr>
      <w:r>
        <w:rPr>
          <w:rFonts w:hint="eastAsia" w:ascii="仿宋" w:hAnsi="仿宋" w:eastAsia="仿宋" w:cs="仿宋"/>
          <w:b/>
          <w:bCs/>
          <w:kern w:val="0"/>
          <w:sz w:val="32"/>
          <w:szCs w:val="32"/>
          <w:lang w:val="en-US" w:eastAsia="zh-CN" w:bidi="ar"/>
        </w:rPr>
        <w:t>扶贫采购项目询价采购公告</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根据医院相关要求，现将对脱贫地区农副产品网络销售平台项目进行公开报名询价，特邀请符合要求的供应商前来报名询价，现将有关事项公告如下：</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sz w:val="24"/>
          <w:szCs w:val="24"/>
        </w:rPr>
      </w:pPr>
      <w:r>
        <w:rPr>
          <w:rFonts w:hint="eastAsia" w:ascii="仿宋" w:hAnsi="仿宋" w:eastAsia="仿宋" w:cs="仿宋"/>
          <w:b/>
          <w:bCs/>
          <w:kern w:val="0"/>
          <w:sz w:val="24"/>
          <w:szCs w:val="24"/>
          <w:lang w:val="en-US" w:eastAsia="zh-CN" w:bidi="ar"/>
        </w:rPr>
        <w:t>一、询价采购明细清单(详见附件一)</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b/>
          <w:bCs/>
          <w:sz w:val="24"/>
          <w:szCs w:val="24"/>
        </w:rPr>
      </w:pPr>
      <w:r>
        <w:rPr>
          <w:rFonts w:hint="eastAsia" w:ascii="仿宋" w:hAnsi="仿宋" w:eastAsia="仿宋" w:cs="仿宋"/>
          <w:b/>
          <w:bCs/>
          <w:kern w:val="0"/>
          <w:sz w:val="24"/>
          <w:szCs w:val="24"/>
          <w:lang w:val="en-US" w:eastAsia="zh-CN" w:bidi="ar"/>
        </w:rPr>
        <w:t>二、供应商报名必备要求：(需提供证明材料加盖投标人公章，否则作无效标处理)</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1.特定资质：脱贫地区农副产品网络销售平台的入选单位，</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2.投标人报名时须提供：营业执照.授权书(如有).法人或受托人身份证复印件，(单独封装)</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3.报名截止前提供：</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3.1供应商根据所投标段提供标样品，米1袋或大豆油1桶、牛</w:t>
      </w:r>
      <w:r>
        <w:rPr>
          <w:rFonts w:hint="eastAsia" w:ascii="仿宋" w:hAnsi="仿宋" w:eastAsia="仿宋" w:cs="仿宋"/>
          <w:i w:val="0"/>
          <w:iCs w:val="0"/>
          <w:caps w:val="0"/>
          <w:color w:val="333333"/>
          <w:spacing w:val="0"/>
          <w:sz w:val="24"/>
          <w:szCs w:val="24"/>
          <w:vertAlign w:val="baseline"/>
        </w:rPr>
        <w:t>腱</w:t>
      </w:r>
      <w:r>
        <w:rPr>
          <w:rFonts w:hint="eastAsia" w:ascii="仿宋" w:hAnsi="仿宋" w:eastAsia="仿宋" w:cs="仿宋"/>
          <w:kern w:val="0"/>
          <w:sz w:val="24"/>
          <w:szCs w:val="24"/>
          <w:lang w:val="en-US" w:eastAsia="zh-CN" w:bidi="ar"/>
        </w:rPr>
        <w:t>子和牛腩各1公斤(样需贴有标注供应商名称且加盖公章的标签)，</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3.2询价报价表(详见附件二)(单独封装)，</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3.3中标后投标人须承诺投标产品要满足采购人要求，不符合要求的无条件退换货，</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4.中标后投标人须承诺所有产品自采购人下单后36小时内送达采购人指定地点：定制产品可按双方协商日期交付。</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5.中标后投标人须承诺所投产品的价格包含运输费、装印费、人工费、搬运费、调试费等一切所有费用，不得额外要求加价(请各投标人综合考虑，并送到医院地下室一楼食堂库房)。</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b/>
          <w:bCs/>
          <w:sz w:val="24"/>
          <w:szCs w:val="24"/>
        </w:rPr>
      </w:pPr>
      <w:r>
        <w:rPr>
          <w:rFonts w:hint="eastAsia" w:ascii="仿宋" w:hAnsi="仿宋" w:eastAsia="仿宋" w:cs="仿宋"/>
          <w:b/>
          <w:bCs/>
          <w:kern w:val="0"/>
          <w:sz w:val="24"/>
          <w:szCs w:val="24"/>
          <w:lang w:val="en-US" w:eastAsia="zh-CN" w:bidi="ar"/>
        </w:rPr>
        <w:t>三、投标方式</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1.供应商只限一次报价。</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2.报价以基准价下浮率最高者中标，</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3.报名供应商按自己经营规范能力进行投标，</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b/>
          <w:bCs/>
          <w:sz w:val="24"/>
          <w:szCs w:val="24"/>
        </w:rPr>
      </w:pPr>
      <w:r>
        <w:rPr>
          <w:rFonts w:hint="eastAsia" w:ascii="仿宋" w:hAnsi="仿宋" w:eastAsia="仿宋" w:cs="仿宋"/>
          <w:b/>
          <w:bCs/>
          <w:kern w:val="0"/>
          <w:sz w:val="24"/>
          <w:szCs w:val="24"/>
          <w:lang w:val="en-US" w:eastAsia="zh-CN" w:bidi="ar"/>
        </w:rPr>
        <w:t>四、评标办法及标准</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1.对采购产品进行符合性审核：</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1.1如投标单位不在脱贫地区农副产品网络销售平台的，不再进行后面的评审，</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1.2样品由食堂工作人员进行统一相同的加工，并标上相应的编号，且不得出现供应商名称，</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1.3成立询价小组共5名，小组成员由医院监察室从食品安全管理小组成员内抽查4名，总务处1名作为业主代表，监察室派出工作人员作为监督。</w:t>
      </w:r>
    </w:p>
    <w:p>
      <w:pPr>
        <w:keepNext w:val="0"/>
        <w:keepLines w:val="0"/>
        <w:pageBreakBefore w:val="0"/>
        <w:widowControl/>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1.4组织评审人员对样品进行打分（根据样品打分表），</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sz w:val="24"/>
          <w:szCs w:val="24"/>
        </w:rPr>
      </w:pPr>
      <w:r>
        <w:rPr>
          <w:rFonts w:hint="eastAsia" w:ascii="仿宋" w:hAnsi="仿宋" w:eastAsia="仿宋" w:cs="仿宋"/>
          <w:b/>
          <w:bCs/>
          <w:kern w:val="0"/>
          <w:sz w:val="24"/>
          <w:szCs w:val="24"/>
          <w:lang w:val="en-US" w:eastAsia="zh-CN" w:bidi="ar"/>
        </w:rPr>
        <w:t>样品打分表：</w:t>
      </w:r>
    </w:p>
    <w:tbl>
      <w:tblPr>
        <w:tblStyle w:val="4"/>
        <w:tblW w:w="0" w:type="auto"/>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955"/>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001"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bCs/>
                <w:kern w:val="0"/>
                <w:sz w:val="21"/>
                <w:szCs w:val="21"/>
                <w:vertAlign w:val="baseline"/>
                <w:lang w:val="en-US" w:eastAsia="zh-CN" w:bidi="ar"/>
              </w:rPr>
            </w:pPr>
            <w:r>
              <w:rPr>
                <w:rFonts w:hint="eastAsia" w:ascii="仿宋" w:hAnsi="仿宋" w:eastAsia="仿宋" w:cs="仿宋"/>
                <w:b/>
                <w:bCs/>
                <w:kern w:val="0"/>
                <w:sz w:val="21"/>
                <w:szCs w:val="21"/>
                <w:vertAlign w:val="baseline"/>
                <w:lang w:val="en-US" w:eastAsia="zh-CN" w:bidi="ar"/>
              </w:rPr>
              <w:t>评审</w:t>
            </w:r>
          </w:p>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bCs/>
                <w:kern w:val="0"/>
                <w:sz w:val="21"/>
                <w:szCs w:val="21"/>
                <w:vertAlign w:val="baseline"/>
                <w:lang w:val="en-US" w:eastAsia="zh-CN" w:bidi="ar"/>
              </w:rPr>
            </w:pPr>
            <w:r>
              <w:rPr>
                <w:rFonts w:hint="eastAsia" w:ascii="仿宋" w:hAnsi="仿宋" w:eastAsia="仿宋" w:cs="仿宋"/>
                <w:b/>
                <w:bCs/>
                <w:kern w:val="0"/>
                <w:sz w:val="21"/>
                <w:szCs w:val="21"/>
                <w:vertAlign w:val="baseline"/>
                <w:lang w:val="en-US" w:eastAsia="zh-CN" w:bidi="ar"/>
              </w:rPr>
              <w:t>项目</w:t>
            </w:r>
          </w:p>
        </w:tc>
        <w:tc>
          <w:tcPr>
            <w:tcW w:w="955"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bCs/>
                <w:kern w:val="0"/>
                <w:sz w:val="21"/>
                <w:szCs w:val="21"/>
                <w:vertAlign w:val="baseline"/>
                <w:lang w:val="en-US" w:eastAsia="zh-CN" w:bidi="ar"/>
              </w:rPr>
            </w:pPr>
            <w:r>
              <w:rPr>
                <w:rFonts w:hint="eastAsia" w:ascii="仿宋" w:hAnsi="仿宋" w:eastAsia="仿宋" w:cs="仿宋"/>
                <w:b/>
                <w:bCs/>
                <w:kern w:val="0"/>
                <w:sz w:val="21"/>
                <w:szCs w:val="21"/>
                <w:lang w:val="en-US" w:eastAsia="zh-CN" w:bidi="ar"/>
              </w:rPr>
              <w:t>分值</w:t>
            </w:r>
          </w:p>
        </w:tc>
        <w:tc>
          <w:tcPr>
            <w:tcW w:w="6300"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bCs/>
                <w:kern w:val="0"/>
                <w:sz w:val="21"/>
                <w:szCs w:val="21"/>
                <w:vertAlign w:val="baseline"/>
                <w:lang w:val="en-US" w:eastAsia="zh-CN" w:bidi="ar"/>
              </w:rPr>
            </w:pPr>
            <w:r>
              <w:rPr>
                <w:rFonts w:hint="eastAsia" w:ascii="仿宋" w:hAnsi="仿宋" w:eastAsia="仿宋" w:cs="仿宋"/>
                <w:b/>
                <w:bCs/>
                <w:kern w:val="0"/>
                <w:sz w:val="21"/>
                <w:szCs w:val="21"/>
                <w:lang w:val="en-US" w:eastAsia="zh-CN"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001"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ascii="仿宋" w:hAnsi="仿宋" w:eastAsia="仿宋" w:cs="仿宋"/>
                <w:i w:val="0"/>
                <w:iCs w:val="0"/>
                <w:caps w:val="0"/>
                <w:color w:val="333333"/>
                <w:spacing w:val="0"/>
                <w:sz w:val="21"/>
                <w:szCs w:val="21"/>
                <w:shd w:val="clear" w:fill="FFFFFF"/>
              </w:rPr>
            </w:pPr>
            <w:r>
              <w:rPr>
                <w:rFonts w:ascii="仿宋" w:hAnsi="仿宋" w:eastAsia="仿宋" w:cs="仿宋"/>
                <w:i w:val="0"/>
                <w:iCs w:val="0"/>
                <w:caps w:val="0"/>
                <w:color w:val="333333"/>
                <w:spacing w:val="0"/>
                <w:sz w:val="21"/>
                <w:szCs w:val="21"/>
                <w:shd w:val="clear" w:fill="FFFFFF"/>
              </w:rPr>
              <w:t>品质</w:t>
            </w:r>
          </w:p>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kern w:val="0"/>
                <w:sz w:val="21"/>
                <w:szCs w:val="21"/>
                <w:vertAlign w:val="baseline"/>
                <w:lang w:val="en-US" w:eastAsia="zh-CN" w:bidi="ar"/>
              </w:rPr>
            </w:pPr>
            <w:r>
              <w:rPr>
                <w:rFonts w:ascii="仿宋" w:hAnsi="仿宋" w:eastAsia="仿宋" w:cs="仿宋"/>
                <w:i w:val="0"/>
                <w:iCs w:val="0"/>
                <w:caps w:val="0"/>
                <w:color w:val="333333"/>
                <w:spacing w:val="0"/>
                <w:sz w:val="21"/>
                <w:szCs w:val="21"/>
                <w:shd w:val="clear" w:fill="FFFFFF"/>
              </w:rPr>
              <w:t>外观</w:t>
            </w:r>
          </w:p>
        </w:tc>
        <w:tc>
          <w:tcPr>
            <w:tcW w:w="955"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default" w:ascii="仿宋" w:hAnsi="仿宋" w:eastAsia="仿宋" w:cs="仿宋"/>
                <w:kern w:val="0"/>
                <w:sz w:val="21"/>
                <w:szCs w:val="21"/>
                <w:vertAlign w:val="baseline"/>
                <w:lang w:val="en-US" w:eastAsia="zh-CN" w:bidi="ar"/>
              </w:rPr>
            </w:pPr>
            <w:r>
              <w:rPr>
                <w:rFonts w:hint="eastAsia" w:ascii="仿宋" w:hAnsi="仿宋" w:eastAsia="仿宋" w:cs="仿宋"/>
                <w:kern w:val="0"/>
                <w:sz w:val="21"/>
                <w:szCs w:val="21"/>
                <w:vertAlign w:val="baseline"/>
                <w:lang w:val="en-US" w:eastAsia="zh-CN" w:bidi="ar"/>
              </w:rPr>
              <w:t>3分</w:t>
            </w:r>
          </w:p>
        </w:tc>
        <w:tc>
          <w:tcPr>
            <w:tcW w:w="6300"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kern w:val="0"/>
                <w:sz w:val="21"/>
                <w:szCs w:val="21"/>
                <w:vertAlign w:val="baseline"/>
                <w:lang w:val="en-US" w:eastAsia="zh-CN" w:bidi="ar"/>
              </w:rPr>
            </w:pPr>
            <w:r>
              <w:rPr>
                <w:rFonts w:ascii="仿宋" w:hAnsi="仿宋" w:eastAsia="仿宋" w:cs="仿宋"/>
                <w:i w:val="0"/>
                <w:iCs w:val="0"/>
                <w:caps w:val="0"/>
                <w:color w:val="333333"/>
                <w:spacing w:val="0"/>
                <w:sz w:val="21"/>
                <w:szCs w:val="21"/>
                <w:shd w:val="clear" w:fill="FFFFFF"/>
                <w:vertAlign w:val="baseline"/>
              </w:rPr>
              <w:t>品相规整完好无破损杂质，</w:t>
            </w:r>
            <w:r>
              <w:rPr>
                <w:rFonts w:hint="eastAsia" w:ascii="仿宋" w:hAnsi="仿宋" w:eastAsia="仿宋" w:cs="仿宋"/>
                <w:i w:val="0"/>
                <w:iCs w:val="0"/>
                <w:caps w:val="0"/>
                <w:color w:val="333333"/>
                <w:spacing w:val="0"/>
                <w:sz w:val="21"/>
                <w:szCs w:val="21"/>
                <w:shd w:val="clear" w:fill="FFFFFF"/>
                <w:vertAlign w:val="baseline"/>
              </w:rPr>
              <w:t>3 分；品相一般轻微瑕疵，1-2 分；品相差缺陷明显，0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001"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ascii="仿宋" w:hAnsi="仿宋" w:eastAsia="仿宋" w:cs="仿宋"/>
                <w:i w:val="0"/>
                <w:iCs w:val="0"/>
                <w:caps w:val="0"/>
                <w:color w:val="333333"/>
                <w:spacing w:val="0"/>
                <w:sz w:val="21"/>
                <w:szCs w:val="21"/>
                <w:shd w:val="clear" w:fill="FFFFFF"/>
              </w:rPr>
            </w:pPr>
            <w:r>
              <w:rPr>
                <w:rFonts w:ascii="仿宋" w:hAnsi="仿宋" w:eastAsia="仿宋" w:cs="仿宋"/>
                <w:i w:val="0"/>
                <w:iCs w:val="0"/>
                <w:caps w:val="0"/>
                <w:color w:val="333333"/>
                <w:spacing w:val="0"/>
                <w:sz w:val="21"/>
                <w:szCs w:val="21"/>
                <w:shd w:val="clear" w:fill="FFFFFF"/>
              </w:rPr>
              <w:t>色泽</w:t>
            </w:r>
          </w:p>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kern w:val="0"/>
                <w:sz w:val="21"/>
                <w:szCs w:val="21"/>
                <w:vertAlign w:val="baseline"/>
                <w:lang w:val="en-US" w:eastAsia="zh-CN" w:bidi="ar"/>
              </w:rPr>
            </w:pPr>
            <w:r>
              <w:rPr>
                <w:rFonts w:ascii="仿宋" w:hAnsi="仿宋" w:eastAsia="仿宋" w:cs="仿宋"/>
                <w:i w:val="0"/>
                <w:iCs w:val="0"/>
                <w:caps w:val="0"/>
                <w:color w:val="333333"/>
                <w:spacing w:val="0"/>
                <w:sz w:val="21"/>
                <w:szCs w:val="21"/>
                <w:shd w:val="clear" w:fill="FFFFFF"/>
              </w:rPr>
              <w:t>香气</w:t>
            </w:r>
          </w:p>
        </w:tc>
        <w:tc>
          <w:tcPr>
            <w:tcW w:w="95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kern w:val="0"/>
                <w:sz w:val="21"/>
                <w:szCs w:val="21"/>
                <w:vertAlign w:val="baseline"/>
                <w:lang w:val="en-US" w:eastAsia="zh-CN" w:bidi="ar"/>
              </w:rPr>
            </w:pPr>
            <w:r>
              <w:rPr>
                <w:rFonts w:hint="eastAsia" w:ascii="仿宋" w:hAnsi="仿宋" w:eastAsia="仿宋" w:cs="仿宋"/>
                <w:kern w:val="0"/>
                <w:sz w:val="21"/>
                <w:szCs w:val="21"/>
                <w:vertAlign w:val="baseline"/>
                <w:lang w:val="en-US" w:eastAsia="zh-CN" w:bidi="ar"/>
              </w:rPr>
              <w:t>2分</w:t>
            </w:r>
          </w:p>
        </w:tc>
        <w:tc>
          <w:tcPr>
            <w:tcW w:w="6300"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kern w:val="0"/>
                <w:sz w:val="21"/>
                <w:szCs w:val="21"/>
                <w:vertAlign w:val="baseline"/>
                <w:lang w:val="en-US" w:eastAsia="zh-CN" w:bidi="ar"/>
              </w:rPr>
            </w:pPr>
            <w:r>
              <w:rPr>
                <w:rFonts w:ascii="仿宋" w:hAnsi="仿宋" w:eastAsia="仿宋" w:cs="仿宋"/>
                <w:i w:val="0"/>
                <w:iCs w:val="0"/>
                <w:caps w:val="0"/>
                <w:color w:val="333333"/>
                <w:spacing w:val="0"/>
                <w:sz w:val="21"/>
                <w:szCs w:val="21"/>
                <w:shd w:val="clear" w:fill="FFFFFF"/>
                <w:vertAlign w:val="baseline"/>
              </w:rPr>
              <w:t>色泽鲜亮、香气纯正浓郁，</w:t>
            </w:r>
            <w:r>
              <w:rPr>
                <w:rFonts w:hint="eastAsia" w:ascii="仿宋" w:hAnsi="仿宋" w:eastAsia="仿宋" w:cs="仿宋"/>
                <w:i w:val="0"/>
                <w:iCs w:val="0"/>
                <w:caps w:val="0"/>
                <w:color w:val="333333"/>
                <w:spacing w:val="0"/>
                <w:sz w:val="21"/>
                <w:szCs w:val="21"/>
                <w:shd w:val="clear" w:fill="FFFFFF"/>
                <w:vertAlign w:val="baseline"/>
              </w:rPr>
              <w:t>2 分；色泽普通、气味平淡，1 分；色泽暗沉、气味异常，0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001"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ascii="仿宋" w:hAnsi="仿宋" w:eastAsia="仿宋" w:cs="仿宋"/>
                <w:i w:val="0"/>
                <w:iCs w:val="0"/>
                <w:caps w:val="0"/>
                <w:color w:val="333333"/>
                <w:spacing w:val="0"/>
                <w:sz w:val="21"/>
                <w:szCs w:val="21"/>
                <w:shd w:val="clear" w:fill="FFFFFF"/>
              </w:rPr>
            </w:pPr>
            <w:r>
              <w:rPr>
                <w:rFonts w:ascii="仿宋" w:hAnsi="仿宋" w:eastAsia="仿宋" w:cs="仿宋"/>
                <w:i w:val="0"/>
                <w:iCs w:val="0"/>
                <w:caps w:val="0"/>
                <w:color w:val="333333"/>
                <w:spacing w:val="0"/>
                <w:sz w:val="21"/>
                <w:szCs w:val="21"/>
                <w:shd w:val="clear" w:fill="FFFFFF"/>
              </w:rPr>
              <w:t>食用</w:t>
            </w:r>
          </w:p>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kern w:val="0"/>
                <w:sz w:val="21"/>
                <w:szCs w:val="21"/>
                <w:vertAlign w:val="baseline"/>
                <w:lang w:val="en-US" w:eastAsia="zh-CN" w:bidi="ar"/>
              </w:rPr>
            </w:pPr>
            <w:r>
              <w:rPr>
                <w:rFonts w:ascii="仿宋" w:hAnsi="仿宋" w:eastAsia="仿宋" w:cs="仿宋"/>
                <w:i w:val="0"/>
                <w:iCs w:val="0"/>
                <w:caps w:val="0"/>
                <w:color w:val="333333"/>
                <w:spacing w:val="0"/>
                <w:sz w:val="21"/>
                <w:szCs w:val="21"/>
                <w:shd w:val="clear" w:fill="FFFFFF"/>
              </w:rPr>
              <w:t>口感</w:t>
            </w:r>
          </w:p>
        </w:tc>
        <w:tc>
          <w:tcPr>
            <w:tcW w:w="95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center"/>
              <w:textAlignment w:val="auto"/>
              <w:rPr>
                <w:rFonts w:hint="eastAsia" w:ascii="仿宋" w:hAnsi="仿宋" w:eastAsia="仿宋" w:cs="仿宋"/>
                <w:kern w:val="0"/>
                <w:sz w:val="21"/>
                <w:szCs w:val="21"/>
                <w:vertAlign w:val="baseline"/>
                <w:lang w:val="en-US" w:eastAsia="zh-CN" w:bidi="ar"/>
              </w:rPr>
            </w:pPr>
            <w:r>
              <w:rPr>
                <w:rFonts w:hint="eastAsia" w:ascii="仿宋" w:hAnsi="仿宋" w:eastAsia="仿宋" w:cs="仿宋"/>
                <w:kern w:val="0"/>
                <w:sz w:val="21"/>
                <w:szCs w:val="21"/>
                <w:vertAlign w:val="baseline"/>
                <w:lang w:val="en-US" w:eastAsia="zh-CN" w:bidi="ar"/>
              </w:rPr>
              <w:t>5分</w:t>
            </w:r>
          </w:p>
        </w:tc>
        <w:tc>
          <w:tcPr>
            <w:tcW w:w="6300" w:type="dxa"/>
            <w:vAlign w:val="center"/>
          </w:tcPr>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kern w:val="0"/>
                <w:sz w:val="21"/>
                <w:szCs w:val="21"/>
                <w:vertAlign w:val="baseline"/>
                <w:lang w:val="en-US" w:eastAsia="zh-CN" w:bidi="ar"/>
              </w:rPr>
            </w:pPr>
            <w:r>
              <w:rPr>
                <w:rFonts w:ascii="仿宋" w:hAnsi="仿宋" w:eastAsia="仿宋" w:cs="仿宋"/>
                <w:i w:val="0"/>
                <w:iCs w:val="0"/>
                <w:caps w:val="0"/>
                <w:color w:val="333333"/>
                <w:spacing w:val="0"/>
                <w:sz w:val="21"/>
                <w:szCs w:val="21"/>
                <w:shd w:val="clear" w:fill="FFFFFF"/>
                <w:vertAlign w:val="baseline"/>
              </w:rPr>
              <w:t>口感风味俱佳、适口性好，</w:t>
            </w:r>
            <w:r>
              <w:rPr>
                <w:rFonts w:hint="eastAsia" w:ascii="仿宋" w:hAnsi="仿宋" w:eastAsia="仿宋" w:cs="仿宋"/>
                <w:i w:val="0"/>
                <w:iCs w:val="0"/>
                <w:caps w:val="0"/>
                <w:color w:val="333333"/>
                <w:spacing w:val="0"/>
                <w:sz w:val="21"/>
                <w:szCs w:val="21"/>
                <w:shd w:val="clear" w:fill="FFFFFF"/>
                <w:vertAlign w:val="baseline"/>
              </w:rPr>
              <w:t>4-5 分；口感正常无异味，2-3 分；口感较差、风味不佳，0-1 分</w:t>
            </w:r>
          </w:p>
        </w:tc>
      </w:tr>
    </w:tbl>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2.入围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在报名的供应商中，根据样品的打分表进行打分，取总分的前三名作为入围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者，如有并列一并入围。</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3.中标：</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3.1入围单位每个标段需单独报下浮率并单独封装：</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3.2询价小组对入围的供应商开启报价文件(如询价基准价*供应商询价基准</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价下浮率的价格超过询价供应商在脱贫地区农副产品网络销售平台上的供应价格，作为废标处理)，供应商一次性提交不可更改报价(密封通交)，取最高下浮率作为中标单位，</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3.3在询价过程中如有废标依次由后面名次的单位入围，</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3.4如果中标供应商配送产品质量和服务不符合医院要求，医院有权取消配</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送资格，重新议价采购，</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3.5所有产品供应期为一年，如采购金额完成扶贫采购上限金额，合同自动</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终止，</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3.6如供应商在报价时低于成本价恶意竞争，将取消投标资格，</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3.7产品有效期：2/3的保质期，所有配送产品必须证照齐全，源头可查，</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可</w:t>
      </w:r>
      <w:r>
        <w:rPr>
          <w:rFonts w:hint="eastAsia" w:ascii="仿宋" w:hAnsi="仿宋" w:eastAsia="仿宋" w:cs="仿宋"/>
          <w:i w:val="0"/>
          <w:iCs w:val="0"/>
          <w:caps w:val="0"/>
          <w:color w:val="333333"/>
          <w:spacing w:val="0"/>
          <w:sz w:val="24"/>
          <w:szCs w:val="24"/>
          <w:shd w:val="clear" w:fill="FFFFFF"/>
        </w:rPr>
        <w:t>溯源</w:t>
      </w:r>
      <w:r>
        <w:rPr>
          <w:rFonts w:hint="eastAsia" w:ascii="仿宋" w:hAnsi="仿宋" w:eastAsia="仿宋" w:cs="仿宋"/>
          <w:kern w:val="0"/>
          <w:sz w:val="24"/>
          <w:szCs w:val="24"/>
          <w:lang w:val="en-US" w:eastAsia="zh-CN" w:bidi="ar"/>
        </w:rPr>
        <w:t>，因质量问题造成食物中毒或其它安全责任事故的，供应商独立承担一切法律责任和经济责任。</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b/>
          <w:bCs/>
          <w:sz w:val="24"/>
          <w:szCs w:val="24"/>
        </w:rPr>
      </w:pPr>
      <w:r>
        <w:rPr>
          <w:rFonts w:hint="eastAsia" w:ascii="仿宋" w:hAnsi="仿宋" w:eastAsia="仿宋" w:cs="仿宋"/>
          <w:b/>
          <w:bCs/>
          <w:kern w:val="0"/>
          <w:sz w:val="24"/>
          <w:szCs w:val="24"/>
          <w:lang w:val="en-US" w:eastAsia="zh-CN" w:bidi="ar"/>
        </w:rPr>
        <w:t>五、中标结果</w:t>
      </w:r>
    </w:p>
    <w:p>
      <w:pPr>
        <w:keepNext w:val="0"/>
        <w:keepLines w:val="0"/>
        <w:pageBreakBefore w:val="0"/>
        <w:widowControl/>
        <w:suppressLineNumbers w:val="0"/>
        <w:kinsoku/>
        <w:wordWrap/>
        <w:overflowPunct/>
        <w:topLinePunct w:val="0"/>
        <w:autoSpaceDE/>
        <w:autoSpaceDN/>
        <w:bidi w:val="0"/>
        <w:adjustRightInd/>
        <w:snapToGrid/>
        <w:spacing w:line="312" w:lineRule="auto"/>
        <w:ind w:left="420" w:leftChars="20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采购人会以电话联系告知中标人结果，不中标的不再另行联系，询价结束后，</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未中标单位归还剩余的样品（需上门自取或邮寄到付），中标单位的样品将作为留样处理。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left="420" w:leftChars="200" w:right="0"/>
        <w:textAlignment w:val="baseline"/>
        <w:rPr>
          <w:rFonts w:hint="eastAsia" w:ascii="仿宋" w:hAnsi="仿宋" w:eastAsia="仿宋" w:cs="仿宋"/>
          <w:i w:val="0"/>
          <w:iCs w:val="0"/>
          <w:caps w:val="0"/>
          <w:color w:val="333333"/>
          <w:spacing w:val="0"/>
          <w:sz w:val="24"/>
          <w:szCs w:val="24"/>
        </w:rPr>
      </w:pPr>
      <w:r>
        <w:rPr>
          <w:rStyle w:val="6"/>
          <w:rFonts w:hint="eastAsia" w:ascii="仿宋" w:hAnsi="仿宋" w:eastAsia="仿宋" w:cs="仿宋"/>
          <w:b/>
          <w:bCs/>
          <w:i w:val="0"/>
          <w:iCs w:val="0"/>
          <w:caps w:val="0"/>
          <w:color w:val="333333"/>
          <w:spacing w:val="0"/>
          <w:sz w:val="24"/>
          <w:szCs w:val="24"/>
          <w:shd w:val="clear" w:fill="FFFFFF"/>
          <w:vertAlign w:val="baseline"/>
        </w:rPr>
        <w:t>六</w:t>
      </w:r>
      <w:r>
        <w:rPr>
          <w:rStyle w:val="6"/>
          <w:rFonts w:hint="eastAsia" w:ascii="仿宋" w:hAnsi="仿宋" w:eastAsia="仿宋" w:cs="仿宋"/>
          <w:b/>
          <w:bCs/>
          <w:i w:val="0"/>
          <w:iCs w:val="0"/>
          <w:caps w:val="0"/>
          <w:color w:val="333333"/>
          <w:spacing w:val="0"/>
          <w:sz w:val="24"/>
          <w:szCs w:val="24"/>
          <w:shd w:val="clear" w:fill="FFFFFF"/>
          <w:vertAlign w:val="baseline"/>
          <w:lang w:eastAsia="zh-CN"/>
        </w:rPr>
        <w:t>、</w:t>
      </w:r>
      <w:r>
        <w:rPr>
          <w:rStyle w:val="6"/>
          <w:rFonts w:hint="eastAsia" w:ascii="仿宋" w:hAnsi="仿宋" w:eastAsia="仿宋" w:cs="仿宋"/>
          <w:b/>
          <w:bCs/>
          <w:i w:val="0"/>
          <w:iCs w:val="0"/>
          <w:caps w:val="0"/>
          <w:color w:val="333333"/>
          <w:spacing w:val="0"/>
          <w:sz w:val="24"/>
          <w:szCs w:val="24"/>
          <w:shd w:val="clear" w:fill="FFFFFF"/>
          <w:vertAlign w:val="baseline"/>
        </w:rPr>
        <w:t>服务要求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firstLine="480" w:firstLineChars="200"/>
        <w:textAlignment w:val="baseline"/>
        <w:rPr>
          <w:rFonts w:hint="eastAsia" w:ascii="仿宋" w:hAnsi="仿宋" w:eastAsia="仿宋" w:cs="仿宋"/>
          <w:i w:val="0"/>
          <w:iCs w:val="0"/>
          <w:caps w:val="0"/>
          <w:color w:val="333333"/>
          <w:spacing w:val="0"/>
          <w:sz w:val="24"/>
          <w:szCs w:val="24"/>
          <w:shd w:val="clear" w:fill="FFFFFF"/>
          <w:vertAlign w:val="baseline"/>
        </w:rPr>
      </w:pPr>
      <w:r>
        <w:rPr>
          <w:rFonts w:hint="eastAsia" w:ascii="仿宋" w:hAnsi="仿宋" w:eastAsia="仿宋" w:cs="仿宋"/>
          <w:i w:val="0"/>
          <w:iCs w:val="0"/>
          <w:caps w:val="0"/>
          <w:color w:val="333333"/>
          <w:spacing w:val="0"/>
          <w:sz w:val="24"/>
          <w:szCs w:val="24"/>
          <w:shd w:val="clear" w:fill="FFFFFF"/>
          <w:vertAlign w:val="baseline"/>
        </w:rPr>
        <w:t>1</w:t>
      </w:r>
      <w:r>
        <w:rPr>
          <w:rFonts w:hint="eastAsia" w:ascii="仿宋" w:hAnsi="仿宋" w:eastAsia="仿宋" w:cs="仿宋"/>
          <w:i w:val="0"/>
          <w:iCs w:val="0"/>
          <w:caps w:val="0"/>
          <w:color w:val="333333"/>
          <w:spacing w:val="0"/>
          <w:sz w:val="24"/>
          <w:szCs w:val="24"/>
          <w:shd w:val="clear" w:fill="FFFFFF"/>
          <w:vertAlign w:val="baseline"/>
          <w:lang w:eastAsia="zh-CN"/>
        </w:rPr>
        <w:t>.</w:t>
      </w:r>
      <w:r>
        <w:rPr>
          <w:rFonts w:hint="eastAsia" w:ascii="仿宋" w:hAnsi="仿宋" w:eastAsia="仿宋" w:cs="仿宋"/>
          <w:i w:val="0"/>
          <w:iCs w:val="0"/>
          <w:caps w:val="0"/>
          <w:color w:val="333333"/>
          <w:spacing w:val="0"/>
          <w:sz w:val="24"/>
          <w:szCs w:val="24"/>
          <w:shd w:val="clear" w:fill="FFFFFF"/>
          <w:vertAlign w:val="baseline"/>
        </w:rPr>
        <w:t>本项目数量为预估数量，采购人可按实际需要进行增减，根据中标单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价按实结算。</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rightChars="0" w:firstLine="480" w:firstLineChars="200"/>
        <w:textAlignment w:val="baseline"/>
        <w:rPr>
          <w:rFonts w:hint="eastAsia" w:ascii="仿宋" w:hAnsi="仿宋" w:eastAsia="仿宋" w:cs="仿宋"/>
          <w:i w:val="0"/>
          <w:iCs w:val="0"/>
          <w:caps w:val="0"/>
          <w:color w:val="333333"/>
          <w:spacing w:val="0"/>
          <w:sz w:val="24"/>
          <w:szCs w:val="24"/>
          <w:shd w:val="clear" w:fill="FFFFFF"/>
          <w:vertAlign w:val="baseline"/>
        </w:rPr>
      </w:pPr>
      <w:r>
        <w:rPr>
          <w:rFonts w:hint="eastAsia" w:ascii="仿宋" w:hAnsi="仿宋" w:eastAsia="仿宋" w:cs="仿宋"/>
          <w:i w:val="0"/>
          <w:iCs w:val="0"/>
          <w:caps w:val="0"/>
          <w:color w:val="333333"/>
          <w:spacing w:val="0"/>
          <w:sz w:val="24"/>
          <w:szCs w:val="24"/>
          <w:shd w:val="clear" w:fill="FFFFFF"/>
          <w:vertAlign w:val="baseline"/>
          <w:lang w:val="en-US" w:eastAsia="zh-CN"/>
        </w:rPr>
        <w:t>2.</w:t>
      </w:r>
      <w:r>
        <w:rPr>
          <w:rFonts w:hint="eastAsia" w:ascii="仿宋" w:hAnsi="仿宋" w:eastAsia="仿宋" w:cs="仿宋"/>
          <w:i w:val="0"/>
          <w:iCs w:val="0"/>
          <w:caps w:val="0"/>
          <w:color w:val="333333"/>
          <w:spacing w:val="0"/>
          <w:sz w:val="24"/>
          <w:szCs w:val="24"/>
          <w:shd w:val="clear" w:fill="FFFFFF"/>
          <w:vertAlign w:val="baseline"/>
        </w:rPr>
        <w:t>付款方式：按绍兴市财政局通知要求，在脱贫地区农副产品网络销售</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rightChars="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平台下单、验收、结算。</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leftChars="200" w:right="0" w:rightChars="0"/>
        <w:textAlignment w:val="baseline"/>
        <w:rPr>
          <w:rFonts w:hint="eastAsia" w:ascii="仿宋" w:hAnsi="仿宋" w:eastAsia="仿宋" w:cs="仿宋"/>
          <w:i w:val="0"/>
          <w:iCs w:val="0"/>
          <w:caps w:val="0"/>
          <w:color w:val="333333"/>
          <w:spacing w:val="0"/>
          <w:sz w:val="24"/>
          <w:szCs w:val="24"/>
          <w:shd w:val="clear" w:fill="FFFFFF"/>
          <w:vertAlign w:val="baseline"/>
        </w:rPr>
      </w:pPr>
      <w:r>
        <w:rPr>
          <w:rFonts w:hint="eastAsia" w:ascii="仿宋" w:hAnsi="仿宋" w:eastAsia="仿宋" w:cs="仿宋"/>
          <w:i w:val="0"/>
          <w:iCs w:val="0"/>
          <w:caps w:val="0"/>
          <w:color w:val="333333"/>
          <w:spacing w:val="0"/>
          <w:sz w:val="24"/>
          <w:szCs w:val="24"/>
          <w:shd w:val="clear" w:fill="FFFFFF"/>
          <w:vertAlign w:val="baseline"/>
          <w:lang w:val="en-US" w:eastAsia="zh-CN"/>
        </w:rPr>
        <w:t>3.</w:t>
      </w:r>
      <w:r>
        <w:rPr>
          <w:rFonts w:hint="eastAsia" w:ascii="仿宋" w:hAnsi="仿宋" w:eastAsia="仿宋" w:cs="仿宋"/>
          <w:i w:val="0"/>
          <w:iCs w:val="0"/>
          <w:caps w:val="0"/>
          <w:color w:val="333333"/>
          <w:spacing w:val="0"/>
          <w:sz w:val="24"/>
          <w:szCs w:val="24"/>
          <w:shd w:val="clear" w:fill="FFFFFF"/>
          <w:vertAlign w:val="baseline"/>
        </w:rPr>
        <w:t>验收方式：采购人对所供货物进行最终验收</w:t>
      </w:r>
      <w:r>
        <w:rPr>
          <w:rFonts w:hint="eastAsia" w:ascii="仿宋" w:hAnsi="仿宋" w:eastAsia="仿宋" w:cs="仿宋"/>
          <w:i w:val="0"/>
          <w:iCs w:val="0"/>
          <w:caps w:val="0"/>
          <w:color w:val="333333"/>
          <w:spacing w:val="0"/>
          <w:sz w:val="24"/>
          <w:szCs w:val="24"/>
          <w:shd w:val="clear" w:fill="FFFFFF"/>
          <w:vertAlign w:val="baseline"/>
          <w:lang w:eastAsia="zh-CN"/>
        </w:rPr>
        <w:t>（</w:t>
      </w:r>
      <w:r>
        <w:rPr>
          <w:rFonts w:hint="eastAsia" w:ascii="仿宋" w:hAnsi="仿宋" w:eastAsia="仿宋" w:cs="仿宋"/>
          <w:i w:val="0"/>
          <w:iCs w:val="0"/>
          <w:caps w:val="0"/>
          <w:color w:val="333333"/>
          <w:spacing w:val="0"/>
          <w:sz w:val="24"/>
          <w:szCs w:val="24"/>
          <w:shd w:val="clear" w:fill="FFFFFF"/>
          <w:vertAlign w:val="baseline"/>
          <w:lang w:val="en-US" w:eastAsia="zh-CN"/>
        </w:rPr>
        <w:t>不得低于投标时提供的样品</w:t>
      </w:r>
      <w:r>
        <w:rPr>
          <w:rFonts w:hint="eastAsia" w:ascii="仿宋" w:hAnsi="仿宋" w:eastAsia="仿宋" w:cs="仿宋"/>
          <w:i w:val="0"/>
          <w:iCs w:val="0"/>
          <w:caps w:val="0"/>
          <w:color w:val="333333"/>
          <w:spacing w:val="0"/>
          <w:sz w:val="24"/>
          <w:szCs w:val="24"/>
          <w:shd w:val="clear" w:fill="FFFFFF"/>
          <w:vertAlign w:val="baseline"/>
          <w:lang w:eastAsia="zh-CN"/>
        </w:rPr>
        <w:t>）</w:t>
      </w:r>
      <w:r>
        <w:rPr>
          <w:rFonts w:hint="eastAsia" w:ascii="仿宋" w:hAnsi="仿宋" w:eastAsia="仿宋" w:cs="仿宋"/>
          <w:i w:val="0"/>
          <w:iCs w:val="0"/>
          <w:caps w:val="0"/>
          <w:color w:val="333333"/>
          <w:spacing w:val="0"/>
          <w:sz w:val="24"/>
          <w:szCs w:val="24"/>
          <w:shd w:val="clear" w:fill="FFFFFF"/>
          <w:vertAlign w:val="baseline"/>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rightChars="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如发现与实际在用产品不符，中标供应商须承担由此发生的一切损失和费用，并接受相应的处罚。</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rightChars="0" w:firstLine="480" w:firstLineChars="200"/>
        <w:textAlignment w:val="baseline"/>
        <w:rPr>
          <w:rFonts w:hint="eastAsia" w:ascii="仿宋" w:hAnsi="仿宋" w:eastAsia="仿宋" w:cs="仿宋"/>
          <w:i w:val="0"/>
          <w:iCs w:val="0"/>
          <w:caps w:val="0"/>
          <w:color w:val="333333"/>
          <w:spacing w:val="0"/>
          <w:sz w:val="24"/>
          <w:szCs w:val="24"/>
          <w:shd w:val="clear" w:fill="FFFFFF"/>
          <w:vertAlign w:val="baseline"/>
        </w:rPr>
      </w:pPr>
      <w:r>
        <w:rPr>
          <w:rFonts w:hint="eastAsia" w:ascii="仿宋" w:hAnsi="仿宋" w:eastAsia="仿宋" w:cs="仿宋"/>
          <w:i w:val="0"/>
          <w:iCs w:val="0"/>
          <w:caps w:val="0"/>
          <w:color w:val="333333"/>
          <w:spacing w:val="0"/>
          <w:sz w:val="24"/>
          <w:szCs w:val="24"/>
          <w:shd w:val="clear" w:fill="FFFFFF"/>
          <w:vertAlign w:val="baseline"/>
          <w:lang w:val="en-US" w:eastAsia="zh-CN"/>
        </w:rPr>
        <w:t>4.</w:t>
      </w:r>
      <w:r>
        <w:rPr>
          <w:rFonts w:hint="eastAsia" w:ascii="仿宋" w:hAnsi="仿宋" w:eastAsia="仿宋" w:cs="仿宋"/>
          <w:i w:val="0"/>
          <w:iCs w:val="0"/>
          <w:caps w:val="0"/>
          <w:color w:val="333333"/>
          <w:spacing w:val="0"/>
          <w:sz w:val="24"/>
          <w:szCs w:val="24"/>
          <w:shd w:val="clear" w:fill="FFFFFF"/>
          <w:vertAlign w:val="baseline"/>
        </w:rPr>
        <w:t>报名供应商请在规定时间内递交密封投标文件，并在密封件外包装</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rightChars="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注明所投标段、投标供应商名称并加盖公章。</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rightChars="0" w:firstLine="480" w:firstLineChars="200"/>
        <w:textAlignment w:val="baseline"/>
        <w:rPr>
          <w:rFonts w:hint="eastAsia" w:ascii="仿宋" w:hAnsi="仿宋" w:eastAsia="仿宋" w:cs="仿宋"/>
          <w:i w:val="0"/>
          <w:iCs w:val="0"/>
          <w:caps w:val="0"/>
          <w:color w:val="333333"/>
          <w:spacing w:val="0"/>
          <w:sz w:val="24"/>
          <w:szCs w:val="24"/>
          <w:u w:val="single"/>
          <w:shd w:val="clear" w:fill="FFFFFF"/>
          <w:vertAlign w:val="baseline"/>
        </w:rPr>
      </w:pPr>
      <w:r>
        <w:rPr>
          <w:rFonts w:hint="eastAsia" w:ascii="仿宋" w:hAnsi="仿宋" w:eastAsia="仿宋" w:cs="仿宋"/>
          <w:i w:val="0"/>
          <w:iCs w:val="0"/>
          <w:caps w:val="0"/>
          <w:color w:val="333333"/>
          <w:spacing w:val="0"/>
          <w:sz w:val="24"/>
          <w:szCs w:val="24"/>
          <w:shd w:val="clear" w:fill="FFFFFF"/>
          <w:vertAlign w:val="baseline"/>
          <w:lang w:val="en-US" w:eastAsia="zh-CN"/>
        </w:rPr>
        <w:t>5.</w:t>
      </w:r>
      <w:r>
        <w:rPr>
          <w:rFonts w:hint="eastAsia" w:ascii="仿宋" w:hAnsi="仿宋" w:eastAsia="仿宋" w:cs="仿宋"/>
          <w:i w:val="0"/>
          <w:iCs w:val="0"/>
          <w:caps w:val="0"/>
          <w:color w:val="333333"/>
          <w:spacing w:val="0"/>
          <w:sz w:val="24"/>
          <w:szCs w:val="24"/>
          <w:shd w:val="clear" w:fill="FFFFFF"/>
          <w:vertAlign w:val="baseline"/>
        </w:rPr>
        <w:t>报名截止时间：</w:t>
      </w:r>
      <w:r>
        <w:rPr>
          <w:rFonts w:hint="eastAsia" w:ascii="仿宋" w:hAnsi="仿宋" w:eastAsia="仿宋" w:cs="仿宋"/>
          <w:i w:val="0"/>
          <w:iCs w:val="0"/>
          <w:caps w:val="0"/>
          <w:color w:val="333333"/>
          <w:spacing w:val="0"/>
          <w:sz w:val="24"/>
          <w:szCs w:val="24"/>
          <w:u w:val="single"/>
          <w:shd w:val="clear" w:fill="FFFFFF"/>
          <w:vertAlign w:val="baseline"/>
        </w:rPr>
        <w:t> 2026年</w:t>
      </w:r>
      <w:r>
        <w:rPr>
          <w:rFonts w:hint="eastAsia" w:ascii="仿宋" w:hAnsi="仿宋" w:eastAsia="仿宋" w:cs="仿宋"/>
          <w:i w:val="0"/>
          <w:iCs w:val="0"/>
          <w:caps w:val="0"/>
          <w:color w:val="333333"/>
          <w:spacing w:val="0"/>
          <w:sz w:val="24"/>
          <w:szCs w:val="24"/>
          <w:u w:val="single"/>
          <w:shd w:val="clear" w:fill="FFFFFF"/>
          <w:vertAlign w:val="baseline"/>
          <w:lang w:val="en-US" w:eastAsia="zh-CN"/>
        </w:rPr>
        <w:t>7</w:t>
      </w:r>
      <w:r>
        <w:rPr>
          <w:rFonts w:hint="eastAsia" w:ascii="仿宋" w:hAnsi="仿宋" w:eastAsia="仿宋" w:cs="仿宋"/>
          <w:i w:val="0"/>
          <w:iCs w:val="0"/>
          <w:caps w:val="0"/>
          <w:color w:val="333333"/>
          <w:spacing w:val="0"/>
          <w:sz w:val="24"/>
          <w:szCs w:val="24"/>
          <w:u w:val="single"/>
          <w:shd w:val="clear" w:fill="FFFFFF"/>
          <w:vertAlign w:val="baseline"/>
        </w:rPr>
        <w:t>月</w:t>
      </w:r>
      <w:r>
        <w:rPr>
          <w:rFonts w:hint="eastAsia" w:ascii="仿宋" w:hAnsi="仿宋" w:eastAsia="仿宋" w:cs="仿宋"/>
          <w:i w:val="0"/>
          <w:iCs w:val="0"/>
          <w:caps w:val="0"/>
          <w:color w:val="333333"/>
          <w:spacing w:val="0"/>
          <w:sz w:val="24"/>
          <w:szCs w:val="24"/>
          <w:u w:val="single"/>
          <w:shd w:val="clear" w:fill="FFFFFF"/>
          <w:vertAlign w:val="baseline"/>
          <w:lang w:val="en-US" w:eastAsia="zh-CN"/>
        </w:rPr>
        <w:t>20</w:t>
      </w:r>
      <w:r>
        <w:rPr>
          <w:rFonts w:hint="eastAsia" w:ascii="仿宋" w:hAnsi="仿宋" w:eastAsia="仿宋" w:cs="仿宋"/>
          <w:i w:val="0"/>
          <w:iCs w:val="0"/>
          <w:caps w:val="0"/>
          <w:color w:val="333333"/>
          <w:spacing w:val="0"/>
          <w:sz w:val="24"/>
          <w:szCs w:val="24"/>
          <w:u w:val="single"/>
          <w:shd w:val="clear" w:fill="FFFFFF"/>
          <w:vertAlign w:val="baseline"/>
        </w:rPr>
        <w:t>日~2026年</w:t>
      </w:r>
      <w:r>
        <w:rPr>
          <w:rFonts w:hint="eastAsia" w:ascii="仿宋" w:hAnsi="仿宋" w:eastAsia="仿宋" w:cs="仿宋"/>
          <w:i w:val="0"/>
          <w:iCs w:val="0"/>
          <w:caps w:val="0"/>
          <w:color w:val="333333"/>
          <w:spacing w:val="0"/>
          <w:sz w:val="24"/>
          <w:szCs w:val="24"/>
          <w:u w:val="single"/>
          <w:shd w:val="clear" w:fill="FFFFFF"/>
          <w:vertAlign w:val="baseline"/>
          <w:lang w:val="en-US" w:eastAsia="zh-CN"/>
        </w:rPr>
        <w:t>7</w:t>
      </w:r>
      <w:r>
        <w:rPr>
          <w:rFonts w:hint="eastAsia" w:ascii="仿宋" w:hAnsi="仿宋" w:eastAsia="仿宋" w:cs="仿宋"/>
          <w:i w:val="0"/>
          <w:iCs w:val="0"/>
          <w:caps w:val="0"/>
          <w:color w:val="333333"/>
          <w:spacing w:val="0"/>
          <w:sz w:val="24"/>
          <w:szCs w:val="24"/>
          <w:u w:val="single"/>
          <w:shd w:val="clear" w:fill="FFFFFF"/>
          <w:vertAlign w:val="baseline"/>
        </w:rPr>
        <w:t>月</w:t>
      </w:r>
      <w:r>
        <w:rPr>
          <w:rFonts w:hint="eastAsia" w:ascii="仿宋" w:hAnsi="仿宋" w:eastAsia="仿宋" w:cs="仿宋"/>
          <w:i w:val="0"/>
          <w:iCs w:val="0"/>
          <w:caps w:val="0"/>
          <w:color w:val="333333"/>
          <w:spacing w:val="0"/>
          <w:sz w:val="24"/>
          <w:szCs w:val="24"/>
          <w:u w:val="single"/>
          <w:shd w:val="clear" w:fill="FFFFFF"/>
          <w:vertAlign w:val="baseline"/>
          <w:lang w:val="en-US" w:eastAsia="zh-CN"/>
        </w:rPr>
        <w:t>24</w:t>
      </w:r>
      <w:r>
        <w:rPr>
          <w:rFonts w:hint="eastAsia" w:ascii="仿宋" w:hAnsi="仿宋" w:eastAsia="仿宋" w:cs="仿宋"/>
          <w:i w:val="0"/>
          <w:iCs w:val="0"/>
          <w:caps w:val="0"/>
          <w:color w:val="333333"/>
          <w:spacing w:val="0"/>
          <w:sz w:val="24"/>
          <w:szCs w:val="24"/>
          <w:u w:val="single"/>
          <w:shd w:val="clear" w:fill="FFFFFF"/>
          <w:vertAlign w:val="baseline"/>
        </w:rPr>
        <w:t>日上午8:30—11:30;</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rightChars="0"/>
        <w:textAlignment w:val="baseline"/>
        <w:rPr>
          <w:rFonts w:hint="default" w:ascii="仿宋" w:hAnsi="仿宋" w:eastAsia="仿宋" w:cs="仿宋"/>
          <w:i w:val="0"/>
          <w:iCs w:val="0"/>
          <w:caps w:val="0"/>
          <w:color w:val="333333"/>
          <w:spacing w:val="0"/>
          <w:sz w:val="24"/>
          <w:szCs w:val="24"/>
          <w:shd w:val="clear" w:fill="FFFFFF"/>
          <w:vertAlign w:val="baseline"/>
          <w:lang w:val="en-US" w:eastAsia="zh-CN"/>
        </w:rPr>
      </w:pPr>
      <w:r>
        <w:rPr>
          <w:rFonts w:hint="eastAsia" w:ascii="仿宋" w:hAnsi="仿宋" w:eastAsia="仿宋" w:cs="仿宋"/>
          <w:i w:val="0"/>
          <w:iCs w:val="0"/>
          <w:caps w:val="0"/>
          <w:color w:val="333333"/>
          <w:spacing w:val="0"/>
          <w:sz w:val="24"/>
          <w:szCs w:val="24"/>
          <w:u w:val="single"/>
          <w:shd w:val="clear" w:fill="FFFFFF"/>
          <w:vertAlign w:val="baseline"/>
        </w:rPr>
        <w:t>下午14:30-16:30 </w:t>
      </w:r>
      <w:r>
        <w:rPr>
          <w:rFonts w:hint="eastAsia" w:ascii="仿宋" w:hAnsi="仿宋" w:eastAsia="仿宋" w:cs="仿宋"/>
          <w:i w:val="0"/>
          <w:iCs w:val="0"/>
          <w:caps w:val="0"/>
          <w:color w:val="333333"/>
          <w:spacing w:val="0"/>
          <w:sz w:val="24"/>
          <w:szCs w:val="24"/>
          <w:shd w:val="clear" w:fill="FFFFFF"/>
          <w:vertAlign w:val="baseline"/>
        </w:rPr>
        <w:t>（双休日及法定节假日除外，不接受电话报名），逾期不候。</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leftChars="200" w:right="0" w:rightChars="0"/>
        <w:textAlignment w:val="baseline"/>
        <w:rPr>
          <w:rFonts w:hint="eastAsia" w:ascii="仿宋" w:hAnsi="仿宋" w:eastAsia="仿宋" w:cs="仿宋"/>
          <w:i w:val="0"/>
          <w:iCs w:val="0"/>
          <w:caps w:val="0"/>
          <w:color w:val="333333"/>
          <w:spacing w:val="0"/>
          <w:sz w:val="24"/>
          <w:szCs w:val="24"/>
          <w:shd w:val="clear" w:fill="FFFFFF"/>
          <w:vertAlign w:val="baseline"/>
        </w:rPr>
      </w:pPr>
      <w:r>
        <w:rPr>
          <w:rFonts w:hint="eastAsia" w:ascii="仿宋" w:hAnsi="仿宋" w:eastAsia="仿宋" w:cs="仿宋"/>
          <w:i w:val="0"/>
          <w:iCs w:val="0"/>
          <w:caps w:val="0"/>
          <w:color w:val="333333"/>
          <w:spacing w:val="0"/>
          <w:sz w:val="24"/>
          <w:szCs w:val="24"/>
          <w:shd w:val="clear" w:fill="FFFFFF"/>
          <w:vertAlign w:val="baseline"/>
          <w:lang w:val="en-US" w:eastAsia="zh-CN"/>
        </w:rPr>
        <w:t>6.</w:t>
      </w:r>
      <w:r>
        <w:rPr>
          <w:rFonts w:hint="eastAsia" w:ascii="仿宋" w:hAnsi="仿宋" w:eastAsia="仿宋" w:cs="仿宋"/>
          <w:i w:val="0"/>
          <w:iCs w:val="0"/>
          <w:caps w:val="0"/>
          <w:color w:val="333333"/>
          <w:spacing w:val="0"/>
          <w:sz w:val="24"/>
          <w:szCs w:val="24"/>
          <w:shd w:val="clear" w:fill="FFFFFF"/>
          <w:vertAlign w:val="baseline"/>
        </w:rPr>
        <w:t>报名方式：报名资料可邮寄或现场递交，具体按经办人签收时间为准。</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leftChars="200" w:right="0" w:rightChars="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lang w:val="en-US" w:eastAsia="zh-CN"/>
        </w:rPr>
        <w:t>7.</w:t>
      </w:r>
      <w:r>
        <w:rPr>
          <w:rFonts w:hint="eastAsia" w:ascii="仿宋" w:hAnsi="仿宋" w:eastAsia="仿宋" w:cs="仿宋"/>
          <w:i w:val="0"/>
          <w:iCs w:val="0"/>
          <w:caps w:val="0"/>
          <w:color w:val="333333"/>
          <w:spacing w:val="0"/>
          <w:sz w:val="24"/>
          <w:szCs w:val="24"/>
          <w:shd w:val="clear" w:fill="FFFFFF"/>
          <w:vertAlign w:val="baseline"/>
        </w:rPr>
        <w:t>报名地点：</w:t>
      </w:r>
      <w:r>
        <w:rPr>
          <w:rFonts w:hint="eastAsia" w:ascii="仿宋" w:hAnsi="仿宋" w:eastAsia="仿宋" w:cs="仿宋"/>
          <w:i w:val="0"/>
          <w:iCs w:val="0"/>
          <w:caps w:val="0"/>
          <w:color w:val="333333"/>
          <w:spacing w:val="0"/>
          <w:sz w:val="24"/>
          <w:szCs w:val="24"/>
          <w:u w:val="single"/>
          <w:shd w:val="clear" w:fill="FFFFFF"/>
          <w:vertAlign w:val="baseline"/>
        </w:rPr>
        <w:t> 绍兴</w:t>
      </w:r>
      <w:r>
        <w:rPr>
          <w:rFonts w:hint="eastAsia" w:ascii="仿宋" w:hAnsi="仿宋" w:eastAsia="仿宋" w:cs="仿宋"/>
          <w:i w:val="0"/>
          <w:iCs w:val="0"/>
          <w:caps w:val="0"/>
          <w:color w:val="333333"/>
          <w:spacing w:val="0"/>
          <w:sz w:val="24"/>
          <w:szCs w:val="24"/>
          <w:u w:val="single"/>
          <w:shd w:val="clear" w:fill="FFFFFF"/>
          <w:vertAlign w:val="baseline"/>
          <w:lang w:val="en-US" w:eastAsia="zh-CN"/>
        </w:rPr>
        <w:t>大学附属医院</w:t>
      </w:r>
      <w:r>
        <w:rPr>
          <w:rFonts w:hint="eastAsia" w:ascii="仿宋" w:hAnsi="仿宋" w:eastAsia="仿宋" w:cs="仿宋"/>
          <w:i w:val="0"/>
          <w:iCs w:val="0"/>
          <w:caps w:val="0"/>
          <w:color w:val="333333"/>
          <w:spacing w:val="0"/>
          <w:sz w:val="24"/>
          <w:szCs w:val="24"/>
          <w:u w:val="single"/>
          <w:shd w:val="clear" w:fill="FFFFFF"/>
          <w:vertAlign w:val="baseline"/>
        </w:rPr>
        <w:t>负一楼食堂 </w:t>
      </w:r>
      <w:r>
        <w:rPr>
          <w:rFonts w:hint="eastAsia" w:ascii="仿宋" w:hAnsi="仿宋" w:eastAsia="仿宋" w:cs="仿宋"/>
          <w:i w:val="0"/>
          <w:iCs w:val="0"/>
          <w:caps w:val="0"/>
          <w:color w:val="333333"/>
          <w:spacing w:val="0"/>
          <w:sz w:val="24"/>
          <w:szCs w:val="24"/>
          <w:shd w:val="clear" w:fill="FFFFFF"/>
          <w:vertAlign w:val="baseline"/>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firstLine="480" w:firstLineChars="200"/>
        <w:textAlignment w:val="baseline"/>
        <w:rPr>
          <w:rFonts w:hint="eastAsia" w:ascii="仿宋" w:hAnsi="仿宋" w:eastAsia="仿宋" w:cs="仿宋"/>
          <w:i w:val="0"/>
          <w:iCs w:val="0"/>
          <w:caps w:val="0"/>
          <w:color w:val="333333"/>
          <w:spacing w:val="0"/>
          <w:sz w:val="24"/>
          <w:szCs w:val="24"/>
          <w:shd w:val="clear" w:fill="FFFFFF"/>
          <w:vertAlign w:val="baseline"/>
        </w:rPr>
      </w:pPr>
      <w:r>
        <w:rPr>
          <w:rFonts w:hint="eastAsia" w:ascii="仿宋" w:hAnsi="仿宋" w:eastAsia="仿宋" w:cs="仿宋"/>
          <w:i w:val="0"/>
          <w:iCs w:val="0"/>
          <w:caps w:val="0"/>
          <w:color w:val="333333"/>
          <w:spacing w:val="0"/>
          <w:sz w:val="24"/>
          <w:szCs w:val="24"/>
          <w:shd w:val="clear" w:fill="FFFFFF"/>
          <w:vertAlign w:val="baseline"/>
          <w:lang w:val="en-US" w:eastAsia="zh-CN"/>
        </w:rPr>
        <w:t>8.</w:t>
      </w:r>
      <w:r>
        <w:rPr>
          <w:rFonts w:hint="eastAsia" w:ascii="仿宋" w:hAnsi="仿宋" w:eastAsia="仿宋" w:cs="仿宋"/>
          <w:i w:val="0"/>
          <w:iCs w:val="0"/>
          <w:caps w:val="0"/>
          <w:color w:val="333333"/>
          <w:spacing w:val="0"/>
          <w:sz w:val="24"/>
          <w:szCs w:val="24"/>
          <w:shd w:val="clear" w:fill="FFFFFF"/>
          <w:vertAlign w:val="baseline"/>
        </w:rPr>
        <w:t>提供样品的时间：投标</w:t>
      </w:r>
      <w:r>
        <w:rPr>
          <w:rFonts w:hint="eastAsia" w:ascii="仿宋" w:hAnsi="仿宋" w:eastAsia="仿宋" w:cs="仿宋"/>
          <w:i w:val="0"/>
          <w:iCs w:val="0"/>
          <w:caps w:val="0"/>
          <w:color w:val="333333"/>
          <w:spacing w:val="0"/>
          <w:sz w:val="24"/>
          <w:szCs w:val="24"/>
          <w:shd w:val="clear" w:fill="FFFFFF"/>
          <w:vertAlign w:val="baseline"/>
          <w:lang w:eastAsia="zh-CN"/>
        </w:rPr>
        <w:t>截止</w:t>
      </w:r>
      <w:r>
        <w:rPr>
          <w:rFonts w:hint="eastAsia" w:ascii="仿宋" w:hAnsi="仿宋" w:eastAsia="仿宋" w:cs="仿宋"/>
          <w:i w:val="0"/>
          <w:iCs w:val="0"/>
          <w:caps w:val="0"/>
          <w:color w:val="333333"/>
          <w:spacing w:val="0"/>
          <w:sz w:val="24"/>
          <w:szCs w:val="24"/>
          <w:shd w:val="clear" w:fill="FFFFFF"/>
          <w:vertAlign w:val="baseline"/>
        </w:rPr>
        <w:t>时间</w:t>
      </w:r>
      <w:r>
        <w:rPr>
          <w:rFonts w:hint="eastAsia" w:ascii="仿宋" w:hAnsi="仿宋" w:eastAsia="仿宋" w:cs="仿宋"/>
          <w:i w:val="0"/>
          <w:iCs w:val="0"/>
          <w:caps w:val="0"/>
          <w:color w:val="333333"/>
          <w:spacing w:val="0"/>
          <w:sz w:val="24"/>
          <w:szCs w:val="24"/>
          <w:shd w:val="clear" w:fill="FFFFFF"/>
          <w:vertAlign w:val="baseline"/>
          <w:lang w:val="en-US" w:eastAsia="zh-CN"/>
        </w:rPr>
        <w:t>前</w:t>
      </w:r>
      <w:r>
        <w:rPr>
          <w:rFonts w:hint="eastAsia" w:ascii="仿宋" w:hAnsi="仿宋" w:eastAsia="仿宋" w:cs="仿宋"/>
          <w:i w:val="0"/>
          <w:iCs w:val="0"/>
          <w:caps w:val="0"/>
          <w:color w:val="333333"/>
          <w:spacing w:val="0"/>
          <w:sz w:val="24"/>
          <w:szCs w:val="24"/>
          <w:shd w:val="clear" w:fill="FFFFFF"/>
          <w:vertAlign w:val="baseline"/>
        </w:rPr>
        <w:t>；经办人：朱</w:t>
      </w:r>
      <w:r>
        <w:rPr>
          <w:rFonts w:hint="eastAsia" w:ascii="仿宋" w:hAnsi="仿宋" w:eastAsia="仿宋" w:cs="仿宋"/>
          <w:i w:val="0"/>
          <w:iCs w:val="0"/>
          <w:caps w:val="0"/>
          <w:color w:val="333333"/>
          <w:spacing w:val="0"/>
          <w:sz w:val="24"/>
          <w:szCs w:val="24"/>
          <w:shd w:val="clear" w:fill="FFFFFF"/>
          <w:vertAlign w:val="baseline"/>
          <w:lang w:val="en-US" w:eastAsia="zh-CN"/>
        </w:rPr>
        <w:t>燕</w:t>
      </w:r>
      <w:r>
        <w:rPr>
          <w:rFonts w:hint="eastAsia" w:ascii="仿宋" w:hAnsi="仿宋" w:eastAsia="仿宋" w:cs="仿宋"/>
          <w:i w:val="0"/>
          <w:iCs w:val="0"/>
          <w:caps w:val="0"/>
          <w:color w:val="333333"/>
          <w:spacing w:val="0"/>
          <w:sz w:val="24"/>
          <w:szCs w:val="24"/>
          <w:shd w:val="clear" w:fill="FFFFFF"/>
          <w:vertAlign w:val="baseline"/>
        </w:rPr>
        <w:t>，联系电话：</w:t>
      </w:r>
      <w:r>
        <w:rPr>
          <w:rFonts w:hint="eastAsia" w:ascii="仿宋" w:hAnsi="仿宋" w:eastAsia="仿宋" w:cs="仿宋"/>
          <w:i w:val="0"/>
          <w:iCs w:val="0"/>
          <w:caps w:val="0"/>
          <w:color w:val="333333"/>
          <w:spacing w:val="0"/>
          <w:sz w:val="24"/>
          <w:szCs w:val="24"/>
          <w:shd w:val="clear" w:fill="FFFFFF"/>
          <w:vertAlign w:val="baseline"/>
          <w:lang w:val="en-US" w:eastAsia="zh-CN"/>
        </w:rPr>
        <w:t>0575-88293903</w:t>
      </w:r>
      <w:r>
        <w:rPr>
          <w:rFonts w:hint="eastAsia" w:ascii="仿宋" w:hAnsi="仿宋" w:eastAsia="仿宋" w:cs="仿宋"/>
          <w:i w:val="0"/>
          <w:iCs w:val="0"/>
          <w:caps w:val="0"/>
          <w:color w:val="333333"/>
          <w:spacing w:val="0"/>
          <w:sz w:val="24"/>
          <w:szCs w:val="24"/>
          <w:shd w:val="clear" w:fill="FFFFFF"/>
          <w:vertAlign w:val="baseline"/>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12" w:lineRule="auto"/>
        <w:ind w:right="0" w:firstLine="480" w:firstLineChars="200"/>
        <w:textAlignment w:val="baseline"/>
        <w:rPr>
          <w:rFonts w:hint="default" w:ascii="仿宋" w:hAnsi="仿宋" w:eastAsia="仿宋" w:cs="仿宋"/>
          <w:i w:val="0"/>
          <w:iCs w:val="0"/>
          <w:caps w:val="0"/>
          <w:color w:val="333333"/>
          <w:spacing w:val="0"/>
          <w:sz w:val="24"/>
          <w:szCs w:val="24"/>
          <w:shd w:val="clear" w:fill="FFFFFF"/>
          <w:vertAlign w:val="baseline"/>
          <w:lang w:val="en-US" w:eastAsia="zh-CN"/>
        </w:rPr>
      </w:pPr>
      <w:r>
        <w:rPr>
          <w:rFonts w:hint="eastAsia" w:ascii="仿宋" w:hAnsi="仿宋" w:eastAsia="仿宋" w:cs="仿宋"/>
          <w:i w:val="0"/>
          <w:iCs w:val="0"/>
          <w:caps w:val="0"/>
          <w:color w:val="333333"/>
          <w:spacing w:val="0"/>
          <w:sz w:val="24"/>
          <w:szCs w:val="24"/>
          <w:shd w:val="clear" w:fill="FFFFFF"/>
          <w:vertAlign w:val="baseline"/>
          <w:lang w:val="en-US" w:eastAsia="zh-CN"/>
        </w:rPr>
        <w:t>9.询价时间：2026年7月27日上午9:30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textAlignment w:val="baseline"/>
        <w:rPr>
          <w:rFonts w:hint="default" w:ascii="仿宋" w:hAnsi="仿宋" w:eastAsia="仿宋" w:cs="仿宋"/>
          <w:i w:val="0"/>
          <w:iCs w:val="0"/>
          <w:caps w:val="0"/>
          <w:color w:val="333333"/>
          <w:spacing w:val="0"/>
          <w:sz w:val="24"/>
          <w:szCs w:val="24"/>
          <w:lang w:val="en-US" w:eastAsia="zh-CN"/>
        </w:rPr>
      </w:pPr>
      <w:r>
        <w:rPr>
          <w:rFonts w:hint="eastAsia" w:ascii="仿宋" w:hAnsi="仿宋" w:eastAsia="仿宋" w:cs="仿宋"/>
          <w:b/>
          <w:bCs/>
          <w:i w:val="0"/>
          <w:iCs w:val="0"/>
          <w:caps w:val="0"/>
          <w:color w:val="333333"/>
          <w:spacing w:val="0"/>
          <w:sz w:val="24"/>
          <w:szCs w:val="24"/>
          <w:shd w:val="clear" w:fill="FFFFFF"/>
          <w:vertAlign w:val="baseline"/>
          <w:lang w:val="en-US" w:eastAsia="zh-CN"/>
        </w:rPr>
        <w:t>七、</w:t>
      </w:r>
      <w:r>
        <w:rPr>
          <w:rStyle w:val="6"/>
          <w:rFonts w:hint="eastAsia" w:ascii="仿宋" w:hAnsi="仿宋" w:eastAsia="仿宋" w:cs="仿宋"/>
          <w:b/>
          <w:bCs/>
          <w:i w:val="0"/>
          <w:iCs w:val="0"/>
          <w:caps w:val="0"/>
          <w:color w:val="333333"/>
          <w:spacing w:val="0"/>
          <w:sz w:val="24"/>
          <w:szCs w:val="24"/>
          <w:shd w:val="clear" w:fill="FFFFFF"/>
          <w:vertAlign w:val="baseline"/>
          <w:lang w:val="en-US" w:eastAsia="zh-CN"/>
        </w:rPr>
        <w:t>采购人信息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采购人信息</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名称：绍兴</w:t>
      </w:r>
      <w:r>
        <w:rPr>
          <w:rFonts w:hint="eastAsia" w:ascii="仿宋" w:hAnsi="仿宋" w:eastAsia="仿宋" w:cs="仿宋"/>
          <w:i w:val="0"/>
          <w:iCs w:val="0"/>
          <w:caps w:val="0"/>
          <w:color w:val="333333"/>
          <w:spacing w:val="0"/>
          <w:sz w:val="24"/>
          <w:szCs w:val="24"/>
          <w:shd w:val="clear" w:fill="FFFFFF"/>
          <w:vertAlign w:val="baseline"/>
          <w:lang w:val="en-US" w:eastAsia="zh-CN"/>
        </w:rPr>
        <w:t>大学附属</w:t>
      </w:r>
      <w:r>
        <w:rPr>
          <w:rFonts w:hint="eastAsia" w:ascii="仿宋" w:hAnsi="仿宋" w:eastAsia="仿宋" w:cs="仿宋"/>
          <w:i w:val="0"/>
          <w:iCs w:val="0"/>
          <w:caps w:val="0"/>
          <w:color w:val="333333"/>
          <w:spacing w:val="0"/>
          <w:sz w:val="24"/>
          <w:szCs w:val="24"/>
          <w:shd w:val="clear" w:fill="FFFFFF"/>
          <w:vertAlign w:val="baseline"/>
        </w:rPr>
        <w:t>医院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地址：绍兴市越城区中兴</w:t>
      </w:r>
      <w:r>
        <w:rPr>
          <w:rFonts w:hint="eastAsia" w:ascii="仿宋" w:hAnsi="仿宋" w:eastAsia="仿宋" w:cs="仿宋"/>
          <w:i w:val="0"/>
          <w:iCs w:val="0"/>
          <w:caps w:val="0"/>
          <w:color w:val="333333"/>
          <w:spacing w:val="0"/>
          <w:sz w:val="24"/>
          <w:szCs w:val="24"/>
          <w:shd w:val="clear" w:fill="FFFFFF"/>
          <w:vertAlign w:val="baseline"/>
          <w:lang w:val="en-US" w:eastAsia="zh-CN"/>
        </w:rPr>
        <w:t>南</w:t>
      </w:r>
      <w:r>
        <w:rPr>
          <w:rFonts w:hint="eastAsia" w:ascii="仿宋" w:hAnsi="仿宋" w:eastAsia="仿宋" w:cs="仿宋"/>
          <w:i w:val="0"/>
          <w:iCs w:val="0"/>
          <w:caps w:val="0"/>
          <w:color w:val="333333"/>
          <w:spacing w:val="0"/>
          <w:sz w:val="24"/>
          <w:szCs w:val="24"/>
          <w:shd w:val="clear" w:fill="FFFFFF"/>
          <w:vertAlign w:val="baseline"/>
        </w:rPr>
        <w:t>路</w:t>
      </w:r>
      <w:r>
        <w:rPr>
          <w:rFonts w:hint="eastAsia" w:ascii="仿宋" w:hAnsi="仿宋" w:eastAsia="仿宋" w:cs="仿宋"/>
          <w:i w:val="0"/>
          <w:iCs w:val="0"/>
          <w:caps w:val="0"/>
          <w:color w:val="333333"/>
          <w:spacing w:val="0"/>
          <w:sz w:val="24"/>
          <w:szCs w:val="24"/>
          <w:shd w:val="clear" w:fill="FFFFFF"/>
          <w:vertAlign w:val="baseline"/>
          <w:lang w:val="en-US" w:eastAsia="zh-CN"/>
        </w:rPr>
        <w:t>999</w:t>
      </w:r>
      <w:r>
        <w:rPr>
          <w:rFonts w:hint="eastAsia" w:ascii="仿宋" w:hAnsi="仿宋" w:eastAsia="仿宋" w:cs="仿宋"/>
          <w:i w:val="0"/>
          <w:iCs w:val="0"/>
          <w:caps w:val="0"/>
          <w:color w:val="333333"/>
          <w:spacing w:val="0"/>
          <w:sz w:val="24"/>
          <w:szCs w:val="24"/>
          <w:shd w:val="clear" w:fill="FFFFFF"/>
          <w:vertAlign w:val="baseline"/>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项目联系人：</w:t>
      </w:r>
      <w:r>
        <w:rPr>
          <w:rFonts w:hint="eastAsia" w:ascii="仿宋" w:hAnsi="仿宋" w:eastAsia="仿宋" w:cs="仿宋"/>
          <w:i w:val="0"/>
          <w:iCs w:val="0"/>
          <w:caps w:val="0"/>
          <w:color w:val="333333"/>
          <w:spacing w:val="0"/>
          <w:sz w:val="24"/>
          <w:szCs w:val="24"/>
          <w:shd w:val="clear" w:fill="FFFFFF"/>
          <w:vertAlign w:val="baseline"/>
          <w:lang w:val="en-US" w:eastAsia="zh-CN"/>
        </w:rPr>
        <w:t>朱</w:t>
      </w:r>
      <w:r>
        <w:rPr>
          <w:rFonts w:hint="eastAsia" w:ascii="仿宋" w:hAnsi="仿宋" w:eastAsia="仿宋" w:cs="仿宋"/>
          <w:i w:val="0"/>
          <w:iCs w:val="0"/>
          <w:caps w:val="0"/>
          <w:color w:val="333333"/>
          <w:spacing w:val="0"/>
          <w:sz w:val="24"/>
          <w:szCs w:val="24"/>
          <w:shd w:val="clear" w:fill="FFFFFF"/>
          <w:vertAlign w:val="baseline"/>
        </w:rPr>
        <w:t>老师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textAlignment w:val="baseline"/>
        <w:rPr>
          <w:rFonts w:hint="default"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shd w:val="clear" w:fill="FFFFFF"/>
          <w:vertAlign w:val="baseline"/>
        </w:rPr>
        <w:t>联系方式：0575-88</w:t>
      </w:r>
      <w:r>
        <w:rPr>
          <w:rFonts w:hint="eastAsia" w:ascii="仿宋" w:hAnsi="仿宋" w:eastAsia="仿宋" w:cs="仿宋"/>
          <w:i w:val="0"/>
          <w:iCs w:val="0"/>
          <w:caps w:val="0"/>
          <w:color w:val="333333"/>
          <w:spacing w:val="0"/>
          <w:sz w:val="24"/>
          <w:szCs w:val="24"/>
          <w:shd w:val="clear" w:fill="FFFFFF"/>
          <w:vertAlign w:val="baseline"/>
          <w:lang w:val="en-US" w:eastAsia="zh-CN"/>
        </w:rPr>
        <w:t>293903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b/>
          <w:bCs/>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b/>
          <w:bCs/>
          <w:i w:val="0"/>
          <w:iCs w:val="0"/>
          <w:caps w:val="0"/>
          <w:color w:val="333333"/>
          <w:spacing w:val="0"/>
          <w:sz w:val="24"/>
          <w:szCs w:val="24"/>
        </w:rPr>
      </w:pPr>
      <w:r>
        <w:rPr>
          <w:rFonts w:hint="eastAsia" w:ascii="仿宋" w:hAnsi="仿宋" w:eastAsia="仿宋" w:cs="仿宋"/>
          <w:b/>
          <w:bCs/>
          <w:i w:val="0"/>
          <w:iCs w:val="0"/>
          <w:caps w:val="0"/>
          <w:color w:val="333333"/>
          <w:spacing w:val="0"/>
          <w:sz w:val="24"/>
          <w:szCs w:val="24"/>
          <w:shd w:val="clear" w:fill="FFFFFF"/>
          <w:vertAlign w:val="baseline"/>
        </w:rPr>
        <w:t>附件一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b/>
          <w:bCs/>
          <w:i w:val="0"/>
          <w:iCs w:val="0"/>
          <w:caps w:val="0"/>
          <w:color w:val="333333"/>
          <w:spacing w:val="0"/>
          <w:sz w:val="24"/>
          <w:szCs w:val="24"/>
        </w:rPr>
      </w:pPr>
      <w:r>
        <w:rPr>
          <w:rStyle w:val="6"/>
          <w:rFonts w:hint="eastAsia" w:ascii="仿宋" w:hAnsi="仿宋" w:eastAsia="仿宋" w:cs="仿宋"/>
          <w:b/>
          <w:bCs/>
          <w:i w:val="0"/>
          <w:iCs w:val="0"/>
          <w:caps w:val="0"/>
          <w:color w:val="333333"/>
          <w:spacing w:val="0"/>
          <w:sz w:val="24"/>
          <w:szCs w:val="24"/>
          <w:shd w:val="clear" w:fill="FFFFFF"/>
          <w:vertAlign w:val="baseline"/>
        </w:rPr>
        <w:t>01标  大米采购项目  </w:t>
      </w:r>
    </w:p>
    <w:tbl>
      <w:tblPr>
        <w:tblStyle w:val="4"/>
        <w:tblpPr w:leftFromText="180" w:rightFromText="180" w:vertAnchor="text" w:horzAnchor="page" w:tblpX="1901" w:tblpY="92"/>
        <w:tblOverlap w:val="never"/>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1142"/>
        <w:gridCol w:w="1142"/>
        <w:gridCol w:w="1469"/>
        <w:gridCol w:w="1446"/>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名称</w:t>
            </w:r>
          </w:p>
        </w:tc>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品牌</w:t>
            </w:r>
          </w:p>
        </w:tc>
        <w:tc>
          <w:tcPr>
            <w:tcW w:w="146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规格型号</w:t>
            </w:r>
          </w:p>
        </w:tc>
        <w:tc>
          <w:tcPr>
            <w:tcW w:w="1446"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询价基准价</w:t>
            </w:r>
          </w:p>
        </w:tc>
        <w:tc>
          <w:tcPr>
            <w:tcW w:w="23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备注（如有）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42" w:type="dxa"/>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14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大米</w:t>
            </w:r>
          </w:p>
        </w:tc>
        <w:tc>
          <w:tcPr>
            <w:tcW w:w="1142" w:type="dxa"/>
            <w:vAlign w:val="center"/>
          </w:tcPr>
          <w:p>
            <w:pPr>
              <w:keepNext w:val="0"/>
              <w:keepLines w:val="0"/>
              <w:widowControl/>
              <w:suppressLineNumbers w:val="0"/>
              <w:spacing w:before="0" w:beforeAutospacing="0" w:after="0" w:afterAutospacing="0"/>
              <w:ind w:left="0" w:leftChars="0" w:right="0" w:rightChars="0"/>
              <w:jc w:val="left"/>
              <w:rPr>
                <w:rFonts w:hint="eastAsia" w:ascii="仿宋" w:hAnsi="仿宋" w:eastAsia="仿宋" w:cs="仿宋"/>
                <w:sz w:val="24"/>
                <w:szCs w:val="24"/>
                <w:vertAlign w:val="baseline"/>
              </w:rPr>
            </w:pPr>
          </w:p>
        </w:tc>
        <w:tc>
          <w:tcPr>
            <w:tcW w:w="146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Fonts w:hint="eastAsia" w:ascii="仿宋" w:hAnsi="仿宋" w:eastAsia="仿宋" w:cs="仿宋"/>
                <w:i w:val="0"/>
                <w:iCs w:val="0"/>
                <w:caps w:val="0"/>
                <w:color w:val="333333"/>
                <w:spacing w:val="0"/>
                <w:sz w:val="24"/>
                <w:szCs w:val="24"/>
                <w:vertAlign w:val="baseline"/>
              </w:rPr>
              <w:t>25kg/袋</w:t>
            </w:r>
          </w:p>
        </w:tc>
        <w:tc>
          <w:tcPr>
            <w:tcW w:w="1446"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Fonts w:hint="eastAsia" w:ascii="仿宋" w:hAnsi="仿宋" w:eastAsia="仿宋" w:cs="仿宋"/>
                <w:i w:val="0"/>
                <w:iCs w:val="0"/>
                <w:caps w:val="0"/>
                <w:color w:val="333333"/>
                <w:spacing w:val="0"/>
                <w:sz w:val="24"/>
                <w:szCs w:val="24"/>
                <w:vertAlign w:val="baseline"/>
                <w:lang w:val="en-US" w:eastAsia="zh-CN"/>
              </w:rPr>
              <w:t>135</w:t>
            </w:r>
            <w:r>
              <w:rPr>
                <w:rFonts w:hint="eastAsia" w:ascii="仿宋" w:hAnsi="仿宋" w:eastAsia="仿宋" w:cs="仿宋"/>
                <w:i w:val="0"/>
                <w:iCs w:val="0"/>
                <w:caps w:val="0"/>
                <w:color w:val="333333"/>
                <w:spacing w:val="0"/>
                <w:sz w:val="24"/>
                <w:szCs w:val="24"/>
                <w:vertAlign w:val="baseline"/>
              </w:rPr>
              <w:t>元/袋</w:t>
            </w:r>
          </w:p>
        </w:tc>
        <w:tc>
          <w:tcPr>
            <w:tcW w:w="2304" w:type="dxa"/>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1、规格：25kg/袋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2、要求：优质大米呈青白色，有光泽且半透明，大小均匀，颗粒饱满；口感软糯；符合GB/T1354-2018标准、</w:t>
      </w:r>
      <w:r>
        <w:rPr>
          <w:rFonts w:hint="eastAsia" w:ascii="仿宋" w:hAnsi="仿宋" w:eastAsia="仿宋" w:cs="仿宋"/>
          <w:i w:val="0"/>
          <w:iCs w:val="0"/>
          <w:caps w:val="0"/>
          <w:color w:val="333333"/>
          <w:spacing w:val="0"/>
          <w:sz w:val="24"/>
          <w:szCs w:val="24"/>
          <w:shd w:val="clear" w:fill="FFFFFF"/>
          <w:vertAlign w:val="baseline"/>
          <w:lang w:val="en-US" w:eastAsia="zh-CN"/>
        </w:rPr>
        <w:t>提供</w:t>
      </w:r>
      <w:r>
        <w:rPr>
          <w:rFonts w:hint="eastAsia" w:ascii="仿宋" w:hAnsi="仿宋" w:eastAsia="仿宋" w:cs="仿宋"/>
          <w:i w:val="0"/>
          <w:iCs w:val="0"/>
          <w:caps w:val="0"/>
          <w:color w:val="333333"/>
          <w:spacing w:val="0"/>
          <w:sz w:val="24"/>
          <w:szCs w:val="24"/>
          <w:shd w:val="clear" w:fill="FFFFFF"/>
          <w:vertAlign w:val="baseline"/>
        </w:rPr>
        <w:t>SC食品生产许可证</w:t>
      </w:r>
      <w:r>
        <w:rPr>
          <w:rFonts w:hint="eastAsia" w:ascii="仿宋" w:hAnsi="仿宋" w:eastAsia="仿宋" w:cs="仿宋"/>
          <w:i w:val="0"/>
          <w:iCs w:val="0"/>
          <w:caps w:val="0"/>
          <w:color w:val="333333"/>
          <w:spacing w:val="0"/>
          <w:sz w:val="24"/>
          <w:szCs w:val="24"/>
          <w:shd w:val="clear" w:fill="FFFFFF"/>
          <w:vertAlign w:val="baseline"/>
          <w:lang w:eastAsia="zh-CN"/>
        </w:rPr>
        <w:t>、</w:t>
      </w:r>
      <w:r>
        <w:rPr>
          <w:rFonts w:hint="eastAsia" w:ascii="仿宋" w:hAnsi="仿宋" w:eastAsia="仿宋" w:cs="仿宋"/>
          <w:i w:val="0"/>
          <w:iCs w:val="0"/>
          <w:caps w:val="0"/>
          <w:color w:val="333333"/>
          <w:spacing w:val="0"/>
          <w:sz w:val="24"/>
          <w:szCs w:val="24"/>
          <w:shd w:val="clear" w:fill="FFFFFF"/>
          <w:vertAlign w:val="baseline"/>
          <w:lang w:val="en-US" w:eastAsia="zh-CN"/>
        </w:rPr>
        <w:t>检测报告</w:t>
      </w:r>
      <w:r>
        <w:rPr>
          <w:rFonts w:hint="eastAsia" w:ascii="仿宋" w:hAnsi="仿宋" w:eastAsia="仿宋" w:cs="仿宋"/>
          <w:i w:val="0"/>
          <w:iCs w:val="0"/>
          <w:caps w:val="0"/>
          <w:color w:val="333333"/>
          <w:spacing w:val="0"/>
          <w:sz w:val="24"/>
          <w:szCs w:val="24"/>
          <w:shd w:val="clear" w:fill="FFFFFF"/>
          <w:vertAlign w:val="baseline"/>
        </w:rPr>
        <w:t>；2025年或2026年的大米。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3、有效期：新上市1月内。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b/>
          <w:bCs/>
          <w:i w:val="0"/>
          <w:iCs w:val="0"/>
          <w:caps w:val="0"/>
          <w:color w:val="333333"/>
          <w:spacing w:val="0"/>
          <w:sz w:val="24"/>
          <w:szCs w:val="24"/>
        </w:rPr>
      </w:pPr>
      <w:r>
        <w:rPr>
          <w:rStyle w:val="6"/>
          <w:rFonts w:hint="eastAsia" w:ascii="仿宋" w:hAnsi="仿宋" w:eastAsia="仿宋" w:cs="仿宋"/>
          <w:b/>
          <w:bCs/>
          <w:i w:val="0"/>
          <w:iCs w:val="0"/>
          <w:caps w:val="0"/>
          <w:color w:val="333333"/>
          <w:spacing w:val="0"/>
          <w:sz w:val="24"/>
          <w:szCs w:val="24"/>
          <w:shd w:val="clear" w:fill="FFFFFF"/>
          <w:vertAlign w:val="baseline"/>
        </w:rPr>
        <w:t>0</w:t>
      </w:r>
      <w:r>
        <w:rPr>
          <w:rStyle w:val="6"/>
          <w:rFonts w:hint="eastAsia" w:ascii="仿宋" w:hAnsi="仿宋" w:eastAsia="仿宋" w:cs="仿宋"/>
          <w:b/>
          <w:bCs/>
          <w:i w:val="0"/>
          <w:iCs w:val="0"/>
          <w:caps w:val="0"/>
          <w:color w:val="333333"/>
          <w:spacing w:val="0"/>
          <w:sz w:val="24"/>
          <w:szCs w:val="24"/>
          <w:shd w:val="clear" w:fill="FFFFFF"/>
          <w:vertAlign w:val="baseline"/>
          <w:lang w:val="en-US" w:eastAsia="zh-CN"/>
        </w:rPr>
        <w:t>2</w:t>
      </w:r>
      <w:r>
        <w:rPr>
          <w:rStyle w:val="6"/>
          <w:rFonts w:hint="eastAsia" w:ascii="仿宋" w:hAnsi="仿宋" w:eastAsia="仿宋" w:cs="仿宋"/>
          <w:b/>
          <w:bCs/>
          <w:i w:val="0"/>
          <w:iCs w:val="0"/>
          <w:caps w:val="0"/>
          <w:color w:val="333333"/>
          <w:spacing w:val="0"/>
          <w:sz w:val="24"/>
          <w:szCs w:val="24"/>
          <w:shd w:val="clear" w:fill="FFFFFF"/>
          <w:vertAlign w:val="baseline"/>
        </w:rPr>
        <w:t>标  </w:t>
      </w:r>
      <w:r>
        <w:rPr>
          <w:rFonts w:hint="eastAsia" w:ascii="仿宋" w:hAnsi="仿宋" w:eastAsia="仿宋" w:cs="仿宋"/>
          <w:b/>
          <w:bCs/>
          <w:i w:val="0"/>
          <w:iCs w:val="0"/>
          <w:caps w:val="0"/>
          <w:color w:val="333333"/>
          <w:spacing w:val="0"/>
          <w:sz w:val="24"/>
          <w:szCs w:val="24"/>
          <w:vertAlign w:val="baseline"/>
        </w:rPr>
        <w:t>大豆油</w:t>
      </w:r>
      <w:r>
        <w:rPr>
          <w:rStyle w:val="6"/>
          <w:rFonts w:hint="eastAsia" w:ascii="仿宋" w:hAnsi="仿宋" w:eastAsia="仿宋" w:cs="仿宋"/>
          <w:b/>
          <w:bCs/>
          <w:i w:val="0"/>
          <w:iCs w:val="0"/>
          <w:caps w:val="0"/>
          <w:color w:val="333333"/>
          <w:spacing w:val="0"/>
          <w:sz w:val="24"/>
          <w:szCs w:val="24"/>
          <w:shd w:val="clear" w:fill="FFFFFF"/>
          <w:vertAlign w:val="baseline"/>
        </w:rPr>
        <w:t>采购项目  </w:t>
      </w:r>
    </w:p>
    <w:tbl>
      <w:tblPr>
        <w:tblStyle w:val="4"/>
        <w:tblpPr w:leftFromText="180" w:rightFromText="180" w:vertAnchor="text" w:horzAnchor="page" w:tblpX="1901" w:tblpY="92"/>
        <w:tblOverlap w:val="never"/>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1142"/>
        <w:gridCol w:w="1142"/>
        <w:gridCol w:w="1469"/>
        <w:gridCol w:w="1446"/>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名称</w:t>
            </w:r>
          </w:p>
        </w:tc>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品牌</w:t>
            </w:r>
          </w:p>
        </w:tc>
        <w:tc>
          <w:tcPr>
            <w:tcW w:w="146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规格型号</w:t>
            </w:r>
          </w:p>
        </w:tc>
        <w:tc>
          <w:tcPr>
            <w:tcW w:w="1446"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询价基准价</w:t>
            </w:r>
          </w:p>
        </w:tc>
        <w:tc>
          <w:tcPr>
            <w:tcW w:w="23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备注（如有）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4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lang w:val="en-US" w:eastAsia="zh-CN"/>
              </w:rPr>
            </w:pPr>
            <w:r>
              <w:rPr>
                <w:rFonts w:hint="eastAsia" w:ascii="仿宋" w:hAnsi="仿宋" w:eastAsia="仿宋" w:cs="仿宋"/>
                <w:i w:val="0"/>
                <w:iCs w:val="0"/>
                <w:caps w:val="0"/>
                <w:color w:val="333333"/>
                <w:spacing w:val="0"/>
                <w:sz w:val="24"/>
                <w:szCs w:val="24"/>
                <w:vertAlign w:val="baseline"/>
              </w:rPr>
              <w:t>1</w:t>
            </w:r>
          </w:p>
        </w:tc>
        <w:tc>
          <w:tcPr>
            <w:tcW w:w="114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rPr>
              <w:t>大豆油</w:t>
            </w:r>
          </w:p>
        </w:tc>
        <w:tc>
          <w:tcPr>
            <w:tcW w:w="1142" w:type="dxa"/>
            <w:vAlign w:val="center"/>
          </w:tcPr>
          <w:p>
            <w:pPr>
              <w:keepNext w:val="0"/>
              <w:keepLines w:val="0"/>
              <w:widowControl/>
              <w:suppressLineNumbers w:val="0"/>
              <w:spacing w:before="0" w:beforeAutospacing="0" w:after="0" w:afterAutospacing="0"/>
              <w:ind w:left="0" w:leftChars="0" w:right="0" w:rightChars="0"/>
              <w:jc w:val="left"/>
              <w:rPr>
                <w:rFonts w:hint="eastAsia" w:ascii="仿宋" w:hAnsi="仿宋" w:eastAsia="仿宋" w:cs="仿宋"/>
                <w:sz w:val="24"/>
                <w:szCs w:val="24"/>
                <w:vertAlign w:val="baseline"/>
              </w:rPr>
            </w:pPr>
          </w:p>
        </w:tc>
        <w:tc>
          <w:tcPr>
            <w:tcW w:w="146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rPr>
              <w:t>10L/桶</w:t>
            </w:r>
          </w:p>
        </w:tc>
        <w:tc>
          <w:tcPr>
            <w:tcW w:w="1446"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lang w:val="en-US" w:eastAsia="zh-CN"/>
              </w:rPr>
              <w:t>140</w:t>
            </w:r>
            <w:r>
              <w:rPr>
                <w:rFonts w:hint="eastAsia" w:ascii="仿宋" w:hAnsi="仿宋" w:eastAsia="仿宋" w:cs="仿宋"/>
                <w:i w:val="0"/>
                <w:iCs w:val="0"/>
                <w:caps w:val="0"/>
                <w:color w:val="333333"/>
                <w:spacing w:val="0"/>
                <w:sz w:val="24"/>
                <w:szCs w:val="24"/>
                <w:vertAlign w:val="baseline"/>
              </w:rPr>
              <w:t>元/桶</w:t>
            </w:r>
          </w:p>
        </w:tc>
        <w:tc>
          <w:tcPr>
            <w:tcW w:w="2304" w:type="dxa"/>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1、规格：10L/桶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2、要求：GB/T1535，非转基因，一级，</w:t>
      </w:r>
      <w:r>
        <w:rPr>
          <w:rFonts w:hint="eastAsia" w:ascii="仿宋" w:hAnsi="仿宋" w:eastAsia="仿宋" w:cs="仿宋"/>
          <w:i w:val="0"/>
          <w:iCs w:val="0"/>
          <w:caps w:val="0"/>
          <w:color w:val="333333"/>
          <w:spacing w:val="0"/>
          <w:sz w:val="24"/>
          <w:szCs w:val="24"/>
          <w:shd w:val="clear" w:fill="FFFFFF"/>
          <w:vertAlign w:val="baseline"/>
          <w:lang w:val="en-US" w:eastAsia="zh-CN"/>
        </w:rPr>
        <w:t>提供</w:t>
      </w:r>
      <w:r>
        <w:rPr>
          <w:rFonts w:hint="eastAsia" w:ascii="仿宋" w:hAnsi="仿宋" w:eastAsia="仿宋" w:cs="仿宋"/>
          <w:i w:val="0"/>
          <w:iCs w:val="0"/>
          <w:caps w:val="0"/>
          <w:color w:val="333333"/>
          <w:spacing w:val="0"/>
          <w:sz w:val="24"/>
          <w:szCs w:val="24"/>
          <w:shd w:val="clear" w:fill="FFFFFF"/>
          <w:vertAlign w:val="baseline"/>
        </w:rPr>
        <w:t>SC食品生产许可证</w:t>
      </w:r>
      <w:r>
        <w:rPr>
          <w:rFonts w:hint="eastAsia" w:ascii="仿宋" w:hAnsi="仿宋" w:eastAsia="仿宋" w:cs="仿宋"/>
          <w:i w:val="0"/>
          <w:iCs w:val="0"/>
          <w:caps w:val="0"/>
          <w:color w:val="333333"/>
          <w:spacing w:val="0"/>
          <w:sz w:val="24"/>
          <w:szCs w:val="24"/>
          <w:shd w:val="clear" w:fill="FFFFFF"/>
          <w:vertAlign w:val="baseline"/>
          <w:lang w:eastAsia="zh-CN"/>
        </w:rPr>
        <w:t>、</w:t>
      </w:r>
      <w:r>
        <w:rPr>
          <w:rFonts w:hint="eastAsia" w:ascii="仿宋" w:hAnsi="仿宋" w:eastAsia="仿宋" w:cs="仿宋"/>
          <w:i w:val="0"/>
          <w:iCs w:val="0"/>
          <w:caps w:val="0"/>
          <w:color w:val="333333"/>
          <w:spacing w:val="0"/>
          <w:sz w:val="24"/>
          <w:szCs w:val="24"/>
          <w:shd w:val="clear" w:fill="FFFFFF"/>
          <w:vertAlign w:val="baseline"/>
          <w:lang w:val="en-US" w:eastAsia="zh-CN"/>
        </w:rPr>
        <w:t>检测报告</w:t>
      </w:r>
      <w:r>
        <w:rPr>
          <w:rFonts w:hint="eastAsia" w:ascii="仿宋" w:hAnsi="仿宋" w:eastAsia="仿宋" w:cs="仿宋"/>
          <w:i w:val="0"/>
          <w:iCs w:val="0"/>
          <w:caps w:val="0"/>
          <w:color w:val="333333"/>
          <w:spacing w:val="0"/>
          <w:sz w:val="24"/>
          <w:szCs w:val="24"/>
          <w:shd w:val="clear" w:fill="FFFFFF"/>
          <w:vertAlign w:val="baseline"/>
        </w:rPr>
        <w:t>；投标文件中提供检测报告。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firstLine="482" w:firstLineChars="200"/>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firstLine="482" w:firstLineChars="200"/>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firstLine="482" w:firstLineChars="200"/>
        <w:textAlignment w:val="baseline"/>
        <w:rPr>
          <w:rFonts w:hint="eastAsia" w:ascii="仿宋" w:hAnsi="仿宋" w:eastAsia="仿宋" w:cs="仿宋"/>
          <w:b/>
          <w:bCs/>
          <w:i w:val="0"/>
          <w:iCs w:val="0"/>
          <w:caps w:val="0"/>
          <w:color w:val="333333"/>
          <w:spacing w:val="0"/>
          <w:sz w:val="24"/>
          <w:szCs w:val="24"/>
        </w:rPr>
      </w:pPr>
      <w:r>
        <w:rPr>
          <w:rStyle w:val="6"/>
          <w:rFonts w:hint="eastAsia" w:ascii="仿宋" w:hAnsi="仿宋" w:eastAsia="仿宋" w:cs="仿宋"/>
          <w:b/>
          <w:bCs/>
          <w:i w:val="0"/>
          <w:iCs w:val="0"/>
          <w:caps w:val="0"/>
          <w:color w:val="333333"/>
          <w:spacing w:val="0"/>
          <w:sz w:val="24"/>
          <w:szCs w:val="24"/>
          <w:shd w:val="clear" w:fill="FFFFFF"/>
          <w:vertAlign w:val="baseline"/>
        </w:rPr>
        <w:t>0</w:t>
      </w:r>
      <w:r>
        <w:rPr>
          <w:rStyle w:val="6"/>
          <w:rFonts w:hint="eastAsia" w:ascii="仿宋" w:hAnsi="仿宋" w:eastAsia="仿宋" w:cs="仿宋"/>
          <w:b/>
          <w:bCs/>
          <w:i w:val="0"/>
          <w:iCs w:val="0"/>
          <w:caps w:val="0"/>
          <w:color w:val="333333"/>
          <w:spacing w:val="0"/>
          <w:sz w:val="24"/>
          <w:szCs w:val="24"/>
          <w:shd w:val="clear" w:fill="FFFFFF"/>
          <w:vertAlign w:val="baseline"/>
          <w:lang w:val="en-US" w:eastAsia="zh-CN"/>
        </w:rPr>
        <w:t>3</w:t>
      </w:r>
      <w:r>
        <w:rPr>
          <w:rStyle w:val="6"/>
          <w:rFonts w:hint="eastAsia" w:ascii="仿宋" w:hAnsi="仿宋" w:eastAsia="仿宋" w:cs="仿宋"/>
          <w:b/>
          <w:bCs/>
          <w:i w:val="0"/>
          <w:iCs w:val="0"/>
          <w:caps w:val="0"/>
          <w:color w:val="333333"/>
          <w:spacing w:val="0"/>
          <w:sz w:val="24"/>
          <w:szCs w:val="24"/>
          <w:shd w:val="clear" w:fill="FFFFFF"/>
          <w:vertAlign w:val="baseline"/>
        </w:rPr>
        <w:t>标  </w:t>
      </w:r>
      <w:r>
        <w:rPr>
          <w:rFonts w:hint="eastAsia" w:ascii="仿宋" w:hAnsi="仿宋" w:eastAsia="仿宋" w:cs="仿宋"/>
          <w:b/>
          <w:bCs/>
          <w:i w:val="0"/>
          <w:iCs w:val="0"/>
          <w:caps w:val="0"/>
          <w:color w:val="333333"/>
          <w:spacing w:val="0"/>
          <w:sz w:val="24"/>
          <w:szCs w:val="24"/>
          <w:vertAlign w:val="baseline"/>
        </w:rPr>
        <w:t>牛腱子</w:t>
      </w:r>
      <w:r>
        <w:rPr>
          <w:rStyle w:val="6"/>
          <w:rFonts w:hint="eastAsia" w:ascii="仿宋" w:hAnsi="仿宋" w:eastAsia="仿宋" w:cs="仿宋"/>
          <w:b/>
          <w:bCs/>
          <w:i w:val="0"/>
          <w:iCs w:val="0"/>
          <w:caps w:val="0"/>
          <w:color w:val="333333"/>
          <w:spacing w:val="0"/>
          <w:sz w:val="24"/>
          <w:szCs w:val="24"/>
          <w:shd w:val="clear" w:fill="FFFFFF"/>
          <w:vertAlign w:val="baseline"/>
        </w:rPr>
        <w:t>采购项目  </w:t>
      </w:r>
    </w:p>
    <w:tbl>
      <w:tblPr>
        <w:tblStyle w:val="4"/>
        <w:tblpPr w:leftFromText="180" w:rightFromText="180" w:vertAnchor="text" w:horzAnchor="page" w:tblpX="1901" w:tblpY="92"/>
        <w:tblOverlap w:val="never"/>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1142"/>
        <w:gridCol w:w="1142"/>
        <w:gridCol w:w="1469"/>
        <w:gridCol w:w="1446"/>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名称</w:t>
            </w:r>
          </w:p>
        </w:tc>
        <w:tc>
          <w:tcPr>
            <w:tcW w:w="1142" w:type="dxa"/>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品牌</w:t>
            </w:r>
          </w:p>
        </w:tc>
        <w:tc>
          <w:tcPr>
            <w:tcW w:w="146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规格型号</w:t>
            </w:r>
          </w:p>
        </w:tc>
        <w:tc>
          <w:tcPr>
            <w:tcW w:w="1446"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询价基准价</w:t>
            </w:r>
          </w:p>
        </w:tc>
        <w:tc>
          <w:tcPr>
            <w:tcW w:w="23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rPr>
            </w:pPr>
            <w:r>
              <w:rPr>
                <w:rStyle w:val="6"/>
                <w:rFonts w:hint="eastAsia" w:ascii="仿宋" w:hAnsi="仿宋" w:eastAsia="仿宋" w:cs="仿宋"/>
                <w:b/>
                <w:bCs/>
                <w:i w:val="0"/>
                <w:iCs w:val="0"/>
                <w:caps w:val="0"/>
                <w:color w:val="333333"/>
                <w:spacing w:val="0"/>
                <w:sz w:val="24"/>
                <w:szCs w:val="24"/>
                <w:vertAlign w:val="baseline"/>
              </w:rPr>
              <w:t>备注（如有）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4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sz w:val="24"/>
                <w:szCs w:val="24"/>
                <w:vertAlign w:val="baseline"/>
                <w:lang w:val="en-US" w:eastAsia="zh-CN"/>
              </w:rPr>
            </w:pPr>
            <w:r>
              <w:rPr>
                <w:rFonts w:hint="eastAsia" w:ascii="仿宋" w:hAnsi="仿宋" w:eastAsia="仿宋" w:cs="仿宋"/>
                <w:i w:val="0"/>
                <w:iCs w:val="0"/>
                <w:caps w:val="0"/>
                <w:color w:val="333333"/>
                <w:spacing w:val="0"/>
                <w:sz w:val="24"/>
                <w:szCs w:val="24"/>
                <w:vertAlign w:val="baseline"/>
                <w:lang w:val="en-US" w:eastAsia="zh-CN"/>
              </w:rPr>
              <w:t>1</w:t>
            </w:r>
          </w:p>
        </w:tc>
        <w:tc>
          <w:tcPr>
            <w:tcW w:w="114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rPr>
              <w:t>牛腱子</w:t>
            </w:r>
          </w:p>
        </w:tc>
        <w:tc>
          <w:tcPr>
            <w:tcW w:w="1142" w:type="dxa"/>
            <w:vAlign w:val="center"/>
          </w:tcPr>
          <w:p>
            <w:pPr>
              <w:keepNext w:val="0"/>
              <w:keepLines w:val="0"/>
              <w:widowControl/>
              <w:suppressLineNumbers w:val="0"/>
              <w:spacing w:before="0" w:beforeAutospacing="0" w:after="0" w:afterAutospacing="0"/>
              <w:ind w:left="0" w:leftChars="0" w:right="0" w:rightChars="0"/>
              <w:jc w:val="left"/>
              <w:rPr>
                <w:rFonts w:hint="eastAsia" w:ascii="仿宋" w:hAnsi="仿宋" w:eastAsia="仿宋" w:cs="仿宋"/>
                <w:sz w:val="24"/>
                <w:szCs w:val="24"/>
                <w:vertAlign w:val="baseline"/>
              </w:rPr>
            </w:pPr>
          </w:p>
        </w:tc>
        <w:tc>
          <w:tcPr>
            <w:tcW w:w="146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rPr>
              <w:t>2.5kg/袋</w:t>
            </w:r>
          </w:p>
        </w:tc>
        <w:tc>
          <w:tcPr>
            <w:tcW w:w="1446"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lang w:val="en-US" w:eastAsia="zh-CN"/>
              </w:rPr>
              <w:t>298</w:t>
            </w:r>
            <w:r>
              <w:rPr>
                <w:rFonts w:hint="eastAsia" w:ascii="仿宋" w:hAnsi="仿宋" w:eastAsia="仿宋" w:cs="仿宋"/>
                <w:i w:val="0"/>
                <w:iCs w:val="0"/>
                <w:caps w:val="0"/>
                <w:color w:val="333333"/>
                <w:spacing w:val="0"/>
                <w:sz w:val="24"/>
                <w:szCs w:val="24"/>
                <w:vertAlign w:val="baseline"/>
              </w:rPr>
              <w:t>元/袋</w:t>
            </w:r>
          </w:p>
        </w:tc>
        <w:tc>
          <w:tcPr>
            <w:tcW w:w="2304" w:type="dxa"/>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4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default" w:ascii="仿宋" w:hAnsi="仿宋" w:eastAsia="仿宋" w:cs="仿宋"/>
                <w:i w:val="0"/>
                <w:iCs w:val="0"/>
                <w:caps w:val="0"/>
                <w:color w:val="333333"/>
                <w:spacing w:val="0"/>
                <w:sz w:val="24"/>
                <w:szCs w:val="24"/>
                <w:vertAlign w:val="baseline"/>
                <w:lang w:val="en-US" w:eastAsia="zh-CN"/>
              </w:rPr>
            </w:pPr>
            <w:r>
              <w:rPr>
                <w:rFonts w:hint="eastAsia" w:ascii="仿宋" w:hAnsi="仿宋" w:eastAsia="仿宋" w:cs="仿宋"/>
                <w:i w:val="0"/>
                <w:iCs w:val="0"/>
                <w:caps w:val="0"/>
                <w:color w:val="333333"/>
                <w:spacing w:val="0"/>
                <w:sz w:val="24"/>
                <w:szCs w:val="24"/>
                <w:vertAlign w:val="baseline"/>
                <w:lang w:val="en-US" w:eastAsia="zh-CN"/>
              </w:rPr>
              <w:t>2</w:t>
            </w:r>
          </w:p>
        </w:tc>
        <w:tc>
          <w:tcPr>
            <w:tcW w:w="114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i w:val="0"/>
                <w:iCs w:val="0"/>
                <w:caps w:val="0"/>
                <w:color w:val="333333"/>
                <w:spacing w:val="0"/>
                <w:sz w:val="24"/>
                <w:szCs w:val="24"/>
                <w:vertAlign w:val="baseline"/>
                <w:lang w:val="en-US" w:eastAsia="zh-CN"/>
              </w:rPr>
            </w:pPr>
            <w:r>
              <w:rPr>
                <w:rFonts w:hint="eastAsia" w:ascii="仿宋" w:hAnsi="仿宋" w:eastAsia="仿宋" w:cs="仿宋"/>
                <w:kern w:val="0"/>
                <w:sz w:val="24"/>
                <w:szCs w:val="24"/>
                <w:lang w:val="en-US" w:eastAsia="zh-CN" w:bidi="ar"/>
              </w:rPr>
              <w:t>牛  腩</w:t>
            </w:r>
          </w:p>
        </w:tc>
        <w:tc>
          <w:tcPr>
            <w:tcW w:w="1142" w:type="dxa"/>
            <w:vAlign w:val="center"/>
          </w:tcPr>
          <w:p>
            <w:pPr>
              <w:keepNext w:val="0"/>
              <w:keepLines w:val="0"/>
              <w:widowControl/>
              <w:suppressLineNumbers w:val="0"/>
              <w:spacing w:before="0" w:beforeAutospacing="0" w:after="0" w:afterAutospacing="0"/>
              <w:ind w:left="0" w:leftChars="0" w:right="0" w:rightChars="0"/>
              <w:jc w:val="left"/>
              <w:rPr>
                <w:rFonts w:hint="eastAsia" w:ascii="仿宋" w:hAnsi="仿宋" w:eastAsia="仿宋" w:cs="仿宋"/>
                <w:sz w:val="24"/>
                <w:szCs w:val="24"/>
                <w:vertAlign w:val="baseline"/>
              </w:rPr>
            </w:pPr>
          </w:p>
        </w:tc>
        <w:tc>
          <w:tcPr>
            <w:tcW w:w="146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rPr>
              <w:t>2.5kg/袋</w:t>
            </w:r>
          </w:p>
        </w:tc>
        <w:tc>
          <w:tcPr>
            <w:tcW w:w="1446"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lang w:val="en-US" w:eastAsia="zh-CN"/>
              </w:rPr>
              <w:t>268</w:t>
            </w:r>
            <w:r>
              <w:rPr>
                <w:rFonts w:hint="eastAsia" w:ascii="仿宋" w:hAnsi="仿宋" w:eastAsia="仿宋" w:cs="仿宋"/>
                <w:i w:val="0"/>
                <w:iCs w:val="0"/>
                <w:caps w:val="0"/>
                <w:color w:val="333333"/>
                <w:spacing w:val="0"/>
                <w:sz w:val="24"/>
                <w:szCs w:val="24"/>
                <w:vertAlign w:val="baseline"/>
              </w:rPr>
              <w:t>元/袋</w:t>
            </w:r>
          </w:p>
        </w:tc>
        <w:tc>
          <w:tcPr>
            <w:tcW w:w="2304" w:type="dxa"/>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仿宋" w:hAnsi="仿宋" w:eastAsia="仿宋" w:cs="仿宋"/>
                <w:sz w:val="24"/>
                <w:szCs w:val="24"/>
                <w:vertAlign w:val="baseli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1、规格：2.5kg/袋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2、要求：优质牛腱子</w:t>
      </w:r>
      <w:r>
        <w:rPr>
          <w:rFonts w:hint="eastAsia" w:ascii="仿宋" w:hAnsi="仿宋" w:eastAsia="仿宋" w:cs="仿宋"/>
          <w:i w:val="0"/>
          <w:iCs w:val="0"/>
          <w:caps w:val="0"/>
          <w:color w:val="333333"/>
          <w:spacing w:val="0"/>
          <w:sz w:val="24"/>
          <w:szCs w:val="24"/>
          <w:shd w:val="clear" w:fill="FFFFFF"/>
          <w:vertAlign w:val="baseline"/>
          <w:lang w:eastAsia="zh-CN"/>
        </w:rPr>
        <w:t>、</w:t>
      </w:r>
      <w:r>
        <w:rPr>
          <w:rFonts w:hint="eastAsia" w:ascii="仿宋" w:hAnsi="仿宋" w:eastAsia="仿宋" w:cs="仿宋"/>
          <w:kern w:val="0"/>
          <w:sz w:val="24"/>
          <w:szCs w:val="24"/>
          <w:lang w:val="en-US" w:eastAsia="zh-CN" w:bidi="ar"/>
        </w:rPr>
        <w:t>牛腩</w:t>
      </w:r>
      <w:r>
        <w:rPr>
          <w:rFonts w:hint="eastAsia" w:ascii="仿宋" w:hAnsi="仿宋" w:eastAsia="仿宋" w:cs="仿宋"/>
          <w:i w:val="0"/>
          <w:iCs w:val="0"/>
          <w:caps w:val="0"/>
          <w:color w:val="333333"/>
          <w:spacing w:val="0"/>
          <w:sz w:val="24"/>
          <w:szCs w:val="24"/>
          <w:shd w:val="clear" w:fill="FFFFFF"/>
          <w:vertAlign w:val="baseline"/>
        </w:rPr>
        <w:t>肉外观呈红褐色，肉质紧实饱满有弹性，表面略有纹理，无明显脂肪和筋膜，无异味，投标文件中按要求提供相关检疫检验检测报告。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3、黄牛产地：宁夏或内蒙古。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b/>
          <w:bCs/>
          <w:i w:val="0"/>
          <w:iCs w:val="0"/>
          <w:caps w:val="0"/>
          <w:color w:val="333333"/>
          <w:spacing w:val="0"/>
          <w:sz w:val="24"/>
          <w:szCs w:val="24"/>
        </w:rPr>
      </w:pPr>
      <w:r>
        <w:rPr>
          <w:rFonts w:hint="eastAsia" w:ascii="仿宋" w:hAnsi="仿宋" w:eastAsia="仿宋" w:cs="仿宋"/>
          <w:b/>
          <w:bCs/>
          <w:i w:val="0"/>
          <w:iCs w:val="0"/>
          <w:caps w:val="0"/>
          <w:color w:val="333333"/>
          <w:spacing w:val="0"/>
          <w:sz w:val="24"/>
          <w:szCs w:val="24"/>
          <w:shd w:val="clear" w:fill="FFFFFF"/>
          <w:vertAlign w:val="baseline"/>
        </w:rPr>
        <w:t>附件二：询价报价表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Style w:val="6"/>
          <w:rFonts w:hint="eastAsia" w:ascii="仿宋" w:hAnsi="仿宋" w:eastAsia="仿宋" w:cs="仿宋"/>
          <w:b/>
          <w:bCs/>
          <w:i w:val="0"/>
          <w:iCs w:val="0"/>
          <w:caps w:val="0"/>
          <w:color w:val="333333"/>
          <w:spacing w:val="0"/>
          <w:sz w:val="24"/>
          <w:szCs w:val="24"/>
          <w:shd w:val="clear" w:fill="FFFFFF"/>
          <w:vertAlign w:val="baseline"/>
        </w:rPr>
        <w:t>01标  大米采购项目</w:t>
      </w:r>
    </w:p>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shd w:val="clear" w:fill="FFFFFF"/>
          <w:vertAlign w:val="baseline"/>
        </w:rPr>
        <w:t>投标供应商（盖章）：                                        联系电话：</w:t>
      </w:r>
    </w:p>
    <w:tbl>
      <w:tblPr>
        <w:tblStyle w:val="4"/>
        <w:tblW w:w="8564" w:type="dxa"/>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104"/>
        <w:gridCol w:w="1146"/>
        <w:gridCol w:w="1459"/>
        <w:gridCol w:w="1472"/>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05"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ascii="仿宋" w:hAnsi="仿宋" w:eastAsia="仿宋" w:cs="仿宋"/>
                <w:b/>
                <w:bCs/>
                <w:i w:val="0"/>
                <w:iCs w:val="0"/>
                <w:caps w:val="0"/>
                <w:color w:val="333333"/>
                <w:spacing w:val="0"/>
                <w:sz w:val="24"/>
                <w:szCs w:val="24"/>
                <w:vertAlign w:val="baseline"/>
              </w:rPr>
              <w:t>序号</w:t>
            </w:r>
          </w:p>
        </w:tc>
        <w:tc>
          <w:tcPr>
            <w:tcW w:w="11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名称</w:t>
            </w:r>
          </w:p>
        </w:tc>
        <w:tc>
          <w:tcPr>
            <w:tcW w:w="1146" w:type="dxa"/>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baseline"/>
              <w:rPr>
                <w:sz w:val="21"/>
                <w:szCs w:val="21"/>
              </w:rPr>
            </w:pPr>
            <w:r>
              <w:rPr>
                <w:rStyle w:val="6"/>
                <w:rFonts w:hint="eastAsia" w:ascii="仿宋" w:hAnsi="仿宋" w:eastAsia="仿宋" w:cs="仿宋"/>
                <w:b/>
                <w:bCs/>
                <w:i w:val="0"/>
                <w:iCs w:val="0"/>
                <w:caps w:val="0"/>
                <w:color w:val="333333"/>
                <w:spacing w:val="0"/>
                <w:sz w:val="24"/>
                <w:szCs w:val="24"/>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品牌（如有）</w:t>
            </w:r>
          </w:p>
        </w:tc>
        <w:tc>
          <w:tcPr>
            <w:tcW w:w="145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规格型号</w:t>
            </w:r>
          </w:p>
        </w:tc>
        <w:tc>
          <w:tcPr>
            <w:tcW w:w="147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询价基准价</w:t>
            </w:r>
          </w:p>
        </w:tc>
        <w:tc>
          <w:tcPr>
            <w:tcW w:w="2278"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baseline"/>
              <w:rPr>
                <w:sz w:val="21"/>
                <w:szCs w:val="21"/>
              </w:rPr>
            </w:pPr>
            <w:r>
              <w:rPr>
                <w:rStyle w:val="6"/>
                <w:rFonts w:hint="eastAsia" w:ascii="仿宋" w:hAnsi="仿宋" w:eastAsia="仿宋" w:cs="仿宋"/>
                <w:b/>
                <w:bCs/>
                <w:i w:val="0"/>
                <w:iCs w:val="0"/>
                <w:caps w:val="0"/>
                <w:color w:val="333333"/>
                <w:spacing w:val="0"/>
                <w:sz w:val="24"/>
                <w:szCs w:val="24"/>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lang w:eastAsia="zh-CN"/>
              </w:rPr>
            </w:pPr>
            <w:r>
              <w:rPr>
                <w:rStyle w:val="6"/>
                <w:rFonts w:hint="eastAsia" w:ascii="仿宋" w:hAnsi="仿宋" w:eastAsia="仿宋" w:cs="仿宋"/>
                <w:b/>
                <w:bCs/>
                <w:i w:val="0"/>
                <w:iCs w:val="0"/>
                <w:caps w:val="0"/>
                <w:color w:val="333333"/>
                <w:spacing w:val="0"/>
                <w:sz w:val="24"/>
                <w:szCs w:val="24"/>
                <w:vertAlign w:val="baseline"/>
              </w:rPr>
              <w:t>备注（如有</w:t>
            </w:r>
            <w:r>
              <w:rPr>
                <w:rStyle w:val="6"/>
                <w:rFonts w:hint="eastAsia" w:ascii="仿宋" w:hAnsi="仿宋" w:eastAsia="仿宋" w:cs="仿宋"/>
                <w:b/>
                <w:bCs/>
                <w:i w:val="0"/>
                <w:iCs w:val="0"/>
                <w:caps w:val="0"/>
                <w:color w:val="333333"/>
                <w:spacing w:val="0"/>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05"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ascii="仿宋" w:hAnsi="仿宋" w:eastAsia="仿宋" w:cs="仿宋"/>
                <w:b w:val="0"/>
                <w:bCs w:val="0"/>
                <w:i w:val="0"/>
                <w:iCs w:val="0"/>
                <w:caps w:val="0"/>
                <w:color w:val="333333"/>
                <w:spacing w:val="0"/>
                <w:sz w:val="24"/>
                <w:szCs w:val="24"/>
                <w:vertAlign w:val="baseline"/>
              </w:rPr>
              <w:t>1</w:t>
            </w:r>
          </w:p>
        </w:tc>
        <w:tc>
          <w:tcPr>
            <w:tcW w:w="11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Style w:val="6"/>
                <w:rFonts w:hint="eastAsia" w:ascii="仿宋" w:hAnsi="仿宋" w:eastAsia="仿宋" w:cs="仿宋"/>
                <w:b w:val="0"/>
                <w:bCs w:val="0"/>
                <w:i w:val="0"/>
                <w:iCs w:val="0"/>
                <w:caps w:val="0"/>
                <w:color w:val="333333"/>
                <w:spacing w:val="0"/>
                <w:sz w:val="24"/>
                <w:szCs w:val="24"/>
                <w:vertAlign w:val="baseline"/>
              </w:rPr>
              <w:t>大米</w:t>
            </w:r>
          </w:p>
        </w:tc>
        <w:tc>
          <w:tcPr>
            <w:tcW w:w="1146" w:type="dxa"/>
            <w:vAlign w:val="center"/>
          </w:tcPr>
          <w:p>
            <w:pPr>
              <w:keepNext w:val="0"/>
              <w:keepLines w:val="0"/>
              <w:widowControl/>
              <w:suppressLineNumbers w:val="0"/>
              <w:spacing w:before="0" w:beforeAutospacing="0" w:after="0" w:afterAutospacing="0"/>
              <w:ind w:left="0" w:leftChars="0" w:right="0" w:rightChars="0"/>
              <w:jc w:val="left"/>
              <w:rPr>
                <w:rStyle w:val="6"/>
                <w:rFonts w:hint="eastAsia" w:ascii="仿宋" w:hAnsi="仿宋" w:eastAsia="仿宋" w:cs="仿宋"/>
                <w:b w:val="0"/>
                <w:bCs w:val="0"/>
                <w:i w:val="0"/>
                <w:iCs w:val="0"/>
                <w:caps w:val="0"/>
                <w:color w:val="333333"/>
                <w:spacing w:val="0"/>
                <w:sz w:val="24"/>
                <w:szCs w:val="24"/>
                <w:shd w:val="clear" w:fill="FFFFFF"/>
                <w:vertAlign w:val="baseline"/>
              </w:rPr>
            </w:pPr>
          </w:p>
        </w:tc>
        <w:tc>
          <w:tcPr>
            <w:tcW w:w="145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rPr>
              <w:t>25kg/袋</w:t>
            </w:r>
          </w:p>
        </w:tc>
        <w:tc>
          <w:tcPr>
            <w:tcW w:w="147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lang w:val="en-US" w:eastAsia="zh-CN"/>
              </w:rPr>
              <w:t>135</w:t>
            </w:r>
            <w:r>
              <w:rPr>
                <w:rFonts w:hint="eastAsia" w:ascii="仿宋" w:hAnsi="仿宋" w:eastAsia="仿宋" w:cs="仿宋"/>
                <w:b w:val="0"/>
                <w:bCs w:val="0"/>
                <w:i w:val="0"/>
                <w:iCs w:val="0"/>
                <w:caps w:val="0"/>
                <w:color w:val="333333"/>
                <w:spacing w:val="0"/>
                <w:sz w:val="24"/>
                <w:szCs w:val="24"/>
                <w:vertAlign w:val="baseline"/>
              </w:rPr>
              <w:t>元/袋</w:t>
            </w:r>
          </w:p>
        </w:tc>
        <w:tc>
          <w:tcPr>
            <w:tcW w:w="2278" w:type="dxa"/>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814" w:type="dxa"/>
            <w:gridSpan w:val="4"/>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Style w:val="6"/>
                <w:rFonts w:ascii="仿宋" w:hAnsi="仿宋" w:eastAsia="仿宋" w:cs="仿宋"/>
                <w:b w:val="0"/>
                <w:bCs w:val="0"/>
                <w:i w:val="0"/>
                <w:iCs w:val="0"/>
                <w:caps w:val="0"/>
                <w:color w:val="333333"/>
                <w:spacing w:val="0"/>
                <w:sz w:val="24"/>
                <w:szCs w:val="24"/>
                <w:vertAlign w:val="baseline"/>
              </w:rPr>
              <w:t>询价基准价下浮率（小写）</w:t>
            </w:r>
          </w:p>
        </w:tc>
        <w:tc>
          <w:tcPr>
            <w:tcW w:w="3750" w:type="dxa"/>
            <w:gridSpan w:val="2"/>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814" w:type="dxa"/>
            <w:gridSpan w:val="4"/>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Style w:val="6"/>
                <w:rFonts w:hint="eastAsia" w:ascii="仿宋" w:hAnsi="仿宋" w:eastAsia="仿宋" w:cs="仿宋"/>
                <w:b w:val="0"/>
                <w:bCs w:val="0"/>
                <w:i w:val="0"/>
                <w:iCs w:val="0"/>
                <w:caps w:val="0"/>
                <w:color w:val="333333"/>
                <w:spacing w:val="0"/>
                <w:sz w:val="24"/>
                <w:szCs w:val="24"/>
                <w:vertAlign w:val="baseline"/>
              </w:rPr>
              <w:t>询价基准价下浮率（大写）</w:t>
            </w:r>
          </w:p>
        </w:tc>
        <w:tc>
          <w:tcPr>
            <w:tcW w:w="3750" w:type="dxa"/>
            <w:gridSpan w:val="2"/>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Style w:val="6"/>
          <w:rFonts w:hint="eastAsia" w:ascii="仿宋" w:hAnsi="仿宋" w:eastAsia="仿宋" w:cs="仿宋"/>
          <w:b/>
          <w:bCs/>
          <w:i w:val="0"/>
          <w:iCs w:val="0"/>
          <w:caps w:val="0"/>
          <w:color w:val="333333"/>
          <w:spacing w:val="0"/>
          <w:sz w:val="24"/>
          <w:szCs w:val="24"/>
          <w:shd w:val="clear" w:fill="FFFFFF"/>
          <w:vertAlign w:val="baseline"/>
        </w:rPr>
        <w:t>0</w:t>
      </w:r>
      <w:r>
        <w:rPr>
          <w:rStyle w:val="6"/>
          <w:rFonts w:hint="eastAsia" w:ascii="仿宋" w:hAnsi="仿宋" w:eastAsia="仿宋" w:cs="仿宋"/>
          <w:b/>
          <w:bCs/>
          <w:i w:val="0"/>
          <w:iCs w:val="0"/>
          <w:caps w:val="0"/>
          <w:color w:val="333333"/>
          <w:spacing w:val="0"/>
          <w:sz w:val="24"/>
          <w:szCs w:val="24"/>
          <w:shd w:val="clear" w:fill="FFFFFF"/>
          <w:vertAlign w:val="baseline"/>
          <w:lang w:val="en-US" w:eastAsia="zh-CN"/>
        </w:rPr>
        <w:t>2</w:t>
      </w:r>
      <w:r>
        <w:rPr>
          <w:rStyle w:val="6"/>
          <w:rFonts w:hint="eastAsia" w:ascii="仿宋" w:hAnsi="仿宋" w:eastAsia="仿宋" w:cs="仿宋"/>
          <w:b/>
          <w:bCs/>
          <w:i w:val="0"/>
          <w:iCs w:val="0"/>
          <w:caps w:val="0"/>
          <w:color w:val="333333"/>
          <w:spacing w:val="0"/>
          <w:sz w:val="24"/>
          <w:szCs w:val="24"/>
          <w:shd w:val="clear" w:fill="FFFFFF"/>
          <w:vertAlign w:val="baseline"/>
        </w:rPr>
        <w:t>标  </w:t>
      </w:r>
      <w:r>
        <w:rPr>
          <w:rFonts w:hint="eastAsia" w:ascii="仿宋" w:hAnsi="仿宋" w:eastAsia="仿宋" w:cs="仿宋"/>
          <w:b/>
          <w:bCs/>
          <w:i w:val="0"/>
          <w:iCs w:val="0"/>
          <w:caps w:val="0"/>
          <w:color w:val="333333"/>
          <w:spacing w:val="0"/>
          <w:sz w:val="24"/>
          <w:szCs w:val="24"/>
          <w:vertAlign w:val="baseline"/>
        </w:rPr>
        <w:t>大豆油</w:t>
      </w:r>
      <w:r>
        <w:rPr>
          <w:rStyle w:val="6"/>
          <w:rFonts w:hint="eastAsia" w:ascii="仿宋" w:hAnsi="仿宋" w:eastAsia="仿宋" w:cs="仿宋"/>
          <w:b/>
          <w:bCs/>
          <w:i w:val="0"/>
          <w:iCs w:val="0"/>
          <w:caps w:val="0"/>
          <w:color w:val="333333"/>
          <w:spacing w:val="0"/>
          <w:sz w:val="24"/>
          <w:szCs w:val="24"/>
          <w:shd w:val="clear" w:fill="FFFFFF"/>
          <w:vertAlign w:val="baseline"/>
        </w:rPr>
        <w:t>采购项目 </w:t>
      </w:r>
    </w:p>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shd w:val="clear" w:fill="FFFFFF"/>
          <w:vertAlign w:val="baseline"/>
        </w:rPr>
        <w:t>投标供应商（盖章）：                                        联系电话：</w:t>
      </w:r>
    </w:p>
    <w:tbl>
      <w:tblPr>
        <w:tblStyle w:val="4"/>
        <w:tblW w:w="8564" w:type="dxa"/>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104"/>
        <w:gridCol w:w="1146"/>
        <w:gridCol w:w="1459"/>
        <w:gridCol w:w="1472"/>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05"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ascii="仿宋" w:hAnsi="仿宋" w:eastAsia="仿宋" w:cs="仿宋"/>
                <w:b/>
                <w:bCs/>
                <w:i w:val="0"/>
                <w:iCs w:val="0"/>
                <w:caps w:val="0"/>
                <w:color w:val="333333"/>
                <w:spacing w:val="0"/>
                <w:sz w:val="24"/>
                <w:szCs w:val="24"/>
                <w:vertAlign w:val="baseline"/>
              </w:rPr>
              <w:t>序号</w:t>
            </w:r>
          </w:p>
        </w:tc>
        <w:tc>
          <w:tcPr>
            <w:tcW w:w="11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名称</w:t>
            </w:r>
          </w:p>
        </w:tc>
        <w:tc>
          <w:tcPr>
            <w:tcW w:w="1146" w:type="dxa"/>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baseline"/>
              <w:rPr>
                <w:sz w:val="21"/>
                <w:szCs w:val="21"/>
              </w:rPr>
            </w:pPr>
            <w:r>
              <w:rPr>
                <w:rStyle w:val="6"/>
                <w:rFonts w:hint="eastAsia" w:ascii="仿宋" w:hAnsi="仿宋" w:eastAsia="仿宋" w:cs="仿宋"/>
                <w:b/>
                <w:bCs/>
                <w:i w:val="0"/>
                <w:iCs w:val="0"/>
                <w:caps w:val="0"/>
                <w:color w:val="333333"/>
                <w:spacing w:val="0"/>
                <w:sz w:val="24"/>
                <w:szCs w:val="24"/>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品牌（如有）</w:t>
            </w:r>
          </w:p>
        </w:tc>
        <w:tc>
          <w:tcPr>
            <w:tcW w:w="145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规格型号</w:t>
            </w:r>
          </w:p>
        </w:tc>
        <w:tc>
          <w:tcPr>
            <w:tcW w:w="147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询价基准价</w:t>
            </w:r>
          </w:p>
        </w:tc>
        <w:tc>
          <w:tcPr>
            <w:tcW w:w="2278"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baseline"/>
              <w:rPr>
                <w:sz w:val="21"/>
                <w:szCs w:val="21"/>
              </w:rPr>
            </w:pPr>
            <w:r>
              <w:rPr>
                <w:rStyle w:val="6"/>
                <w:rFonts w:hint="eastAsia" w:ascii="仿宋" w:hAnsi="仿宋" w:eastAsia="仿宋" w:cs="仿宋"/>
                <w:b/>
                <w:bCs/>
                <w:i w:val="0"/>
                <w:iCs w:val="0"/>
                <w:caps w:val="0"/>
                <w:color w:val="333333"/>
                <w:spacing w:val="0"/>
                <w:sz w:val="24"/>
                <w:szCs w:val="24"/>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lang w:eastAsia="zh-CN"/>
              </w:rPr>
            </w:pPr>
            <w:r>
              <w:rPr>
                <w:rStyle w:val="6"/>
                <w:rFonts w:hint="eastAsia" w:ascii="仿宋" w:hAnsi="仿宋" w:eastAsia="仿宋" w:cs="仿宋"/>
                <w:b/>
                <w:bCs/>
                <w:i w:val="0"/>
                <w:iCs w:val="0"/>
                <w:caps w:val="0"/>
                <w:color w:val="333333"/>
                <w:spacing w:val="0"/>
                <w:sz w:val="24"/>
                <w:szCs w:val="24"/>
                <w:vertAlign w:val="baseline"/>
              </w:rPr>
              <w:t>备注（如有</w:t>
            </w:r>
            <w:r>
              <w:rPr>
                <w:rStyle w:val="6"/>
                <w:rFonts w:hint="eastAsia" w:ascii="仿宋" w:hAnsi="仿宋" w:eastAsia="仿宋" w:cs="仿宋"/>
                <w:b/>
                <w:bCs/>
                <w:i w:val="0"/>
                <w:iCs w:val="0"/>
                <w:caps w:val="0"/>
                <w:color w:val="333333"/>
                <w:spacing w:val="0"/>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05"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rPr>
              <w:t>1</w:t>
            </w:r>
          </w:p>
        </w:tc>
        <w:tc>
          <w:tcPr>
            <w:tcW w:w="11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rPr>
              <w:t>大豆油</w:t>
            </w:r>
          </w:p>
        </w:tc>
        <w:tc>
          <w:tcPr>
            <w:tcW w:w="1146" w:type="dxa"/>
            <w:vAlign w:val="center"/>
          </w:tcPr>
          <w:p>
            <w:pPr>
              <w:keepNext w:val="0"/>
              <w:keepLines w:val="0"/>
              <w:widowControl/>
              <w:suppressLineNumbers w:val="0"/>
              <w:spacing w:before="0" w:beforeAutospacing="0" w:after="0" w:afterAutospacing="0"/>
              <w:ind w:left="0" w:leftChars="0" w:right="0" w:rightChars="0"/>
              <w:jc w:val="left"/>
              <w:rPr>
                <w:rStyle w:val="6"/>
                <w:rFonts w:hint="eastAsia" w:ascii="仿宋" w:hAnsi="仿宋" w:eastAsia="仿宋" w:cs="仿宋"/>
                <w:b w:val="0"/>
                <w:bCs w:val="0"/>
                <w:i w:val="0"/>
                <w:iCs w:val="0"/>
                <w:caps w:val="0"/>
                <w:color w:val="333333"/>
                <w:spacing w:val="0"/>
                <w:sz w:val="24"/>
                <w:szCs w:val="24"/>
                <w:shd w:val="clear" w:fill="FFFFFF"/>
                <w:vertAlign w:val="baseline"/>
              </w:rPr>
            </w:pPr>
          </w:p>
        </w:tc>
        <w:tc>
          <w:tcPr>
            <w:tcW w:w="145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rPr>
              <w:t>10L/桶</w:t>
            </w:r>
          </w:p>
        </w:tc>
        <w:tc>
          <w:tcPr>
            <w:tcW w:w="147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lang w:val="en-US" w:eastAsia="zh-CN"/>
              </w:rPr>
              <w:t>140</w:t>
            </w:r>
            <w:r>
              <w:rPr>
                <w:rFonts w:hint="eastAsia" w:ascii="仿宋" w:hAnsi="仿宋" w:eastAsia="仿宋" w:cs="仿宋"/>
                <w:b w:val="0"/>
                <w:bCs w:val="0"/>
                <w:i w:val="0"/>
                <w:iCs w:val="0"/>
                <w:caps w:val="0"/>
                <w:color w:val="333333"/>
                <w:spacing w:val="0"/>
                <w:sz w:val="24"/>
                <w:szCs w:val="24"/>
                <w:vertAlign w:val="baseline"/>
              </w:rPr>
              <w:t>元/桶</w:t>
            </w:r>
          </w:p>
        </w:tc>
        <w:tc>
          <w:tcPr>
            <w:tcW w:w="2278" w:type="dxa"/>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814" w:type="dxa"/>
            <w:gridSpan w:val="4"/>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Style w:val="6"/>
                <w:rFonts w:ascii="仿宋" w:hAnsi="仿宋" w:eastAsia="仿宋" w:cs="仿宋"/>
                <w:b w:val="0"/>
                <w:bCs w:val="0"/>
                <w:i w:val="0"/>
                <w:iCs w:val="0"/>
                <w:caps w:val="0"/>
                <w:color w:val="333333"/>
                <w:spacing w:val="0"/>
                <w:sz w:val="24"/>
                <w:szCs w:val="24"/>
                <w:vertAlign w:val="baseline"/>
              </w:rPr>
              <w:t>询价基准价下浮率（小写）</w:t>
            </w:r>
          </w:p>
        </w:tc>
        <w:tc>
          <w:tcPr>
            <w:tcW w:w="3750" w:type="dxa"/>
            <w:gridSpan w:val="2"/>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814" w:type="dxa"/>
            <w:gridSpan w:val="4"/>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Style w:val="6"/>
                <w:rFonts w:hint="eastAsia" w:ascii="仿宋" w:hAnsi="仿宋" w:eastAsia="仿宋" w:cs="仿宋"/>
                <w:b w:val="0"/>
                <w:bCs w:val="0"/>
                <w:i w:val="0"/>
                <w:iCs w:val="0"/>
                <w:caps w:val="0"/>
                <w:color w:val="333333"/>
                <w:spacing w:val="0"/>
                <w:sz w:val="24"/>
                <w:szCs w:val="24"/>
                <w:vertAlign w:val="baseline"/>
              </w:rPr>
              <w:t>询价基准价下浮率（大写）</w:t>
            </w:r>
          </w:p>
        </w:tc>
        <w:tc>
          <w:tcPr>
            <w:tcW w:w="3750" w:type="dxa"/>
            <w:gridSpan w:val="2"/>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Style w:val="6"/>
          <w:rFonts w:hint="eastAsia" w:ascii="仿宋" w:hAnsi="仿宋" w:eastAsia="仿宋" w:cs="仿宋"/>
          <w:b/>
          <w:bCs/>
          <w:i w:val="0"/>
          <w:iCs w:val="0"/>
          <w:caps w:val="0"/>
          <w:color w:val="333333"/>
          <w:spacing w:val="0"/>
          <w:sz w:val="24"/>
          <w:szCs w:val="24"/>
          <w:shd w:val="clear" w:fill="FFFFFF"/>
          <w:vertAlign w:val="baseline"/>
        </w:rPr>
        <w:t>0</w:t>
      </w:r>
      <w:r>
        <w:rPr>
          <w:rStyle w:val="6"/>
          <w:rFonts w:hint="eastAsia" w:ascii="仿宋" w:hAnsi="仿宋" w:eastAsia="仿宋" w:cs="仿宋"/>
          <w:b/>
          <w:bCs/>
          <w:i w:val="0"/>
          <w:iCs w:val="0"/>
          <w:caps w:val="0"/>
          <w:color w:val="333333"/>
          <w:spacing w:val="0"/>
          <w:sz w:val="24"/>
          <w:szCs w:val="24"/>
          <w:shd w:val="clear" w:fill="FFFFFF"/>
          <w:vertAlign w:val="baseline"/>
          <w:lang w:val="en-US" w:eastAsia="zh-CN"/>
        </w:rPr>
        <w:t xml:space="preserve">3标 </w:t>
      </w:r>
      <w:r>
        <w:rPr>
          <w:rFonts w:hint="eastAsia" w:ascii="仿宋" w:hAnsi="仿宋" w:eastAsia="仿宋" w:cs="仿宋"/>
          <w:b/>
          <w:bCs/>
          <w:i w:val="0"/>
          <w:iCs w:val="0"/>
          <w:caps w:val="0"/>
          <w:color w:val="333333"/>
          <w:spacing w:val="0"/>
          <w:sz w:val="24"/>
          <w:szCs w:val="24"/>
          <w:vertAlign w:val="baseline"/>
        </w:rPr>
        <w:t>牛腱子</w:t>
      </w:r>
      <w:r>
        <w:rPr>
          <w:rStyle w:val="6"/>
          <w:rFonts w:hint="eastAsia" w:ascii="仿宋" w:hAnsi="仿宋" w:eastAsia="仿宋" w:cs="仿宋"/>
          <w:b/>
          <w:bCs/>
          <w:i w:val="0"/>
          <w:iCs w:val="0"/>
          <w:caps w:val="0"/>
          <w:color w:val="333333"/>
          <w:spacing w:val="0"/>
          <w:sz w:val="24"/>
          <w:szCs w:val="24"/>
          <w:shd w:val="clear" w:fill="FFFFFF"/>
          <w:vertAlign w:val="baseline"/>
        </w:rPr>
        <w:t>采购项目 </w:t>
      </w:r>
    </w:p>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shd w:val="clear" w:fill="FFFFFF"/>
          <w:vertAlign w:val="baseline"/>
        </w:rPr>
        <w:t>投标供应商（盖章）：                                        联系电话：</w:t>
      </w:r>
    </w:p>
    <w:tbl>
      <w:tblPr>
        <w:tblStyle w:val="4"/>
        <w:tblW w:w="8564" w:type="dxa"/>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104"/>
        <w:gridCol w:w="1146"/>
        <w:gridCol w:w="1459"/>
        <w:gridCol w:w="1472"/>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05"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ascii="仿宋" w:hAnsi="仿宋" w:eastAsia="仿宋" w:cs="仿宋"/>
                <w:b/>
                <w:bCs/>
                <w:i w:val="0"/>
                <w:iCs w:val="0"/>
                <w:caps w:val="0"/>
                <w:color w:val="333333"/>
                <w:spacing w:val="0"/>
                <w:sz w:val="24"/>
                <w:szCs w:val="24"/>
                <w:vertAlign w:val="baseline"/>
              </w:rPr>
              <w:t>序号</w:t>
            </w:r>
          </w:p>
        </w:tc>
        <w:tc>
          <w:tcPr>
            <w:tcW w:w="11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名称</w:t>
            </w:r>
          </w:p>
        </w:tc>
        <w:tc>
          <w:tcPr>
            <w:tcW w:w="1146" w:type="dxa"/>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baseline"/>
              <w:rPr>
                <w:sz w:val="21"/>
                <w:szCs w:val="21"/>
              </w:rPr>
            </w:pPr>
            <w:r>
              <w:rPr>
                <w:rStyle w:val="6"/>
                <w:rFonts w:hint="eastAsia" w:ascii="仿宋" w:hAnsi="仿宋" w:eastAsia="仿宋" w:cs="仿宋"/>
                <w:b/>
                <w:bCs/>
                <w:i w:val="0"/>
                <w:iCs w:val="0"/>
                <w:caps w:val="0"/>
                <w:color w:val="333333"/>
                <w:spacing w:val="0"/>
                <w:sz w:val="24"/>
                <w:szCs w:val="24"/>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品牌（如有）</w:t>
            </w:r>
          </w:p>
        </w:tc>
        <w:tc>
          <w:tcPr>
            <w:tcW w:w="145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规格型号</w:t>
            </w:r>
          </w:p>
        </w:tc>
        <w:tc>
          <w:tcPr>
            <w:tcW w:w="147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rPr>
            </w:pPr>
            <w:r>
              <w:rPr>
                <w:rStyle w:val="6"/>
                <w:rFonts w:hint="eastAsia" w:ascii="仿宋" w:hAnsi="仿宋" w:eastAsia="仿宋" w:cs="仿宋"/>
                <w:b/>
                <w:bCs/>
                <w:i w:val="0"/>
                <w:iCs w:val="0"/>
                <w:caps w:val="0"/>
                <w:color w:val="333333"/>
                <w:spacing w:val="0"/>
                <w:sz w:val="24"/>
                <w:szCs w:val="24"/>
                <w:vertAlign w:val="baseline"/>
              </w:rPr>
              <w:t>询价基准价</w:t>
            </w:r>
          </w:p>
        </w:tc>
        <w:tc>
          <w:tcPr>
            <w:tcW w:w="2278"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baseline"/>
              <w:rPr>
                <w:sz w:val="21"/>
                <w:szCs w:val="21"/>
              </w:rPr>
            </w:pPr>
            <w:r>
              <w:rPr>
                <w:rStyle w:val="6"/>
                <w:rFonts w:hint="eastAsia" w:ascii="仿宋" w:hAnsi="仿宋" w:eastAsia="仿宋" w:cs="仿宋"/>
                <w:b/>
                <w:bCs/>
                <w:i w:val="0"/>
                <w:iCs w:val="0"/>
                <w:caps w:val="0"/>
                <w:color w:val="333333"/>
                <w:spacing w:val="0"/>
                <w:sz w:val="24"/>
                <w:szCs w:val="24"/>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bCs/>
                <w:i w:val="0"/>
                <w:iCs w:val="0"/>
                <w:caps w:val="0"/>
                <w:color w:val="333333"/>
                <w:spacing w:val="0"/>
                <w:sz w:val="24"/>
                <w:szCs w:val="24"/>
                <w:shd w:val="clear" w:fill="FFFFFF"/>
                <w:vertAlign w:val="baseline"/>
                <w:lang w:eastAsia="zh-CN"/>
              </w:rPr>
            </w:pPr>
            <w:r>
              <w:rPr>
                <w:rStyle w:val="6"/>
                <w:rFonts w:hint="eastAsia" w:ascii="仿宋" w:hAnsi="仿宋" w:eastAsia="仿宋" w:cs="仿宋"/>
                <w:b/>
                <w:bCs/>
                <w:i w:val="0"/>
                <w:iCs w:val="0"/>
                <w:caps w:val="0"/>
                <w:color w:val="333333"/>
                <w:spacing w:val="0"/>
                <w:sz w:val="24"/>
                <w:szCs w:val="24"/>
                <w:vertAlign w:val="baseline"/>
              </w:rPr>
              <w:t>备注（如有</w:t>
            </w:r>
            <w:r>
              <w:rPr>
                <w:rStyle w:val="6"/>
                <w:rFonts w:hint="eastAsia" w:ascii="仿宋" w:hAnsi="仿宋" w:eastAsia="仿宋" w:cs="仿宋"/>
                <w:b/>
                <w:bCs/>
                <w:i w:val="0"/>
                <w:iCs w:val="0"/>
                <w:caps w:val="0"/>
                <w:color w:val="333333"/>
                <w:spacing w:val="0"/>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105"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lang w:val="en-US" w:eastAsia="zh-CN"/>
              </w:rPr>
              <w:t>1</w:t>
            </w:r>
          </w:p>
        </w:tc>
        <w:tc>
          <w:tcPr>
            <w:tcW w:w="11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rPr>
              <w:t>牛腱子</w:t>
            </w:r>
          </w:p>
        </w:tc>
        <w:tc>
          <w:tcPr>
            <w:tcW w:w="1146" w:type="dxa"/>
            <w:vAlign w:val="center"/>
          </w:tcPr>
          <w:p>
            <w:pPr>
              <w:keepNext w:val="0"/>
              <w:keepLines w:val="0"/>
              <w:widowControl/>
              <w:suppressLineNumbers w:val="0"/>
              <w:spacing w:before="0" w:beforeAutospacing="0" w:after="0" w:afterAutospacing="0"/>
              <w:ind w:left="0" w:leftChars="0" w:right="0" w:rightChars="0"/>
              <w:jc w:val="left"/>
              <w:rPr>
                <w:rStyle w:val="6"/>
                <w:rFonts w:hint="eastAsia" w:ascii="仿宋" w:hAnsi="仿宋" w:eastAsia="仿宋" w:cs="仿宋"/>
                <w:b w:val="0"/>
                <w:bCs w:val="0"/>
                <w:i w:val="0"/>
                <w:iCs w:val="0"/>
                <w:caps w:val="0"/>
                <w:color w:val="333333"/>
                <w:spacing w:val="0"/>
                <w:sz w:val="24"/>
                <w:szCs w:val="24"/>
                <w:shd w:val="clear" w:fill="FFFFFF"/>
                <w:vertAlign w:val="baseline"/>
              </w:rPr>
            </w:pPr>
          </w:p>
        </w:tc>
        <w:tc>
          <w:tcPr>
            <w:tcW w:w="145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rPr>
              <w:t>2.5kg/袋</w:t>
            </w:r>
          </w:p>
        </w:tc>
        <w:tc>
          <w:tcPr>
            <w:tcW w:w="147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Fonts w:hint="eastAsia" w:ascii="仿宋" w:hAnsi="仿宋" w:eastAsia="仿宋" w:cs="仿宋"/>
                <w:b w:val="0"/>
                <w:bCs w:val="0"/>
                <w:i w:val="0"/>
                <w:iCs w:val="0"/>
                <w:caps w:val="0"/>
                <w:color w:val="333333"/>
                <w:spacing w:val="0"/>
                <w:sz w:val="24"/>
                <w:szCs w:val="24"/>
                <w:vertAlign w:val="baseline"/>
                <w:lang w:val="en-US" w:eastAsia="zh-CN"/>
              </w:rPr>
              <w:t>298</w:t>
            </w:r>
            <w:r>
              <w:rPr>
                <w:rFonts w:hint="eastAsia" w:ascii="仿宋" w:hAnsi="仿宋" w:eastAsia="仿宋" w:cs="仿宋"/>
                <w:b w:val="0"/>
                <w:bCs w:val="0"/>
                <w:i w:val="0"/>
                <w:iCs w:val="0"/>
                <w:caps w:val="0"/>
                <w:color w:val="333333"/>
                <w:spacing w:val="0"/>
                <w:sz w:val="24"/>
                <w:szCs w:val="24"/>
                <w:vertAlign w:val="baseline"/>
              </w:rPr>
              <w:t>元/袋</w:t>
            </w:r>
          </w:p>
        </w:tc>
        <w:tc>
          <w:tcPr>
            <w:tcW w:w="2278" w:type="dxa"/>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105"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default" w:ascii="仿宋" w:hAnsi="仿宋" w:eastAsia="仿宋" w:cs="仿宋"/>
                <w:b w:val="0"/>
                <w:bCs w:val="0"/>
                <w:i w:val="0"/>
                <w:iCs w:val="0"/>
                <w:caps w:val="0"/>
                <w:color w:val="333333"/>
                <w:spacing w:val="0"/>
                <w:sz w:val="24"/>
                <w:szCs w:val="24"/>
                <w:vertAlign w:val="baseline"/>
                <w:lang w:val="en-US" w:eastAsia="zh-CN"/>
              </w:rPr>
            </w:pPr>
            <w:r>
              <w:rPr>
                <w:rFonts w:hint="eastAsia" w:ascii="仿宋" w:hAnsi="仿宋" w:eastAsia="仿宋" w:cs="仿宋"/>
                <w:b w:val="0"/>
                <w:bCs w:val="0"/>
                <w:i w:val="0"/>
                <w:iCs w:val="0"/>
                <w:caps w:val="0"/>
                <w:color w:val="333333"/>
                <w:spacing w:val="0"/>
                <w:sz w:val="24"/>
                <w:szCs w:val="24"/>
                <w:vertAlign w:val="baseline"/>
                <w:lang w:val="en-US" w:eastAsia="zh-CN"/>
              </w:rPr>
              <w:t>2</w:t>
            </w:r>
          </w:p>
        </w:tc>
        <w:tc>
          <w:tcPr>
            <w:tcW w:w="1104"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b w:val="0"/>
                <w:bCs w:val="0"/>
                <w:i w:val="0"/>
                <w:iCs w:val="0"/>
                <w:caps w:val="0"/>
                <w:color w:val="333333"/>
                <w:spacing w:val="0"/>
                <w:sz w:val="24"/>
                <w:szCs w:val="24"/>
                <w:vertAlign w:val="baseline"/>
              </w:rPr>
            </w:pPr>
            <w:r>
              <w:rPr>
                <w:rFonts w:hint="eastAsia" w:ascii="仿宋" w:hAnsi="仿宋" w:eastAsia="仿宋" w:cs="仿宋"/>
                <w:kern w:val="0"/>
                <w:sz w:val="24"/>
                <w:szCs w:val="24"/>
                <w:lang w:val="en-US" w:eastAsia="zh-CN" w:bidi="ar"/>
              </w:rPr>
              <w:t>牛  腩</w:t>
            </w:r>
          </w:p>
        </w:tc>
        <w:tc>
          <w:tcPr>
            <w:tcW w:w="1146" w:type="dxa"/>
            <w:vAlign w:val="center"/>
          </w:tcPr>
          <w:p>
            <w:pPr>
              <w:keepNext w:val="0"/>
              <w:keepLines w:val="0"/>
              <w:widowControl/>
              <w:suppressLineNumbers w:val="0"/>
              <w:spacing w:before="0" w:beforeAutospacing="0" w:after="0" w:afterAutospacing="0"/>
              <w:ind w:left="0" w:leftChars="0" w:right="0" w:rightChars="0"/>
              <w:jc w:val="left"/>
              <w:rPr>
                <w:rStyle w:val="6"/>
                <w:rFonts w:hint="eastAsia" w:ascii="仿宋" w:hAnsi="仿宋" w:eastAsia="仿宋" w:cs="仿宋"/>
                <w:b w:val="0"/>
                <w:bCs w:val="0"/>
                <w:i w:val="0"/>
                <w:iCs w:val="0"/>
                <w:caps w:val="0"/>
                <w:color w:val="333333"/>
                <w:spacing w:val="0"/>
                <w:sz w:val="24"/>
                <w:szCs w:val="24"/>
                <w:shd w:val="clear" w:fill="FFFFFF"/>
                <w:vertAlign w:val="baseline"/>
              </w:rPr>
            </w:pPr>
          </w:p>
        </w:tc>
        <w:tc>
          <w:tcPr>
            <w:tcW w:w="1459"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b w:val="0"/>
                <w:bCs w:val="0"/>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rPr>
              <w:t>2.5kg/袋</w:t>
            </w:r>
          </w:p>
        </w:tc>
        <w:tc>
          <w:tcPr>
            <w:tcW w:w="1472"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Fonts w:hint="eastAsia" w:ascii="仿宋" w:hAnsi="仿宋" w:eastAsia="仿宋" w:cs="仿宋"/>
                <w:b w:val="0"/>
                <w:bCs w:val="0"/>
                <w:i w:val="0"/>
                <w:iCs w:val="0"/>
                <w:caps w:val="0"/>
                <w:color w:val="333333"/>
                <w:spacing w:val="0"/>
                <w:sz w:val="24"/>
                <w:szCs w:val="24"/>
                <w:vertAlign w:val="baseline"/>
              </w:rPr>
            </w:pPr>
            <w:r>
              <w:rPr>
                <w:rFonts w:hint="eastAsia" w:ascii="仿宋" w:hAnsi="仿宋" w:eastAsia="仿宋" w:cs="仿宋"/>
                <w:i w:val="0"/>
                <w:iCs w:val="0"/>
                <w:caps w:val="0"/>
                <w:color w:val="333333"/>
                <w:spacing w:val="0"/>
                <w:sz w:val="24"/>
                <w:szCs w:val="24"/>
                <w:vertAlign w:val="baseline"/>
                <w:lang w:val="en-US" w:eastAsia="zh-CN"/>
              </w:rPr>
              <w:t>268</w:t>
            </w:r>
            <w:r>
              <w:rPr>
                <w:rFonts w:hint="eastAsia" w:ascii="仿宋" w:hAnsi="仿宋" w:eastAsia="仿宋" w:cs="仿宋"/>
                <w:i w:val="0"/>
                <w:iCs w:val="0"/>
                <w:caps w:val="0"/>
                <w:color w:val="333333"/>
                <w:spacing w:val="0"/>
                <w:sz w:val="24"/>
                <w:szCs w:val="24"/>
                <w:vertAlign w:val="baseline"/>
              </w:rPr>
              <w:t>元/袋</w:t>
            </w:r>
          </w:p>
        </w:tc>
        <w:tc>
          <w:tcPr>
            <w:tcW w:w="2278" w:type="dxa"/>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814" w:type="dxa"/>
            <w:gridSpan w:val="4"/>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Style w:val="6"/>
                <w:rFonts w:ascii="仿宋" w:hAnsi="仿宋" w:eastAsia="仿宋" w:cs="仿宋"/>
                <w:b w:val="0"/>
                <w:bCs w:val="0"/>
                <w:i w:val="0"/>
                <w:iCs w:val="0"/>
                <w:caps w:val="0"/>
                <w:color w:val="333333"/>
                <w:spacing w:val="0"/>
                <w:sz w:val="24"/>
                <w:szCs w:val="24"/>
                <w:vertAlign w:val="baseline"/>
              </w:rPr>
              <w:t>询价基准价下浮率（小写）</w:t>
            </w:r>
          </w:p>
        </w:tc>
        <w:tc>
          <w:tcPr>
            <w:tcW w:w="3750" w:type="dxa"/>
            <w:gridSpan w:val="2"/>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814" w:type="dxa"/>
            <w:gridSpan w:val="4"/>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baseline"/>
              <w:rPr>
                <w:rStyle w:val="6"/>
                <w:rFonts w:hint="eastAsia" w:ascii="仿宋" w:hAnsi="仿宋" w:eastAsia="仿宋" w:cs="仿宋"/>
                <w:b w:val="0"/>
                <w:bCs w:val="0"/>
                <w:i w:val="0"/>
                <w:iCs w:val="0"/>
                <w:caps w:val="0"/>
                <w:color w:val="333333"/>
                <w:spacing w:val="0"/>
                <w:sz w:val="24"/>
                <w:szCs w:val="24"/>
                <w:shd w:val="clear" w:fill="FFFFFF"/>
                <w:vertAlign w:val="baseline"/>
              </w:rPr>
            </w:pPr>
            <w:r>
              <w:rPr>
                <w:rStyle w:val="6"/>
                <w:rFonts w:hint="eastAsia" w:ascii="仿宋" w:hAnsi="仿宋" w:eastAsia="仿宋" w:cs="仿宋"/>
                <w:b w:val="0"/>
                <w:bCs w:val="0"/>
                <w:i w:val="0"/>
                <w:iCs w:val="0"/>
                <w:caps w:val="0"/>
                <w:color w:val="333333"/>
                <w:spacing w:val="0"/>
                <w:sz w:val="24"/>
                <w:szCs w:val="24"/>
                <w:vertAlign w:val="baseline"/>
              </w:rPr>
              <w:t>询价基准价下浮率（大写）</w:t>
            </w:r>
          </w:p>
        </w:tc>
        <w:tc>
          <w:tcPr>
            <w:tcW w:w="3750" w:type="dxa"/>
            <w:gridSpan w:val="2"/>
          </w:tcPr>
          <w:p>
            <w:pPr>
              <w:keepNext w:val="0"/>
              <w:keepLines w:val="0"/>
              <w:pageBreakBefore w:val="0"/>
              <w:kinsoku/>
              <w:wordWrap/>
              <w:overflowPunct/>
              <w:topLinePunct w:val="0"/>
              <w:autoSpaceDE/>
              <w:autoSpaceDN/>
              <w:bidi w:val="0"/>
              <w:adjustRightInd/>
              <w:snapToGrid/>
              <w:spacing w:line="312" w:lineRule="auto"/>
              <w:textAlignment w:val="auto"/>
              <w:rPr>
                <w:rStyle w:val="6"/>
                <w:rFonts w:hint="eastAsia" w:ascii="仿宋" w:hAnsi="仿宋" w:eastAsia="仿宋" w:cs="仿宋"/>
                <w:b w:val="0"/>
                <w:bCs w:val="0"/>
                <w:i w:val="0"/>
                <w:iCs w:val="0"/>
                <w:caps w:val="0"/>
                <w:color w:val="333333"/>
                <w:spacing w:val="0"/>
                <w:sz w:val="24"/>
                <w:szCs w:val="24"/>
                <w:shd w:val="clear" w:fill="FFFFFF"/>
                <w:vertAlign w:val="baseli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textAlignment w:val="baseline"/>
        <w:rPr>
          <w:rFonts w:hint="eastAsia" w:ascii="仿宋" w:hAnsi="仿宋" w:eastAsia="仿宋" w:cs="仿宋"/>
          <w:b/>
          <w:bCs/>
          <w:i w:val="0"/>
          <w:iCs w:val="0"/>
          <w:caps w:val="0"/>
          <w:color w:val="333333"/>
          <w:spacing w:val="0"/>
          <w:sz w:val="24"/>
          <w:szCs w:val="24"/>
        </w:rPr>
      </w:pPr>
      <w:r>
        <w:rPr>
          <w:rFonts w:hint="eastAsia" w:ascii="仿宋" w:hAnsi="仿宋" w:eastAsia="仿宋" w:cs="仿宋"/>
          <w:b/>
          <w:bCs/>
          <w:i w:val="0"/>
          <w:iCs w:val="0"/>
          <w:caps w:val="0"/>
          <w:color w:val="333333"/>
          <w:spacing w:val="0"/>
          <w:sz w:val="24"/>
          <w:szCs w:val="24"/>
          <w:shd w:val="clear" w:fill="FFFFFF"/>
          <w:vertAlign w:val="baseline"/>
        </w:rPr>
        <w:t>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shd w:val="clear" w:fill="FFFFFF"/>
          <w:vertAlign w:val="baseline"/>
        </w:rPr>
        <w:t>1、询价人需按本表格式填写，否则视为询价响应文件含有招标人不能接受的附加条件，询价无效。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shd w:val="clear" w:fill="FFFFFF"/>
          <w:vertAlign w:val="baseline"/>
        </w:rPr>
      </w:pPr>
      <w:r>
        <w:rPr>
          <w:rFonts w:hint="eastAsia" w:ascii="仿宋" w:hAnsi="仿宋" w:eastAsia="仿宋" w:cs="仿宋"/>
          <w:i w:val="0"/>
          <w:iCs w:val="0"/>
          <w:caps w:val="0"/>
          <w:color w:val="333333"/>
          <w:spacing w:val="0"/>
          <w:sz w:val="24"/>
          <w:szCs w:val="24"/>
          <w:shd w:val="clear" w:fill="FFFFFF"/>
          <w:vertAlign w:val="baseline"/>
        </w:rPr>
        <w:t>2、有关本项目实施所涉及的一切费用均计入报价。招标人将以合同形式有偿取得货物或服务，不接受询价人给予的赠品、回扣或者与采购无关的其他商品、服务，不得出现“0元”“免费赠送”等形式的无偿报价，否则视为询价响应文件含有招标人不能接受的附加条件，询价无效；采购内容未包含在《询价一览表（报价表）》名称栏中，询价人不能作出合理解释的，视为询价响应文件含有招标人不能接受的附加条件的，询价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20"/>
        <w:textAlignment w:val="baseline"/>
        <w:rPr>
          <w:rFonts w:hint="eastAsia" w:ascii="仿宋" w:hAnsi="仿宋" w:eastAsia="仿宋" w:cs="仿宋"/>
          <w:i w:val="0"/>
          <w:iCs w:val="0"/>
          <w:caps w:val="0"/>
          <w:color w:val="333333"/>
          <w:spacing w:val="0"/>
          <w:sz w:val="24"/>
          <w:szCs w:val="24"/>
          <w:shd w:val="clear" w:fill="FFFFFF"/>
          <w:vertAlign w:val="baseli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42C15"/>
    <w:rsid w:val="00305CE7"/>
    <w:rsid w:val="03381B23"/>
    <w:rsid w:val="03844968"/>
    <w:rsid w:val="07BC167A"/>
    <w:rsid w:val="08F12C2B"/>
    <w:rsid w:val="090B3293"/>
    <w:rsid w:val="0BC55E7E"/>
    <w:rsid w:val="0F144A26"/>
    <w:rsid w:val="14FB2910"/>
    <w:rsid w:val="155312DA"/>
    <w:rsid w:val="16A27E77"/>
    <w:rsid w:val="17DD3575"/>
    <w:rsid w:val="1AA650CC"/>
    <w:rsid w:val="1FE04338"/>
    <w:rsid w:val="21C35F1E"/>
    <w:rsid w:val="254D473A"/>
    <w:rsid w:val="260F3CDA"/>
    <w:rsid w:val="27533A41"/>
    <w:rsid w:val="28631F61"/>
    <w:rsid w:val="299A22A0"/>
    <w:rsid w:val="2B33659A"/>
    <w:rsid w:val="2D355E3C"/>
    <w:rsid w:val="2D8A6187"/>
    <w:rsid w:val="2DD815E9"/>
    <w:rsid w:val="2F3264B8"/>
    <w:rsid w:val="2F742C15"/>
    <w:rsid w:val="2FCB3E32"/>
    <w:rsid w:val="301B4A59"/>
    <w:rsid w:val="31E03D6E"/>
    <w:rsid w:val="332D6473"/>
    <w:rsid w:val="33C70135"/>
    <w:rsid w:val="37347F1F"/>
    <w:rsid w:val="38B5613C"/>
    <w:rsid w:val="39C83561"/>
    <w:rsid w:val="3A1F234D"/>
    <w:rsid w:val="3A367F5A"/>
    <w:rsid w:val="3BAC0116"/>
    <w:rsid w:val="3CFC1C80"/>
    <w:rsid w:val="3D267626"/>
    <w:rsid w:val="3DBA03C3"/>
    <w:rsid w:val="3FC03C8B"/>
    <w:rsid w:val="405E2CDC"/>
    <w:rsid w:val="42254882"/>
    <w:rsid w:val="445302E8"/>
    <w:rsid w:val="44F05012"/>
    <w:rsid w:val="4833207C"/>
    <w:rsid w:val="494729C5"/>
    <w:rsid w:val="499B583F"/>
    <w:rsid w:val="4AAE0160"/>
    <w:rsid w:val="4BDB2215"/>
    <w:rsid w:val="4D41465D"/>
    <w:rsid w:val="4E2E16E8"/>
    <w:rsid w:val="4E8B21FA"/>
    <w:rsid w:val="51E33014"/>
    <w:rsid w:val="52BF71AA"/>
    <w:rsid w:val="53511372"/>
    <w:rsid w:val="53622348"/>
    <w:rsid w:val="55103E0F"/>
    <w:rsid w:val="553A15D9"/>
    <w:rsid w:val="55C478EE"/>
    <w:rsid w:val="57874DBC"/>
    <w:rsid w:val="59C9539F"/>
    <w:rsid w:val="5A62551F"/>
    <w:rsid w:val="5B3D793E"/>
    <w:rsid w:val="5B927980"/>
    <w:rsid w:val="5E500F58"/>
    <w:rsid w:val="612171A0"/>
    <w:rsid w:val="6292202D"/>
    <w:rsid w:val="62EB172D"/>
    <w:rsid w:val="6391293F"/>
    <w:rsid w:val="639B20E8"/>
    <w:rsid w:val="63D133A8"/>
    <w:rsid w:val="64481FE3"/>
    <w:rsid w:val="648C32A0"/>
    <w:rsid w:val="64F63B27"/>
    <w:rsid w:val="65E96648"/>
    <w:rsid w:val="665202EF"/>
    <w:rsid w:val="673E5F91"/>
    <w:rsid w:val="68965141"/>
    <w:rsid w:val="69BA366C"/>
    <w:rsid w:val="6B141D4A"/>
    <w:rsid w:val="6BDB560B"/>
    <w:rsid w:val="6BF81874"/>
    <w:rsid w:val="6C615D2A"/>
    <w:rsid w:val="6E027099"/>
    <w:rsid w:val="6F526BC2"/>
    <w:rsid w:val="71DB0960"/>
    <w:rsid w:val="71ED62E8"/>
    <w:rsid w:val="72EB7F9A"/>
    <w:rsid w:val="73BE3A62"/>
    <w:rsid w:val="76011286"/>
    <w:rsid w:val="768076F4"/>
    <w:rsid w:val="77651AD0"/>
    <w:rsid w:val="79DB574D"/>
    <w:rsid w:val="7BBB1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1954</Words>
  <Characters>2116</Characters>
  <Lines>0</Lines>
  <Paragraphs>0</Paragraphs>
  <TotalTime>24</TotalTime>
  <ScaleCrop>false</ScaleCrop>
  <LinksUpToDate>false</LinksUpToDate>
  <CharactersWithSpaces>2143</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2026-06-29T06:49:00Z</dcterms:created>
  <dc:creator>海洋之星</dc:creator>
  <cp:lastModifiedBy>user</cp:lastModifiedBy>
  <cp:lastPrinted>2026-07-02T07:53:00Z</cp:lastPrinted>
  <dcterms:modified xsi:type="dcterms:W3CDTF">2026-07-14T08:30:17Z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173E4EA05592436C958778945DC12F1E_11</vt:lpwstr>
  </property>
  <property fmtid="{D5CDD505-2E9C-101B-9397-08002B2CF9AE}" pid="4" name="KSOTemplateDocerSaveRecord">
    <vt:lpwstr>eyJoZGlkIjoiNjkwMDIyMDhjMGYxMmJjMWE3NTFiZjdhYmNmNjZjMDgiLCJ1c2VySWQiOiI0NTgwOTM4MDQifQ==</vt:lpwstr>
  </property>
</Properties>
</file>