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18404">
      <w:pPr>
        <w:spacing w:line="288" w:lineRule="auto"/>
        <w:rPr>
          <w:rFonts w:ascii="仿宋" w:hAnsi="仿宋" w:eastAsia="仿宋" w:cs="仿宋"/>
          <w:b/>
          <w:sz w:val="48"/>
          <w:szCs w:val="48"/>
        </w:rPr>
      </w:pPr>
    </w:p>
    <w:p w14:paraId="5D4CBBD8">
      <w:pPr>
        <w:spacing w:line="288" w:lineRule="auto"/>
        <w:jc w:val="center"/>
        <w:rPr>
          <w:rFonts w:ascii="仿宋" w:hAnsi="仿宋" w:eastAsia="仿宋" w:cs="仿宋"/>
          <w:b/>
          <w:sz w:val="48"/>
          <w:szCs w:val="48"/>
        </w:rPr>
      </w:pPr>
    </w:p>
    <w:p w14:paraId="79925686">
      <w:pPr>
        <w:spacing w:line="288" w:lineRule="auto"/>
        <w:jc w:val="center"/>
        <w:rPr>
          <w:rFonts w:ascii="仿宋" w:hAnsi="仿宋" w:eastAsia="仿宋" w:cs="仿宋"/>
          <w:b/>
          <w:sz w:val="48"/>
          <w:szCs w:val="48"/>
        </w:rPr>
      </w:pPr>
      <w:r>
        <w:rPr>
          <w:rFonts w:hint="eastAsia" w:ascii="仿宋" w:hAnsi="仿宋" w:eastAsia="仿宋" w:cs="仿宋"/>
          <w:b/>
          <w:sz w:val="48"/>
          <w:szCs w:val="48"/>
        </w:rPr>
        <w:t>绍兴大学附属医院昌安院区医用气体</w:t>
      </w:r>
    </w:p>
    <w:p w14:paraId="19E983BA">
      <w:pPr>
        <w:spacing w:line="288" w:lineRule="auto"/>
        <w:jc w:val="center"/>
        <w:rPr>
          <w:rFonts w:ascii="仿宋" w:hAnsi="仿宋" w:eastAsia="仿宋" w:cs="仿宋"/>
          <w:b/>
          <w:bCs/>
          <w:sz w:val="72"/>
          <w:szCs w:val="72"/>
        </w:rPr>
      </w:pPr>
      <w:r>
        <w:rPr>
          <w:rFonts w:hint="eastAsia" w:ascii="仿宋" w:hAnsi="仿宋" w:eastAsia="仿宋" w:cs="仿宋"/>
          <w:b/>
          <w:sz w:val="48"/>
          <w:szCs w:val="48"/>
        </w:rPr>
        <w:t>采购项目</w:t>
      </w:r>
    </w:p>
    <w:p w14:paraId="033D3710">
      <w:pPr>
        <w:spacing w:line="288" w:lineRule="auto"/>
        <w:jc w:val="center"/>
        <w:rPr>
          <w:rFonts w:ascii="仿宋" w:hAnsi="仿宋" w:eastAsia="仿宋" w:cs="仿宋"/>
          <w:b/>
          <w:bCs/>
          <w:sz w:val="72"/>
          <w:szCs w:val="72"/>
        </w:rPr>
      </w:pPr>
    </w:p>
    <w:p w14:paraId="79163EFD">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763EC4BE">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71EC0EBB">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60CA00F6">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48821834">
      <w:pPr>
        <w:spacing w:line="288" w:lineRule="auto"/>
        <w:ind w:firstLine="560"/>
        <w:rPr>
          <w:rFonts w:ascii="仿宋" w:hAnsi="仿宋" w:eastAsia="仿宋" w:cs="仿宋"/>
          <w:sz w:val="28"/>
          <w:szCs w:val="28"/>
        </w:rPr>
      </w:pPr>
    </w:p>
    <w:p w14:paraId="3DC9EB83">
      <w:pPr>
        <w:spacing w:line="288" w:lineRule="auto"/>
        <w:jc w:val="center"/>
        <w:rPr>
          <w:rFonts w:ascii="仿宋" w:hAnsi="仿宋" w:eastAsia="仿宋" w:cs="仿宋"/>
          <w:sz w:val="28"/>
          <w:szCs w:val="28"/>
        </w:rPr>
      </w:pPr>
    </w:p>
    <w:p w14:paraId="2455B11D">
      <w:pPr>
        <w:spacing w:line="288" w:lineRule="auto"/>
        <w:jc w:val="center"/>
        <w:rPr>
          <w:rFonts w:ascii="仿宋" w:hAnsi="仿宋" w:eastAsia="仿宋" w:cs="仿宋"/>
          <w:sz w:val="28"/>
          <w:szCs w:val="28"/>
        </w:rPr>
      </w:pPr>
    </w:p>
    <w:p w14:paraId="3D767B87">
      <w:pPr>
        <w:spacing w:line="288" w:lineRule="auto"/>
        <w:jc w:val="center"/>
        <w:rPr>
          <w:rFonts w:ascii="仿宋" w:hAnsi="仿宋" w:eastAsia="仿宋" w:cs="仿宋"/>
          <w:sz w:val="28"/>
          <w:szCs w:val="28"/>
        </w:rPr>
      </w:pPr>
    </w:p>
    <w:p w14:paraId="203E3857">
      <w:pPr>
        <w:spacing w:line="288" w:lineRule="auto"/>
        <w:jc w:val="center"/>
        <w:rPr>
          <w:rFonts w:ascii="仿宋" w:hAnsi="仿宋" w:eastAsia="仿宋" w:cs="仿宋"/>
          <w:sz w:val="28"/>
          <w:szCs w:val="28"/>
        </w:rPr>
      </w:pPr>
      <w:r>
        <w:rPr>
          <w:rFonts w:hint="eastAsia" w:ascii="仿宋" w:hAnsi="仿宋" w:eastAsia="仿宋" w:cs="仿宋"/>
          <w:sz w:val="28"/>
          <w:szCs w:val="28"/>
        </w:rPr>
        <w:t>项目编号：YH2026-04041</w:t>
      </w:r>
    </w:p>
    <w:p w14:paraId="0FBFC2D2">
      <w:pPr>
        <w:spacing w:line="288" w:lineRule="auto"/>
        <w:jc w:val="center"/>
        <w:rPr>
          <w:rFonts w:ascii="仿宋" w:hAnsi="仿宋" w:eastAsia="仿宋" w:cs="仿宋"/>
          <w:sz w:val="28"/>
          <w:szCs w:val="28"/>
        </w:rPr>
      </w:pPr>
      <w:r>
        <w:rPr>
          <w:rFonts w:hint="eastAsia" w:ascii="仿宋" w:hAnsi="仿宋" w:eastAsia="仿宋"/>
          <w:sz w:val="28"/>
          <w:szCs w:val="28"/>
        </w:rPr>
        <w:t>采购单位：绍兴大学附属医院</w:t>
      </w:r>
    </w:p>
    <w:p w14:paraId="5048C6C2">
      <w:pPr>
        <w:pStyle w:val="25"/>
        <w:spacing w:line="288" w:lineRule="auto"/>
        <w:ind w:left="0" w:leftChars="0" w:firstLine="0" w:firstLineChars="0"/>
        <w:jc w:val="center"/>
        <w:rPr>
          <w:rFonts w:ascii="仿宋" w:hAnsi="仿宋" w:eastAsia="仿宋" w:cs="仿宋"/>
          <w:sz w:val="28"/>
        </w:rPr>
      </w:pPr>
      <w:r>
        <w:rPr>
          <w:rFonts w:hint="eastAsia" w:ascii="仿宋" w:hAnsi="仿宋" w:eastAsia="仿宋"/>
          <w:sz w:val="28"/>
          <w:szCs w:val="28"/>
        </w:rPr>
        <w:t>采购代理机构：耀华建设管理有限公司</w:t>
      </w:r>
    </w:p>
    <w:p w14:paraId="77CE3E56">
      <w:pPr>
        <w:pStyle w:val="25"/>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2026年</w:t>
      </w:r>
      <w:r>
        <w:rPr>
          <w:rFonts w:hint="eastAsia" w:ascii="仿宋" w:hAnsi="仿宋" w:eastAsia="仿宋"/>
          <w:sz w:val="28"/>
          <w:szCs w:val="28"/>
          <w:lang w:val="en-US" w:eastAsia="zh-CN"/>
        </w:rPr>
        <w:t>5</w:t>
      </w:r>
      <w:r>
        <w:rPr>
          <w:rFonts w:hint="eastAsia" w:ascii="仿宋" w:hAnsi="仿宋" w:eastAsia="仿宋"/>
          <w:sz w:val="28"/>
          <w:szCs w:val="28"/>
        </w:rPr>
        <w:t>月</w:t>
      </w:r>
    </w:p>
    <w:p w14:paraId="02A1500D">
      <w:pPr>
        <w:spacing w:line="288" w:lineRule="auto"/>
        <w:ind w:firstLine="1044"/>
        <w:jc w:val="center"/>
        <w:rPr>
          <w:rFonts w:ascii="仿宋" w:hAnsi="仿宋" w:eastAsia="仿宋" w:cs="仿宋"/>
          <w:b/>
          <w:sz w:val="52"/>
          <w:szCs w:val="52"/>
        </w:rPr>
      </w:pPr>
    </w:p>
    <w:p w14:paraId="4C6A0073">
      <w:pPr>
        <w:spacing w:line="288" w:lineRule="auto"/>
        <w:ind w:firstLine="1044"/>
        <w:jc w:val="center"/>
        <w:rPr>
          <w:rFonts w:ascii="仿宋" w:hAnsi="仿宋" w:eastAsia="仿宋" w:cs="仿宋"/>
          <w:b/>
          <w:sz w:val="52"/>
          <w:szCs w:val="52"/>
        </w:rPr>
      </w:pPr>
    </w:p>
    <w:p w14:paraId="5879D70D">
      <w:pPr>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13E9021A">
      <w:pPr>
        <w:spacing w:line="288" w:lineRule="auto"/>
        <w:ind w:firstLine="883"/>
        <w:jc w:val="center"/>
        <w:rPr>
          <w:rFonts w:ascii="仿宋" w:hAnsi="仿宋" w:eastAsia="仿宋" w:cs="仿宋"/>
          <w:b/>
          <w:sz w:val="44"/>
          <w:szCs w:val="44"/>
        </w:rPr>
      </w:pPr>
    </w:p>
    <w:p w14:paraId="507C32BC">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p>
    <w:p w14:paraId="187DF24C">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p>
    <w:p w14:paraId="5995EF79">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5AB771EB">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51D01B14">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44B52F75">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67DC9D1C">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44D6CAC7">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p>
    <w:p w14:paraId="5F192B8C">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p>
    <w:p w14:paraId="58CE101E">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p>
    <w:p w14:paraId="1911DC66">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第六章</w:t>
      </w:r>
      <w:r>
        <w:rPr>
          <w:rFonts w:hint="eastAsia" w:ascii="仿宋" w:hAnsi="仿宋" w:eastAsia="仿宋" w:cs="仿宋"/>
          <w:sz w:val="28"/>
          <w:szCs w:val="28"/>
        </w:rPr>
        <w:t>报名资料及</w:t>
      </w:r>
      <w:r>
        <w:rPr>
          <w:rFonts w:ascii="仿宋" w:hAnsi="仿宋" w:eastAsia="仿宋" w:cs="仿宋"/>
          <w:sz w:val="28"/>
          <w:szCs w:val="28"/>
        </w:rPr>
        <w:t>投标文件格式附件</w:t>
      </w:r>
      <w:r>
        <w:rPr>
          <w:rFonts w:ascii="仿宋" w:hAnsi="仿宋" w:eastAsia="仿宋" w:cs="仿宋"/>
          <w:sz w:val="28"/>
          <w:szCs w:val="28"/>
        </w:rPr>
        <w:tab/>
      </w:r>
    </w:p>
    <w:p w14:paraId="59A56F01">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p>
    <w:p w14:paraId="58008D91">
      <w:pPr>
        <w:pStyle w:val="22"/>
        <w:tabs>
          <w:tab w:val="right" w:leader="dot" w:pos="8301"/>
        </w:tabs>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6A65C58C">
      <w:pPr>
        <w:spacing w:line="288" w:lineRule="auto"/>
        <w:rPr>
          <w:rFonts w:ascii="仿宋" w:hAnsi="仿宋" w:eastAsia="仿宋" w:cs="仿宋"/>
        </w:rPr>
      </w:pPr>
    </w:p>
    <w:p w14:paraId="25479F04">
      <w:pPr>
        <w:pStyle w:val="3"/>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cols w:space="720" w:num="1"/>
          <w:titlePg/>
          <w:docGrid w:type="lines" w:linePitch="312" w:charSpace="0"/>
        </w:sectPr>
      </w:pPr>
    </w:p>
    <w:p w14:paraId="442239E6">
      <w:pPr>
        <w:pStyle w:val="3"/>
        <w:spacing w:line="288" w:lineRule="auto"/>
        <w:rPr>
          <w:rFonts w:ascii="仿宋" w:hAnsi="仿宋" w:cs="仿宋"/>
        </w:rPr>
      </w:pPr>
      <w:bookmarkStart w:id="0" w:name="_Toc104885739"/>
      <w:bookmarkStart w:id="1" w:name="_Hlk113894197"/>
      <w:bookmarkStart w:id="2" w:name="_Hlk132273255"/>
      <w:bookmarkStart w:id="3" w:name="_Hlk113361969"/>
      <w:r>
        <w:rPr>
          <w:rFonts w:hint="eastAsia" w:ascii="仿宋" w:hAnsi="仿宋" w:cs="仿宋"/>
        </w:rPr>
        <w:t>第一章采购公告</w:t>
      </w:r>
      <w:bookmarkEnd w:id="0"/>
    </w:p>
    <w:p w14:paraId="3B1DD843">
      <w:pPr>
        <w:spacing w:line="288" w:lineRule="auto"/>
        <w:ind w:firstLine="482" w:firstLineChars="200"/>
        <w:rPr>
          <w:rFonts w:ascii="仿宋" w:hAnsi="仿宋" w:eastAsia="仿宋" w:cs="仿宋"/>
          <w:bCs/>
          <w:sz w:val="24"/>
        </w:rPr>
      </w:pPr>
      <w:bookmarkStart w:id="4" w:name="_Hlk105486236"/>
      <w:bookmarkStart w:id="20" w:name="_GoBack"/>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绍兴大学附属医院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0B8F3AF6">
      <w:pPr>
        <w:spacing w:line="288" w:lineRule="auto"/>
        <w:ind w:firstLine="482" w:firstLineChars="200"/>
        <w:rPr>
          <w:rFonts w:ascii="仿宋" w:hAnsi="仿宋" w:eastAsia="仿宋" w:cs="仿宋"/>
          <w:sz w:val="24"/>
        </w:rPr>
      </w:pPr>
      <w:r>
        <w:rPr>
          <w:rFonts w:hint="eastAsia" w:ascii="仿宋" w:hAnsi="仿宋" w:eastAsia="仿宋" w:cs="仿宋"/>
          <w:b/>
          <w:bCs/>
          <w:sz w:val="24"/>
        </w:rPr>
        <w:t>一、项目名称：</w:t>
      </w:r>
      <w:r>
        <w:rPr>
          <w:rFonts w:hint="eastAsia" w:ascii="仿宋" w:hAnsi="仿宋" w:eastAsia="仿宋" w:cs="仿宋"/>
          <w:sz w:val="24"/>
        </w:rPr>
        <w:t>绍兴大学附属医院昌安院区医用气体采购项目</w:t>
      </w:r>
    </w:p>
    <w:p w14:paraId="224D4008">
      <w:pPr>
        <w:spacing w:line="288" w:lineRule="auto"/>
        <w:ind w:firstLine="482" w:firstLineChars="200"/>
        <w:rPr>
          <w:rFonts w:ascii="仿宋" w:hAnsi="仿宋" w:eastAsia="仿宋" w:cs="仿宋"/>
          <w:sz w:val="24"/>
        </w:rPr>
      </w:pPr>
      <w:r>
        <w:rPr>
          <w:rFonts w:hint="eastAsia" w:ascii="仿宋" w:hAnsi="仿宋" w:eastAsia="仿宋" w:cs="仿宋"/>
          <w:b/>
          <w:bCs/>
          <w:sz w:val="24"/>
        </w:rPr>
        <w:t>二、项目编号：</w:t>
      </w:r>
      <w:r>
        <w:rPr>
          <w:rFonts w:hint="eastAsia" w:ascii="仿宋" w:hAnsi="仿宋" w:eastAsia="仿宋" w:cs="仿宋"/>
          <w:sz w:val="24"/>
        </w:rPr>
        <w:t>YH2026-04041</w:t>
      </w:r>
    </w:p>
    <w:p w14:paraId="673FF90B">
      <w:pPr>
        <w:spacing w:line="288" w:lineRule="auto"/>
        <w:ind w:firstLine="482" w:firstLineChars="200"/>
        <w:rPr>
          <w:rFonts w:ascii="仿宋" w:hAnsi="仿宋" w:eastAsia="仿宋" w:cs="仿宋"/>
          <w:bCs/>
          <w:sz w:val="24"/>
        </w:rPr>
      </w:pPr>
      <w:r>
        <w:rPr>
          <w:rFonts w:hint="eastAsia" w:ascii="仿宋" w:hAnsi="仿宋" w:eastAsia="仿宋" w:cs="仿宋"/>
          <w:b/>
          <w:bCs/>
          <w:sz w:val="24"/>
        </w:rPr>
        <w:t>三、采购组织类型：</w:t>
      </w:r>
      <w:r>
        <w:rPr>
          <w:rFonts w:hint="eastAsia" w:ascii="仿宋" w:hAnsi="仿宋" w:eastAsia="仿宋" w:cs="仿宋"/>
          <w:bCs/>
          <w:sz w:val="24"/>
          <w:u w:val="single"/>
        </w:rPr>
        <w:t>委托代理</w:t>
      </w:r>
      <w:r>
        <w:rPr>
          <w:rFonts w:hint="eastAsia" w:ascii="仿宋" w:hAnsi="仿宋" w:eastAsia="仿宋" w:cs="仿宋"/>
          <w:b/>
          <w:bCs/>
          <w:sz w:val="24"/>
        </w:rPr>
        <w:t>采购类别：</w:t>
      </w:r>
      <w:r>
        <w:rPr>
          <w:rFonts w:hint="eastAsia" w:ascii="仿宋" w:hAnsi="仿宋" w:eastAsia="仿宋" w:cs="仿宋"/>
          <w:sz w:val="24"/>
          <w:u w:val="single"/>
        </w:rPr>
        <w:t>货物</w:t>
      </w:r>
    </w:p>
    <w:p w14:paraId="62511976">
      <w:pPr>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四、项目概况：</w:t>
      </w:r>
    </w:p>
    <w:tbl>
      <w:tblPr>
        <w:tblStyle w:val="26"/>
        <w:tblW w:w="9815" w:type="dxa"/>
        <w:tblInd w:w="3" w:type="dxa"/>
        <w:tblLayout w:type="autofit"/>
        <w:tblCellMar>
          <w:top w:w="0" w:type="dxa"/>
          <w:left w:w="108" w:type="dxa"/>
          <w:bottom w:w="0" w:type="dxa"/>
          <w:right w:w="108" w:type="dxa"/>
        </w:tblCellMar>
      </w:tblPr>
      <w:tblGrid>
        <w:gridCol w:w="4744"/>
        <w:gridCol w:w="1938"/>
        <w:gridCol w:w="3133"/>
      </w:tblGrid>
      <w:tr w14:paraId="52C082D5">
        <w:tblPrEx>
          <w:tblCellMar>
            <w:top w:w="0" w:type="dxa"/>
            <w:left w:w="108" w:type="dxa"/>
            <w:bottom w:w="0" w:type="dxa"/>
            <w:right w:w="108" w:type="dxa"/>
          </w:tblCellMar>
        </w:tblPrEx>
        <w:trPr>
          <w:trHeight w:val="560" w:hRule="atLeast"/>
        </w:trPr>
        <w:tc>
          <w:tcPr>
            <w:tcW w:w="4744" w:type="dxa"/>
            <w:tcBorders>
              <w:top w:val="single" w:color="auto" w:sz="4" w:space="0"/>
              <w:left w:val="single" w:color="auto" w:sz="4" w:space="0"/>
              <w:bottom w:val="single" w:color="auto" w:sz="4" w:space="0"/>
              <w:right w:val="single" w:color="auto" w:sz="4" w:space="0"/>
            </w:tcBorders>
            <w:shd w:val="clear" w:color="auto" w:fill="auto"/>
            <w:vAlign w:val="center"/>
          </w:tcPr>
          <w:p w14:paraId="5F9DA987">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b/>
                <w:bCs/>
                <w:kern w:val="0"/>
                <w:sz w:val="24"/>
                <w:szCs w:val="24"/>
              </w:rPr>
              <w:t>项目名称</w:t>
            </w:r>
          </w:p>
        </w:tc>
        <w:tc>
          <w:tcPr>
            <w:tcW w:w="1938" w:type="dxa"/>
            <w:tcBorders>
              <w:top w:val="single" w:color="auto" w:sz="4" w:space="0"/>
              <w:left w:val="single" w:color="auto" w:sz="4" w:space="0"/>
              <w:bottom w:val="single" w:color="auto" w:sz="4" w:space="0"/>
              <w:right w:val="single" w:color="auto" w:sz="4" w:space="0"/>
            </w:tcBorders>
            <w:shd w:val="clear" w:color="auto" w:fill="auto"/>
            <w:vAlign w:val="center"/>
          </w:tcPr>
          <w:p w14:paraId="729A8D6D">
            <w:pPr>
              <w:widowControl/>
              <w:spacing w:line="288" w:lineRule="auto"/>
              <w:jc w:val="center"/>
              <w:textAlignment w:val="center"/>
              <w:rPr>
                <w:rFonts w:ascii="仿宋" w:hAnsi="仿宋" w:eastAsia="仿宋" w:cs="仿宋"/>
                <w:b/>
                <w:bCs/>
                <w:kern w:val="0"/>
                <w:sz w:val="24"/>
                <w:szCs w:val="24"/>
              </w:rPr>
            </w:pPr>
            <w:r>
              <w:rPr>
                <w:rFonts w:hint="eastAsia" w:ascii="仿宋" w:hAnsi="仿宋" w:eastAsia="仿宋" w:cs="仿宋"/>
                <w:b/>
                <w:bCs/>
                <w:kern w:val="0"/>
                <w:sz w:val="24"/>
                <w:szCs w:val="24"/>
              </w:rPr>
              <w:t>采购周期</w:t>
            </w:r>
          </w:p>
        </w:tc>
        <w:tc>
          <w:tcPr>
            <w:tcW w:w="3133" w:type="dxa"/>
            <w:tcBorders>
              <w:top w:val="single" w:color="auto" w:sz="4" w:space="0"/>
              <w:left w:val="single" w:color="auto" w:sz="4" w:space="0"/>
              <w:bottom w:val="single" w:color="auto" w:sz="4" w:space="0"/>
              <w:right w:val="single" w:color="auto" w:sz="4" w:space="0"/>
            </w:tcBorders>
            <w:shd w:val="clear" w:color="auto" w:fill="auto"/>
            <w:vAlign w:val="center"/>
          </w:tcPr>
          <w:p w14:paraId="7FFADEE5">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b/>
                <w:bCs/>
                <w:kern w:val="0"/>
                <w:sz w:val="24"/>
                <w:szCs w:val="24"/>
              </w:rPr>
              <w:t>预算金额（元）</w:t>
            </w:r>
          </w:p>
        </w:tc>
      </w:tr>
      <w:tr w14:paraId="7221C111">
        <w:tblPrEx>
          <w:tblCellMar>
            <w:top w:w="0" w:type="dxa"/>
            <w:left w:w="108" w:type="dxa"/>
            <w:bottom w:w="0" w:type="dxa"/>
            <w:right w:w="108" w:type="dxa"/>
          </w:tblCellMar>
        </w:tblPrEx>
        <w:trPr>
          <w:trHeight w:val="560" w:hRule="atLeast"/>
        </w:trPr>
        <w:tc>
          <w:tcPr>
            <w:tcW w:w="4744" w:type="dxa"/>
            <w:tcBorders>
              <w:top w:val="single" w:color="auto" w:sz="4" w:space="0"/>
              <w:left w:val="single" w:color="auto" w:sz="4" w:space="0"/>
              <w:bottom w:val="single" w:color="auto" w:sz="4" w:space="0"/>
              <w:right w:val="single" w:color="auto" w:sz="4" w:space="0"/>
            </w:tcBorders>
            <w:shd w:val="clear" w:color="auto" w:fill="auto"/>
            <w:vAlign w:val="center"/>
          </w:tcPr>
          <w:p w14:paraId="3739EC8C">
            <w:pPr>
              <w:widowControl/>
              <w:spacing w:line="288" w:lineRule="auto"/>
              <w:jc w:val="center"/>
              <w:textAlignment w:val="center"/>
              <w:rPr>
                <w:rFonts w:ascii="仿宋" w:hAnsi="仿宋" w:eastAsia="仿宋" w:cs="仿宋"/>
                <w:sz w:val="24"/>
              </w:rPr>
            </w:pPr>
            <w:r>
              <w:rPr>
                <w:rFonts w:hint="eastAsia" w:ascii="仿宋" w:hAnsi="仿宋" w:eastAsia="仿宋" w:cs="仿宋"/>
                <w:sz w:val="24"/>
              </w:rPr>
              <w:t>绍兴大学附属医院昌安院区医用气体采购项目</w:t>
            </w:r>
          </w:p>
        </w:tc>
        <w:tc>
          <w:tcPr>
            <w:tcW w:w="1938" w:type="dxa"/>
            <w:tcBorders>
              <w:top w:val="single" w:color="auto" w:sz="4" w:space="0"/>
              <w:left w:val="single" w:color="auto" w:sz="4" w:space="0"/>
              <w:bottom w:val="single" w:color="auto" w:sz="4" w:space="0"/>
              <w:right w:val="single" w:color="auto" w:sz="4" w:space="0"/>
            </w:tcBorders>
            <w:shd w:val="clear" w:color="auto" w:fill="auto"/>
            <w:vAlign w:val="center"/>
          </w:tcPr>
          <w:p w14:paraId="6DAF8661">
            <w:pPr>
              <w:widowControl/>
              <w:spacing w:line="288" w:lineRule="auto"/>
              <w:jc w:val="center"/>
              <w:textAlignment w:val="center"/>
              <w:rPr>
                <w:rFonts w:ascii="仿宋" w:hAnsi="仿宋" w:eastAsia="仿宋" w:cs="仿宋"/>
                <w:sz w:val="24"/>
              </w:rPr>
            </w:pPr>
            <w:r>
              <w:rPr>
                <w:rFonts w:hint="eastAsia" w:ascii="仿宋" w:hAnsi="仿宋" w:eastAsia="仿宋" w:cs="仿宋"/>
                <w:sz w:val="24"/>
              </w:rPr>
              <w:t>2年</w:t>
            </w:r>
          </w:p>
        </w:tc>
        <w:tc>
          <w:tcPr>
            <w:tcW w:w="3133" w:type="dxa"/>
            <w:tcBorders>
              <w:top w:val="single" w:color="auto" w:sz="4" w:space="0"/>
              <w:left w:val="single" w:color="auto" w:sz="4" w:space="0"/>
              <w:bottom w:val="single" w:color="auto" w:sz="4" w:space="0"/>
              <w:right w:val="single" w:color="auto" w:sz="4" w:space="0"/>
            </w:tcBorders>
            <w:shd w:val="clear" w:color="auto" w:fill="auto"/>
            <w:vAlign w:val="center"/>
          </w:tcPr>
          <w:p w14:paraId="4AFA98D5">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¥630000</w:t>
            </w:r>
          </w:p>
        </w:tc>
      </w:tr>
    </w:tbl>
    <w:p w14:paraId="35E18AAA">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五、采购需求：</w:t>
      </w:r>
      <w:r>
        <w:rPr>
          <w:rFonts w:hint="eastAsia" w:ascii="仿宋" w:hAnsi="仿宋" w:eastAsia="仿宋" w:cs="仿宋"/>
          <w:sz w:val="24"/>
          <w:szCs w:val="24"/>
        </w:rPr>
        <w:t>详见采购文件第三章。</w:t>
      </w:r>
    </w:p>
    <w:p w14:paraId="67FBCAA5">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六、本项目资格条件：</w:t>
      </w:r>
    </w:p>
    <w:p w14:paraId="0A65754D">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1.供应商应当具备下列条件：</w:t>
      </w:r>
    </w:p>
    <w:p w14:paraId="0A1731F1">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1.1具有独立承担民事责任的能力；</w:t>
      </w:r>
    </w:p>
    <w:p w14:paraId="3C2EA2B4">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1.2具有良好的商业信誉和健全的财务会计制度；</w:t>
      </w:r>
    </w:p>
    <w:p w14:paraId="41AC03DA">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1.3具有履行合同所必需的设备和专业技术能力；</w:t>
      </w:r>
    </w:p>
    <w:p w14:paraId="6435047D">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1.4有依法缴纳税收和社会保障资金的良好记录；</w:t>
      </w:r>
    </w:p>
    <w:p w14:paraId="6205D524">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1.5参加本次采购活动前三年内，在经营活动中没有重大违法记录；</w:t>
      </w:r>
    </w:p>
    <w:p w14:paraId="3CAF51A9">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1.6法律、行政法规规定的其他条件。</w:t>
      </w:r>
    </w:p>
    <w:p w14:paraId="11A53D94">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2.未被“信用中国”（www.creditchina.gov.cn）、中国政府采购网（www.ccgp.gov.cn）列入失信被执行人、重大税收违法失信主体、政府采购严重违法失信行为记录名单；</w:t>
      </w:r>
    </w:p>
    <w:p w14:paraId="1E4809D2">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3.本项目允许联合体投标，不接受公益一类事业单位投标。</w:t>
      </w:r>
    </w:p>
    <w:p w14:paraId="458F11E3">
      <w:pPr>
        <w:spacing w:line="288" w:lineRule="auto"/>
        <w:ind w:firstLine="480" w:firstLineChars="200"/>
        <w:rPr>
          <w:rFonts w:ascii="仿宋" w:hAnsi="仿宋" w:eastAsia="仿宋" w:cs="仿宋"/>
          <w:snapToGrid w:val="0"/>
          <w:kern w:val="28"/>
          <w:sz w:val="24"/>
        </w:rPr>
      </w:pPr>
      <w:r>
        <w:rPr>
          <w:rFonts w:hint="eastAsia" w:ascii="仿宋" w:hAnsi="仿宋" w:eastAsia="仿宋" w:cs="仿宋"/>
          <w:sz w:val="24"/>
          <w:szCs w:val="24"/>
        </w:rPr>
        <w:t>4.</w:t>
      </w:r>
      <w:r>
        <w:rPr>
          <w:rFonts w:hint="eastAsia" w:ascii="仿宋" w:hAnsi="仿宋" w:eastAsia="仿宋" w:cs="仿宋"/>
          <w:snapToGrid w:val="0"/>
          <w:kern w:val="28"/>
          <w:sz w:val="24"/>
        </w:rPr>
        <w:t>落实政府采购政策需满足的资格要求：</w:t>
      </w:r>
    </w:p>
    <w:p w14:paraId="349E6F8C">
      <w:pPr>
        <w:spacing w:line="288" w:lineRule="auto"/>
        <w:ind w:firstLine="480" w:firstLineChars="200"/>
        <w:rPr>
          <w:rFonts w:ascii="仿宋" w:hAnsi="仿宋" w:eastAsia="仿宋" w:cs="仿宋"/>
          <w:bCs/>
          <w:sz w:val="24"/>
        </w:rPr>
      </w:pPr>
      <w:r>
        <w:rPr>
          <w:rFonts w:hint="eastAsia" w:ascii="仿宋" w:hAnsi="仿宋" w:eastAsia="仿宋" w:cs="仿宋"/>
          <w:bCs/>
          <w:sz w:val="24"/>
        </w:rPr>
        <w:sym w:font="Wingdings" w:char="00A8"/>
      </w:r>
      <w:r>
        <w:rPr>
          <w:rFonts w:hint="eastAsia" w:ascii="仿宋" w:hAnsi="仿宋" w:eastAsia="仿宋" w:cs="仿宋"/>
          <w:bCs/>
          <w:sz w:val="24"/>
        </w:rPr>
        <w:t>无</w:t>
      </w:r>
      <w:r>
        <w:rPr>
          <w:rFonts w:hint="eastAsia" w:ascii="仿宋" w:hAnsi="仿宋" w:eastAsia="仿宋" w:cs="仿宋"/>
          <w:bCs/>
          <w:snapToGrid w:val="0"/>
          <w:kern w:val="28"/>
          <w:sz w:val="24"/>
        </w:rPr>
        <w:t>；</w:t>
      </w:r>
    </w:p>
    <w:p w14:paraId="4C6CBE3F">
      <w:pPr>
        <w:spacing w:line="288" w:lineRule="auto"/>
        <w:ind w:firstLine="480" w:firstLineChars="200"/>
        <w:rPr>
          <w:rFonts w:ascii="仿宋" w:hAnsi="仿宋" w:eastAsia="仿宋" w:cs="仿宋"/>
          <w:bCs/>
          <w:sz w:val="24"/>
        </w:rPr>
      </w:pPr>
      <w:r>
        <w:rPr>
          <w:rFonts w:hint="eastAsia" w:ascii="仿宋" w:hAnsi="仿宋" w:eastAsia="仿宋" w:cs="仿宋"/>
          <w:bCs/>
          <w:kern w:val="0"/>
          <w:sz w:val="24"/>
        </w:rPr>
        <w:sym w:font="Wingdings" w:char="00FE"/>
      </w:r>
      <w:r>
        <w:rPr>
          <w:rFonts w:hint="eastAsia" w:ascii="仿宋" w:hAnsi="仿宋" w:eastAsia="仿宋" w:cs="仿宋"/>
          <w:bCs/>
          <w:kern w:val="0"/>
          <w:sz w:val="24"/>
        </w:rPr>
        <w:t>专</w:t>
      </w:r>
      <w:r>
        <w:rPr>
          <w:rFonts w:hint="eastAsia" w:ascii="仿宋" w:hAnsi="仿宋" w:eastAsia="仿宋" w:cs="仿宋"/>
          <w:bCs/>
          <w:sz w:val="24"/>
        </w:rPr>
        <w:t>门面向中小企业</w:t>
      </w:r>
    </w:p>
    <w:p w14:paraId="4F8A6353">
      <w:pPr>
        <w:spacing w:line="288" w:lineRule="auto"/>
        <w:ind w:firstLine="960" w:firstLineChars="400"/>
        <w:rPr>
          <w:rFonts w:ascii="仿宋" w:hAnsi="仿宋" w:eastAsia="仿宋" w:cs="仿宋"/>
          <w:sz w:val="24"/>
        </w:rPr>
      </w:pPr>
      <w:r>
        <w:rPr>
          <w:rFonts w:hint="eastAsia" w:ascii="仿宋" w:hAnsi="仿宋" w:eastAsia="仿宋" w:cs="仿宋"/>
          <w:bCs/>
          <w:sz w:val="24"/>
        </w:rPr>
        <w:sym w:font="Wingdings" w:char="00A8"/>
      </w:r>
      <w:r>
        <w:rPr>
          <w:rFonts w:hint="eastAsia" w:ascii="仿宋" w:hAnsi="仿宋" w:eastAsia="仿宋" w:cs="仿宋"/>
          <w:sz w:val="24"/>
        </w:rPr>
        <w:t>服务全部由符合政策要求的中小企业承接，提供中小企业声明函；</w:t>
      </w:r>
    </w:p>
    <w:p w14:paraId="6E9AD60B">
      <w:pPr>
        <w:spacing w:line="288" w:lineRule="auto"/>
        <w:ind w:firstLine="960" w:firstLineChars="400"/>
        <w:rPr>
          <w:rFonts w:ascii="仿宋" w:hAnsi="仿宋" w:eastAsia="仿宋" w:cs="仿宋"/>
        </w:rPr>
      </w:pPr>
      <w:r>
        <w:rPr>
          <w:rFonts w:hint="eastAsia" w:ascii="仿宋" w:hAnsi="仿宋" w:eastAsia="仿宋" w:cs="仿宋"/>
          <w:sz w:val="24"/>
        </w:rPr>
        <w:sym w:font="Wingdings" w:char="00A8"/>
      </w:r>
      <w:r>
        <w:rPr>
          <w:rFonts w:hint="eastAsia" w:ascii="仿宋" w:hAnsi="仿宋" w:eastAsia="仿宋" w:cs="仿宋"/>
          <w:sz w:val="24"/>
        </w:rPr>
        <w:t>服务全部由符合政策要求的小微企业承接，提供中小企业声明函；</w:t>
      </w:r>
    </w:p>
    <w:p w14:paraId="5041A963">
      <w:pPr>
        <w:spacing w:line="288" w:lineRule="auto"/>
        <w:ind w:firstLine="960" w:firstLineChars="400"/>
        <w:rPr>
          <w:rFonts w:ascii="仿宋" w:hAnsi="仿宋" w:eastAsia="仿宋" w:cs="仿宋"/>
          <w:sz w:val="24"/>
        </w:rPr>
      </w:pPr>
      <w:r>
        <w:rPr>
          <w:rFonts w:hint="eastAsia" w:ascii="仿宋" w:hAnsi="仿宋" w:eastAsia="仿宋" w:cs="仿宋"/>
          <w:bCs/>
          <w:sz w:val="24"/>
        </w:rPr>
        <w:sym w:font="Wingdings" w:char="00A8"/>
      </w:r>
      <w:r>
        <w:rPr>
          <w:rFonts w:hint="eastAsia" w:ascii="仿宋" w:hAnsi="仿宋" w:eastAsia="仿宋" w:cs="仿宋"/>
          <w:sz w:val="24"/>
        </w:rPr>
        <w:t>要求以联合体形式参加，提供联合协议和中小企业声明函，联合协议中中小企业合同金额应当达到%，其中小微企业合同金额应当达到%；</w:t>
      </w:r>
      <w:r>
        <w:rPr>
          <w:rFonts w:hint="eastAsia" w:ascii="仿宋" w:hAnsi="仿宋" w:eastAsia="仿宋" w:cs="仿宋"/>
          <w:spacing w:val="8"/>
          <w:kern w:val="0"/>
          <w:sz w:val="24"/>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sz w:val="24"/>
        </w:rPr>
        <w:t>；</w:t>
      </w:r>
    </w:p>
    <w:p w14:paraId="17CAF3B9">
      <w:pPr>
        <w:spacing w:line="288" w:lineRule="auto"/>
        <w:ind w:firstLine="960" w:firstLineChars="400"/>
        <w:rPr>
          <w:rFonts w:ascii="仿宋" w:hAnsi="仿宋" w:eastAsia="仿宋" w:cs="仿宋"/>
          <w:sz w:val="24"/>
        </w:rPr>
      </w:pPr>
      <w:r>
        <w:rPr>
          <w:rFonts w:hint="eastAsia" w:ascii="仿宋" w:hAnsi="仿宋" w:eastAsia="仿宋" w:cs="仿宋"/>
          <w:bCs/>
          <w:sz w:val="24"/>
        </w:rPr>
        <w:sym w:font="Wingdings" w:char="00A8"/>
      </w:r>
      <w:r>
        <w:rPr>
          <w:rFonts w:hint="eastAsia" w:ascii="仿宋" w:hAnsi="仿宋" w:eastAsia="仿宋" w:cs="仿宋"/>
          <w:sz w:val="24"/>
        </w:rPr>
        <w:t>要求合同分包，提供分包意向协议和中小企业声明函，分包意向协议中中小企业合同金额应当达到%，其中小微企业合同金额应当达到%；</w:t>
      </w:r>
      <w:r>
        <w:rPr>
          <w:rFonts w:hint="eastAsia" w:ascii="仿宋" w:hAnsi="仿宋" w:eastAsia="仿宋" w:cs="仿宋"/>
          <w:spacing w:val="8"/>
          <w:kern w:val="0"/>
          <w:sz w:val="24"/>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sz w:val="24"/>
        </w:rPr>
        <w:t>；</w:t>
      </w:r>
    </w:p>
    <w:p w14:paraId="26AD6B52">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25867AF4">
      <w:pPr>
        <w:spacing w:line="288" w:lineRule="auto"/>
        <w:ind w:firstLine="480" w:firstLineChars="200"/>
        <w:rPr>
          <w:rFonts w:ascii="仿宋" w:hAnsi="仿宋" w:eastAsia="仿宋" w:cs="仿宋"/>
          <w:b/>
          <w:bCs/>
          <w:sz w:val="24"/>
          <w:szCs w:val="24"/>
        </w:rPr>
      </w:pPr>
      <w:r>
        <w:rPr>
          <w:rFonts w:hint="eastAsia" w:ascii="仿宋" w:hAnsi="仿宋" w:eastAsia="仿宋" w:cs="仿宋"/>
          <w:sz w:val="24"/>
          <w:szCs w:val="24"/>
        </w:rPr>
        <w:t>具有医用气体制造商具有有效的药品生产许可证【氧（空分、分装）】、安全生产许可证、气瓶充装许可证、药品注册批件（包括气态和液态）、具有有效的危险化学品经营许可证、移动式压力容器充装许可证。</w:t>
      </w:r>
    </w:p>
    <w:p w14:paraId="44DF03A2">
      <w:pPr>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5.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2370856F">
      <w:pPr>
        <w:spacing w:line="288" w:lineRule="auto"/>
        <w:ind w:firstLine="482" w:firstLineChars="200"/>
        <w:rPr>
          <w:rFonts w:ascii="仿宋" w:hAnsi="仿宋" w:eastAsia="仿宋" w:cs="仿宋"/>
          <w:sz w:val="24"/>
        </w:rPr>
      </w:pPr>
      <w:r>
        <w:rPr>
          <w:rFonts w:hint="eastAsia" w:ascii="仿宋" w:hAnsi="仿宋" w:eastAsia="仿宋" w:cs="仿宋"/>
          <w:b/>
          <w:bCs/>
          <w:sz w:val="24"/>
        </w:rPr>
        <w:t>七、获取采购文件的时间及方式</w:t>
      </w:r>
      <w:r>
        <w:rPr>
          <w:rFonts w:hint="eastAsia" w:ascii="仿宋" w:hAnsi="仿宋" w:eastAsia="仿宋" w:cs="仿宋"/>
          <w:sz w:val="24"/>
        </w:rPr>
        <w:t>：</w:t>
      </w:r>
    </w:p>
    <w:p w14:paraId="053522F2">
      <w:pPr>
        <w:spacing w:line="288" w:lineRule="auto"/>
        <w:ind w:firstLine="480" w:firstLineChars="200"/>
        <w:rPr>
          <w:rFonts w:ascii="仿宋" w:hAnsi="仿宋" w:eastAsia="仿宋" w:cs="仿宋"/>
          <w:bCs/>
          <w:sz w:val="24"/>
        </w:rPr>
      </w:pPr>
      <w:r>
        <w:rPr>
          <w:rFonts w:hint="eastAsia" w:ascii="仿宋" w:hAnsi="仿宋" w:eastAsia="仿宋" w:cs="仿宋"/>
          <w:bCs/>
          <w:sz w:val="24"/>
        </w:rPr>
        <w:t>1.获取采购文件的时间：自公告之日起至2026年</w:t>
      </w:r>
      <w:r>
        <w:rPr>
          <w:rFonts w:hint="eastAsia" w:ascii="仿宋" w:hAnsi="仿宋" w:eastAsia="仿宋" w:cs="仿宋"/>
          <w:bCs/>
          <w:sz w:val="24"/>
          <w:lang w:val="en-US" w:eastAsia="zh-CN"/>
        </w:rPr>
        <w:t>6</w:t>
      </w:r>
      <w:r>
        <w:rPr>
          <w:rFonts w:hint="eastAsia" w:ascii="仿宋" w:hAnsi="仿宋" w:eastAsia="仿宋" w:cs="仿宋"/>
          <w:bCs/>
          <w:sz w:val="24"/>
        </w:rPr>
        <w:t>月</w:t>
      </w:r>
      <w:r>
        <w:rPr>
          <w:rFonts w:hint="eastAsia" w:ascii="仿宋" w:hAnsi="仿宋" w:eastAsia="仿宋" w:cs="仿宋"/>
          <w:bCs/>
          <w:sz w:val="24"/>
          <w:lang w:val="en-US" w:eastAsia="zh-CN"/>
        </w:rPr>
        <w:t>1</w:t>
      </w:r>
      <w:r>
        <w:rPr>
          <w:rFonts w:hint="eastAsia" w:ascii="仿宋" w:hAnsi="仿宋" w:eastAsia="仿宋" w:cs="仿宋"/>
          <w:bCs/>
          <w:sz w:val="24"/>
        </w:rPr>
        <w:t>日下午17:00时截止，每天上午08:30至12:00，下午14:00至17:00（北京时间，法定节假日除外）。</w:t>
      </w:r>
    </w:p>
    <w:p w14:paraId="67166B0A">
      <w:pPr>
        <w:wordWrap w:val="0"/>
        <w:spacing w:line="288" w:lineRule="auto"/>
        <w:ind w:firstLine="480" w:firstLineChars="200"/>
        <w:rPr>
          <w:rFonts w:ascii="仿宋" w:hAnsi="仿宋" w:eastAsia="仿宋" w:cs="仿宋"/>
          <w:bCs/>
          <w:kern w:val="0"/>
          <w:sz w:val="24"/>
        </w:rPr>
      </w:pPr>
      <w:r>
        <w:rPr>
          <w:rFonts w:hint="eastAsia" w:ascii="仿宋" w:hAnsi="仿宋" w:eastAsia="仿宋" w:cs="仿宋"/>
          <w:bCs/>
          <w:sz w:val="24"/>
        </w:rPr>
        <w:t>2.获取方式：本项目获取采购文件的报名资料允许</w:t>
      </w:r>
      <w:r>
        <w:rPr>
          <w:rFonts w:hint="eastAsia" w:ascii="仿宋" w:hAnsi="仿宋" w:eastAsia="仿宋" w:cs="仿宋"/>
          <w:sz w:val="24"/>
          <w:szCs w:val="24"/>
        </w:rPr>
        <w:t>供应商</w:t>
      </w:r>
      <w:r>
        <w:rPr>
          <w:rFonts w:hint="eastAsia" w:ascii="仿宋" w:hAnsi="仿宋" w:eastAsia="仿宋" w:cs="仿宋"/>
          <w:bCs/>
          <w:sz w:val="24"/>
        </w:rPr>
        <w:t>通过邮寄快递方式（</w:t>
      </w:r>
      <w:r>
        <w:rPr>
          <w:rFonts w:hint="eastAsia" w:ascii="仿宋" w:hAnsi="仿宋" w:eastAsia="仿宋" w:cs="仿宋"/>
          <w:kern w:val="0"/>
          <w:sz w:val="24"/>
        </w:rPr>
        <w:t>建议采用EMS或顺丰快递</w:t>
      </w:r>
      <w:r>
        <w:rPr>
          <w:rFonts w:hint="eastAsia" w:ascii="仿宋" w:hAnsi="仿宋" w:eastAsia="仿宋" w:cs="仿宋"/>
          <w:bCs/>
          <w:sz w:val="24"/>
        </w:rPr>
        <w:t>）或现场报名获取</w:t>
      </w:r>
      <w:r>
        <w:rPr>
          <w:rFonts w:hint="eastAsia" w:ascii="仿宋" w:hAnsi="仿宋" w:eastAsia="仿宋" w:cs="仿宋"/>
          <w:kern w:val="0"/>
          <w:sz w:val="24"/>
        </w:rPr>
        <w:t>，</w:t>
      </w:r>
      <w:r>
        <w:rPr>
          <w:rFonts w:hint="eastAsia" w:ascii="仿宋" w:hAnsi="仿宋" w:eastAsia="仿宋" w:cs="仿宋"/>
          <w:bCs/>
          <w:sz w:val="24"/>
        </w:rPr>
        <w:t>报名资料</w:t>
      </w:r>
      <w:r>
        <w:rPr>
          <w:rFonts w:ascii="仿宋" w:hAnsi="仿宋" w:eastAsia="仿宋" w:cs="仿宋"/>
          <w:kern w:val="0"/>
          <w:sz w:val="24"/>
        </w:rPr>
        <w:t>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耀华建设管理有限公司绍兴迪荡分公司（绍兴市越城区卧龙路1号裕众大厦B楼4楼）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w:t>
      </w:r>
      <w:r>
        <w:rPr>
          <w:rFonts w:hint="eastAsia" w:ascii="仿宋" w:hAnsi="仿宋" w:eastAsia="仿宋" w:cs="仿宋"/>
          <w:bCs/>
          <w:kern w:val="0"/>
          <w:sz w:val="24"/>
        </w:rPr>
        <w:t>报名</w:t>
      </w:r>
      <w:r>
        <w:rPr>
          <w:rFonts w:hint="eastAsia" w:ascii="仿宋" w:hAnsi="仿宋" w:eastAsia="仿宋" w:cs="仿宋"/>
          <w:bCs/>
          <w:sz w:val="24"/>
        </w:rPr>
        <w:t>获取采购文件</w:t>
      </w:r>
      <w:r>
        <w:rPr>
          <w:rFonts w:hint="eastAsia" w:ascii="仿宋" w:hAnsi="仿宋" w:eastAsia="仿宋" w:cs="仿宋"/>
          <w:bCs/>
          <w:kern w:val="0"/>
          <w:sz w:val="24"/>
        </w:rPr>
        <w:t>后不参加投标的供应商，须向采购代理机构提供书面说明。</w:t>
      </w:r>
    </w:p>
    <w:p w14:paraId="32306F9B">
      <w:pPr>
        <w:spacing w:line="288" w:lineRule="auto"/>
        <w:ind w:firstLine="480" w:firstLineChars="200"/>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w:t>
      </w:r>
      <w:r>
        <w:rPr>
          <w:rFonts w:hint="eastAsia" w:ascii="仿宋" w:hAnsi="仿宋" w:eastAsia="仿宋" w:cs="仿宋"/>
          <w:bCs/>
          <w:sz w:val="24"/>
        </w:rPr>
        <w:t>采购文件</w:t>
      </w:r>
      <w:r>
        <w:rPr>
          <w:rFonts w:hint="eastAsia" w:ascii="仿宋" w:hAnsi="仿宋" w:eastAsia="仿宋"/>
          <w:kern w:val="0"/>
          <w:sz w:val="24"/>
        </w:rPr>
        <w:t>时需提供以下</w:t>
      </w:r>
      <w:r>
        <w:rPr>
          <w:rFonts w:hint="eastAsia" w:ascii="仿宋" w:hAnsi="仿宋" w:eastAsia="仿宋" w:cs="仿宋"/>
          <w:bCs/>
          <w:sz w:val="24"/>
        </w:rPr>
        <w:t>报名</w:t>
      </w:r>
      <w:r>
        <w:rPr>
          <w:rFonts w:hint="eastAsia" w:ascii="仿宋" w:hAnsi="仿宋" w:eastAsia="仿宋"/>
          <w:kern w:val="0"/>
          <w:sz w:val="24"/>
        </w:rPr>
        <w:t>资料</w:t>
      </w:r>
      <w:r>
        <w:rPr>
          <w:rFonts w:hint="eastAsia" w:ascii="仿宋" w:hAnsi="仿宋" w:eastAsia="仿宋"/>
          <w:b/>
          <w:bCs/>
          <w:kern w:val="0"/>
          <w:sz w:val="24"/>
        </w:rPr>
        <w:t>（报名资料正副本各一份并装订成册，多标段时无需按标段单独成册。正本均需加盖单位公章，副本可用正本的复印件。格式详见附件。）</w:t>
      </w:r>
      <w:r>
        <w:rPr>
          <w:rFonts w:hint="eastAsia" w:ascii="仿宋" w:hAnsi="仿宋" w:eastAsia="仿宋"/>
          <w:kern w:val="0"/>
          <w:sz w:val="24"/>
        </w:rPr>
        <w:t>：</w:t>
      </w:r>
    </w:p>
    <w:p w14:paraId="536AF593">
      <w:pPr>
        <w:spacing w:line="288" w:lineRule="auto"/>
        <w:ind w:firstLine="480" w:firstLineChars="200"/>
        <w:rPr>
          <w:rFonts w:ascii="仿宋" w:hAnsi="仿宋" w:eastAsia="仿宋" w:cs="仿宋"/>
          <w:bCs/>
          <w:sz w:val="24"/>
        </w:rPr>
      </w:pPr>
      <w:r>
        <w:rPr>
          <w:rFonts w:hint="eastAsia" w:ascii="仿宋" w:hAnsi="仿宋" w:eastAsia="仿宋" w:cs="仿宋"/>
          <w:bCs/>
          <w:sz w:val="24"/>
        </w:rPr>
        <w:t>3.1封面。</w:t>
      </w:r>
    </w:p>
    <w:p w14:paraId="7CF545FC">
      <w:pPr>
        <w:spacing w:line="288" w:lineRule="auto"/>
        <w:ind w:firstLine="480" w:firstLineChars="200"/>
        <w:rPr>
          <w:rFonts w:ascii="仿宋" w:hAnsi="仿宋" w:eastAsia="仿宋" w:cs="仿宋"/>
          <w:bCs/>
          <w:sz w:val="24"/>
        </w:rPr>
      </w:pPr>
      <w:r>
        <w:rPr>
          <w:rFonts w:hint="eastAsia" w:ascii="仿宋" w:hAnsi="仿宋" w:eastAsia="仿宋" w:cs="仿宋"/>
          <w:bCs/>
          <w:sz w:val="24"/>
        </w:rPr>
        <w:t>3.2营业执照(或事业法人登记证书)复印件。</w:t>
      </w:r>
    </w:p>
    <w:p w14:paraId="23AF67EF">
      <w:pPr>
        <w:spacing w:line="288" w:lineRule="auto"/>
        <w:ind w:firstLine="480" w:firstLineChars="200"/>
        <w:rPr>
          <w:rFonts w:ascii="仿宋" w:hAnsi="仿宋" w:eastAsia="仿宋" w:cs="仿宋"/>
          <w:bCs/>
          <w:sz w:val="24"/>
        </w:rPr>
      </w:pPr>
      <w:r>
        <w:rPr>
          <w:rFonts w:hint="eastAsia" w:ascii="仿宋" w:hAnsi="仿宋" w:eastAsia="仿宋" w:cs="仿宋"/>
          <w:bCs/>
          <w:sz w:val="24"/>
        </w:rPr>
        <w:t>3.3法定代表人授权书。</w:t>
      </w:r>
    </w:p>
    <w:p w14:paraId="55BACF53">
      <w:pPr>
        <w:spacing w:line="288" w:lineRule="auto"/>
        <w:ind w:firstLine="480" w:firstLineChars="200"/>
        <w:rPr>
          <w:rFonts w:ascii="仿宋" w:hAnsi="仿宋" w:eastAsia="仿宋" w:cs="仿宋"/>
          <w:bCs/>
          <w:sz w:val="24"/>
        </w:rPr>
      </w:pPr>
      <w:r>
        <w:rPr>
          <w:rFonts w:hint="eastAsia" w:ascii="仿宋" w:hAnsi="仿宋" w:eastAsia="仿宋" w:cs="仿宋"/>
          <w:bCs/>
          <w:sz w:val="24"/>
        </w:rPr>
        <w:t>3.4上一年度资产负债表等财务报表资料文件（新成立的公司，必须提供情况说明）；具有履行合同所必需的产品和专业技术能力的承诺函。</w:t>
      </w:r>
    </w:p>
    <w:p w14:paraId="671C6243">
      <w:pPr>
        <w:spacing w:line="288" w:lineRule="auto"/>
        <w:ind w:firstLine="480" w:firstLineChars="200"/>
        <w:rPr>
          <w:rFonts w:ascii="仿宋" w:hAnsi="仿宋" w:eastAsia="仿宋" w:cs="仿宋"/>
          <w:bCs/>
          <w:sz w:val="24"/>
        </w:rPr>
      </w:pPr>
      <w:r>
        <w:rPr>
          <w:rFonts w:hint="eastAsia" w:ascii="仿宋" w:hAnsi="仿宋" w:eastAsia="仿宋" w:cs="仿宋"/>
          <w:bCs/>
          <w:sz w:val="24"/>
        </w:rPr>
        <w:t>3.5提供有效的依法缴纳税收证明（完税凭证或税务部门出具的证明）以及有效的依法缴纳社会保障资金证明（缴纳凭证或人社部门出具的证明）。</w:t>
      </w:r>
    </w:p>
    <w:p w14:paraId="0DB3F459">
      <w:pPr>
        <w:spacing w:line="288" w:lineRule="auto"/>
        <w:ind w:firstLine="480" w:firstLineChars="200"/>
        <w:rPr>
          <w:rFonts w:ascii="仿宋" w:hAnsi="仿宋" w:eastAsia="仿宋" w:cs="仿宋"/>
          <w:bCs/>
          <w:sz w:val="24"/>
        </w:rPr>
      </w:pPr>
      <w:r>
        <w:rPr>
          <w:rFonts w:hint="eastAsia" w:ascii="仿宋" w:hAnsi="仿宋" w:eastAsia="仿宋" w:cs="仿宋"/>
          <w:bCs/>
          <w:sz w:val="24"/>
        </w:rPr>
        <w:t>3.6无重大违法记录的声明。</w:t>
      </w:r>
    </w:p>
    <w:p w14:paraId="0C6ADCDD">
      <w:pPr>
        <w:spacing w:line="288" w:lineRule="auto"/>
        <w:ind w:firstLine="480" w:firstLineChars="200"/>
        <w:rPr>
          <w:rFonts w:ascii="仿宋" w:hAnsi="仿宋" w:eastAsia="仿宋" w:cs="仿宋"/>
          <w:bCs/>
          <w:sz w:val="24"/>
        </w:rPr>
      </w:pPr>
      <w:r>
        <w:rPr>
          <w:rFonts w:hint="eastAsia" w:ascii="仿宋" w:hAnsi="仿宋" w:eastAsia="仿宋" w:cs="仿宋"/>
          <w:bCs/>
          <w:sz w:val="24"/>
        </w:rPr>
        <w:t>3.7获取采购文件截止时间前，供应商在信用中国（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)信用信息截图。</w:t>
      </w:r>
    </w:p>
    <w:p w14:paraId="598F070E">
      <w:pPr>
        <w:spacing w:line="288" w:lineRule="auto"/>
        <w:ind w:firstLine="542" w:firstLineChars="225"/>
        <w:rPr>
          <w:rFonts w:ascii="仿宋" w:hAnsi="仿宋" w:eastAsia="仿宋" w:cs="仿宋"/>
          <w:sz w:val="24"/>
        </w:rPr>
      </w:pPr>
      <w:r>
        <w:rPr>
          <w:rFonts w:hint="eastAsia" w:ascii="仿宋" w:hAnsi="仿宋" w:eastAsia="仿宋" w:cs="仿宋"/>
          <w:b/>
          <w:bCs/>
          <w:sz w:val="24"/>
        </w:rPr>
        <w:t>八、投标截止时间及地点</w:t>
      </w:r>
      <w:r>
        <w:rPr>
          <w:rFonts w:hint="eastAsia" w:ascii="仿宋" w:hAnsi="仿宋" w:eastAsia="仿宋" w:cs="仿宋"/>
          <w:sz w:val="24"/>
        </w:rPr>
        <w:t>：供应商应于</w:t>
      </w:r>
      <w:r>
        <w:rPr>
          <w:rFonts w:hint="eastAsia" w:ascii="仿宋" w:hAnsi="仿宋" w:eastAsia="仿宋" w:cs="仿宋"/>
          <w:sz w:val="24"/>
          <w:u w:val="single"/>
        </w:rPr>
        <w:t>2026年</w:t>
      </w:r>
      <w:r>
        <w:rPr>
          <w:rFonts w:hint="eastAsia" w:ascii="仿宋" w:hAnsi="仿宋" w:eastAsia="仿宋" w:cs="仿宋"/>
          <w:sz w:val="24"/>
          <w:u w:val="single"/>
          <w:lang w:val="en-US" w:eastAsia="zh-CN"/>
        </w:rPr>
        <w:t>6</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日9时30分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19114256">
      <w:pPr>
        <w:spacing w:line="288" w:lineRule="auto"/>
        <w:ind w:firstLine="482" w:firstLineChars="200"/>
        <w:rPr>
          <w:rFonts w:ascii="仿宋" w:hAnsi="仿宋" w:eastAsia="仿宋" w:cs="仿宋"/>
          <w:bCs/>
          <w:sz w:val="24"/>
        </w:rPr>
      </w:pPr>
      <w:r>
        <w:rPr>
          <w:rFonts w:hint="eastAsia" w:ascii="仿宋" w:hAnsi="仿宋" w:eastAsia="仿宋" w:cs="仿宋"/>
          <w:b/>
          <w:bCs/>
          <w:sz w:val="24"/>
        </w:rPr>
        <w:t>九、开标时间及地点</w:t>
      </w:r>
      <w:r>
        <w:rPr>
          <w:rFonts w:hint="eastAsia" w:ascii="仿宋" w:hAnsi="仿宋" w:eastAsia="仿宋" w:cs="仿宋"/>
          <w:sz w:val="24"/>
        </w:rPr>
        <w:t>：同投标截止时间及地点。</w:t>
      </w:r>
    </w:p>
    <w:p w14:paraId="7AF7B1D0">
      <w:pPr>
        <w:spacing w:line="288" w:lineRule="auto"/>
        <w:ind w:firstLine="466" w:firstLineChars="200"/>
        <w:rPr>
          <w:rFonts w:ascii="仿宋" w:hAnsi="仿宋" w:eastAsia="仿宋" w:cs="仿宋"/>
          <w:b/>
          <w:spacing w:val="-4"/>
          <w:sz w:val="24"/>
        </w:rPr>
      </w:pPr>
      <w:r>
        <w:rPr>
          <w:rFonts w:hint="eastAsia" w:ascii="仿宋" w:hAnsi="仿宋" w:eastAsia="仿宋" w:cs="仿宋"/>
          <w:b/>
          <w:bCs/>
          <w:spacing w:val="-4"/>
          <w:sz w:val="24"/>
        </w:rPr>
        <w:t>十、</w:t>
      </w:r>
      <w:r>
        <w:rPr>
          <w:rFonts w:hint="eastAsia" w:ascii="仿宋" w:hAnsi="仿宋" w:eastAsia="仿宋" w:cs="仿宋"/>
          <w:b/>
          <w:spacing w:val="-4"/>
          <w:sz w:val="24"/>
        </w:rPr>
        <w:t>采购公告及更正公告发布网址：</w:t>
      </w:r>
      <w:bookmarkStart w:id="5" w:name="_Hlt10553106"/>
      <w:bookmarkEnd w:id="5"/>
      <w:bookmarkStart w:id="6" w:name="_Hlt10553107"/>
      <w:bookmarkEnd w:id="6"/>
    </w:p>
    <w:p w14:paraId="160E4DC2">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绍兴大学：</w:t>
      </w:r>
      <w:r>
        <w:fldChar w:fldCharType="begin"/>
      </w:r>
      <w:r>
        <w:instrText xml:space="preserve"> HYPERLINK "https://www.usx.edu.cn/" </w:instrText>
      </w:r>
      <w:r>
        <w:fldChar w:fldCharType="separate"/>
      </w:r>
      <w:r>
        <w:rPr>
          <w:rFonts w:hint="eastAsia" w:ascii="仿宋" w:hAnsi="仿宋" w:eastAsia="仿宋"/>
          <w:kern w:val="0"/>
          <w:sz w:val="24"/>
        </w:rPr>
        <w:t>https://www.usx.edu.cn/</w:t>
      </w:r>
      <w:r>
        <w:rPr>
          <w:rFonts w:hint="eastAsia" w:ascii="仿宋" w:hAnsi="仿宋" w:eastAsia="仿宋"/>
          <w:kern w:val="0"/>
          <w:sz w:val="24"/>
        </w:rPr>
        <w:fldChar w:fldCharType="end"/>
      </w:r>
    </w:p>
    <w:p w14:paraId="3FB5441F">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绍兴大学附属医院：https://</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2608CED9">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更正公告请自行登录上述网站，在更正公告页面中下载。</w:t>
      </w:r>
    </w:p>
    <w:p w14:paraId="06937D48">
      <w:pPr>
        <w:pStyle w:val="12"/>
        <w:wordWrap w:val="0"/>
        <w:spacing w:line="288" w:lineRule="auto"/>
        <w:ind w:firstLine="482" w:firstLineChars="200"/>
        <w:rPr>
          <w:rFonts w:ascii="仿宋" w:hAnsi="仿宋" w:eastAsia="仿宋" w:cs="仿宋"/>
          <w:b/>
          <w:bCs/>
          <w:kern w:val="0"/>
          <w:sz w:val="24"/>
        </w:rPr>
      </w:pPr>
      <w:r>
        <w:rPr>
          <w:rFonts w:hint="eastAsia" w:ascii="仿宋" w:eastAsia="仿宋"/>
          <w:b/>
          <w:kern w:val="0"/>
          <w:sz w:val="24"/>
        </w:rPr>
        <w:t>十一、</w:t>
      </w:r>
      <w:r>
        <w:rPr>
          <w:rFonts w:hint="eastAsia" w:ascii="仿宋" w:hAnsi="仿宋" w:eastAsia="仿宋" w:cs="仿宋"/>
          <w:b/>
          <w:bCs/>
          <w:kern w:val="0"/>
          <w:sz w:val="24"/>
        </w:rPr>
        <w:t>投标与开标注意事项：</w:t>
      </w:r>
    </w:p>
    <w:p w14:paraId="3DDB3E38">
      <w:pPr>
        <w:wordWrap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本项目投标与开标采用以下方式：</w:t>
      </w:r>
    </w:p>
    <w:p w14:paraId="66E3B0B8">
      <w:pPr>
        <w:wordWrap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1.本项目投标文件允许</w:t>
      </w:r>
      <w:r>
        <w:rPr>
          <w:rFonts w:hint="eastAsia" w:ascii="仿宋" w:hAnsi="仿宋" w:eastAsia="仿宋" w:cs="仿宋"/>
          <w:sz w:val="24"/>
          <w:szCs w:val="24"/>
        </w:rPr>
        <w:t>供应商</w:t>
      </w:r>
      <w:r>
        <w:rPr>
          <w:rFonts w:hint="eastAsia" w:ascii="仿宋" w:hAnsi="仿宋" w:eastAsia="仿宋" w:cs="仿宋"/>
          <w:kern w:val="0"/>
          <w:sz w:val="24"/>
        </w:rPr>
        <w:t>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按采购文件要求封包，且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2495725F">
      <w:pPr>
        <w:wordWrap w:val="0"/>
        <w:spacing w:line="288" w:lineRule="auto"/>
        <w:ind w:firstLine="480" w:firstLineChars="200"/>
        <w:rPr>
          <w:rFonts w:ascii="仿宋" w:hAnsi="仿宋" w:eastAsia="仿宋" w:cs="仿宋"/>
          <w:b/>
          <w:spacing w:val="-4"/>
          <w:sz w:val="24"/>
        </w:rPr>
      </w:pPr>
      <w:r>
        <w:rPr>
          <w:rFonts w:hint="eastAsia" w:ascii="仿宋" w:hAnsi="仿宋" w:eastAsia="仿宋" w:cs="仿宋"/>
          <w:kern w:val="0"/>
          <w:sz w:val="24"/>
        </w:rPr>
        <w:t>2.</w:t>
      </w:r>
      <w:r>
        <w:rPr>
          <w:rFonts w:hint="eastAsia" w:ascii="仿宋" w:hAnsi="仿宋" w:eastAsia="仿宋" w:cs="仿宋"/>
          <w:sz w:val="24"/>
          <w:szCs w:val="24"/>
        </w:rPr>
        <w:t>供应商</w:t>
      </w:r>
      <w:r>
        <w:rPr>
          <w:rFonts w:hint="eastAsia" w:ascii="仿宋" w:hAnsi="仿宋" w:eastAsia="仿宋" w:cs="仿宋"/>
          <w:kern w:val="0"/>
          <w:sz w:val="24"/>
        </w:rPr>
        <w:t>的法定代表人或授权代表等均可不参加开标会议。若</w:t>
      </w:r>
      <w:r>
        <w:rPr>
          <w:rFonts w:hint="eastAsia" w:ascii="仿宋" w:hAnsi="仿宋" w:eastAsia="仿宋" w:cs="仿宋"/>
          <w:sz w:val="24"/>
          <w:szCs w:val="24"/>
        </w:rPr>
        <w:t>供应商</w:t>
      </w:r>
      <w:r>
        <w:rPr>
          <w:rFonts w:hint="eastAsia" w:ascii="仿宋" w:hAnsi="仿宋" w:eastAsia="仿宋" w:cs="仿宋"/>
          <w:kern w:val="0"/>
          <w:sz w:val="24"/>
        </w:rPr>
        <w:t>法定代表人或授权代表不在现场参加开标会议的，取消开标现场的书面签字确认等有关操作要求，</w:t>
      </w:r>
      <w:r>
        <w:rPr>
          <w:rFonts w:hint="eastAsia" w:ascii="仿宋" w:hAnsi="仿宋" w:eastAsia="仿宋" w:cs="仿宋"/>
          <w:sz w:val="24"/>
          <w:szCs w:val="24"/>
        </w:rPr>
        <w:t>供应商</w:t>
      </w:r>
      <w:r>
        <w:rPr>
          <w:rFonts w:hint="eastAsia" w:ascii="仿宋" w:hAnsi="仿宋" w:eastAsia="仿宋" w:cs="仿宋"/>
          <w:kern w:val="0"/>
          <w:sz w:val="24"/>
        </w:rPr>
        <w:t>需向采购代理机构工作人员告知其联系方式，以备询标等事宜。</w:t>
      </w:r>
    </w:p>
    <w:p w14:paraId="3FB47231">
      <w:pPr>
        <w:spacing w:line="288" w:lineRule="auto"/>
        <w:ind w:firstLine="464" w:firstLineChars="200"/>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w:t>
      </w:r>
      <w:r>
        <w:rPr>
          <w:rFonts w:hint="eastAsia" w:ascii="仿宋" w:hAnsi="仿宋" w:eastAsia="仿宋" w:cs="仿宋"/>
          <w:sz w:val="24"/>
          <w:szCs w:val="24"/>
        </w:rPr>
        <w:t>供应商</w:t>
      </w:r>
      <w:r>
        <w:rPr>
          <w:rFonts w:hint="eastAsia" w:ascii="仿宋" w:hAnsi="仿宋" w:eastAsia="仿宋" w:cs="仿宋"/>
          <w:bCs/>
          <w:spacing w:val="-4"/>
          <w:sz w:val="24"/>
        </w:rPr>
        <w:t>对所提供的全部资料的真实性承担法律责任，如中标后无法提供投标文件中复印件的相应原件的：（1）采购人有权拒绝与中标人签订合同，并追究其缔约过失责任；（2）违法违规的报监管部门查处，构成犯罪的依法追究刑事责任。</w:t>
      </w:r>
    </w:p>
    <w:p w14:paraId="7A17D9A4">
      <w:pPr>
        <w:spacing w:line="288" w:lineRule="auto"/>
        <w:ind w:firstLine="482" w:firstLineChars="200"/>
        <w:rPr>
          <w:rFonts w:ascii="仿宋" w:hAnsi="仿宋" w:eastAsia="仿宋" w:cs="仿宋"/>
          <w:b/>
          <w:sz w:val="24"/>
        </w:rPr>
      </w:pPr>
      <w:r>
        <w:rPr>
          <w:rFonts w:hint="eastAsia" w:ascii="仿宋" w:hAnsi="仿宋" w:eastAsia="仿宋" w:cs="仿宋"/>
          <w:b/>
          <w:sz w:val="24"/>
        </w:rPr>
        <w:t>十二、质疑和投诉：</w:t>
      </w:r>
    </w:p>
    <w:p w14:paraId="4084D31F">
      <w:pPr>
        <w:spacing w:line="288" w:lineRule="auto"/>
        <w:ind w:left="120" w:leftChars="57" w:firstLine="360" w:firstLineChars="150"/>
        <w:rPr>
          <w:rFonts w:ascii="仿宋" w:hAnsi="仿宋" w:eastAsia="仿宋" w:cs="仿宋"/>
          <w:sz w:val="24"/>
        </w:rPr>
      </w:pPr>
      <w:r>
        <w:rPr>
          <w:rFonts w:hint="eastAsia" w:ascii="仿宋" w:hAnsi="仿宋" w:eastAsia="仿宋" w:cs="仿宋"/>
          <w:sz w:val="24"/>
        </w:rPr>
        <w:t>供应商认为采购公告中的资格条件、</w:t>
      </w:r>
      <w:r>
        <w:rPr>
          <w:rFonts w:hint="eastAsia" w:ascii="仿宋" w:hAnsi="仿宋" w:eastAsia="仿宋" w:cs="仿宋"/>
          <w:bCs/>
          <w:sz w:val="24"/>
        </w:rPr>
        <w:t>获取采购文件的</w:t>
      </w:r>
      <w:r>
        <w:rPr>
          <w:rFonts w:hint="eastAsia" w:ascii="仿宋" w:hAnsi="仿宋" w:eastAsia="仿宋" w:cs="仿宋"/>
          <w:sz w:val="24"/>
        </w:rPr>
        <w:t>时间设定等不符合有关规定，致使供应商不能参与本项目采购活动的，可以在知道或者应知其权益受到损害之日起七个工作日内，以书面形式向采购机构提出质疑（对采购文件其他内容的质疑及投诉需在获取采购文件之后提出，否则不予受理）。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427E534F">
      <w:pPr>
        <w:spacing w:line="288" w:lineRule="auto"/>
        <w:ind w:left="120" w:leftChars="57" w:firstLine="480" w:firstLineChars="200"/>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绍兴大学招投标与采购中心</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7ACFDB56">
      <w:pPr>
        <w:spacing w:line="288" w:lineRule="auto"/>
        <w:ind w:firstLine="472" w:firstLineChars="196"/>
        <w:rPr>
          <w:rFonts w:ascii="仿宋" w:hAnsi="仿宋" w:eastAsia="仿宋" w:cs="仿宋"/>
          <w:b/>
          <w:sz w:val="24"/>
        </w:rPr>
      </w:pPr>
      <w:r>
        <w:rPr>
          <w:rFonts w:hint="eastAsia" w:ascii="仿宋" w:hAnsi="仿宋" w:eastAsia="仿宋" w:cs="仿宋"/>
          <w:b/>
          <w:sz w:val="24"/>
        </w:rPr>
        <w:t>十三、联系方式：</w:t>
      </w:r>
    </w:p>
    <w:p w14:paraId="6A64F94C">
      <w:pPr>
        <w:spacing w:line="288" w:lineRule="auto"/>
        <w:ind w:firstLine="470" w:firstLineChars="196"/>
        <w:rPr>
          <w:rFonts w:ascii="仿宋" w:hAnsi="仿宋" w:eastAsia="仿宋" w:cs="仿宋"/>
          <w:sz w:val="24"/>
          <w:u w:val="single"/>
        </w:rPr>
      </w:pPr>
      <w:r>
        <w:rPr>
          <w:rFonts w:hint="eastAsia" w:ascii="仿宋" w:hAnsi="仿宋" w:eastAsia="仿宋" w:cs="仿宋"/>
          <w:sz w:val="24"/>
        </w:rPr>
        <w:t>1.采购人：</w:t>
      </w:r>
      <w:r>
        <w:rPr>
          <w:rFonts w:hint="eastAsia" w:ascii="仿宋" w:hAnsi="仿宋" w:eastAsia="仿宋" w:cs="仿宋"/>
          <w:sz w:val="24"/>
          <w:u w:val="single"/>
        </w:rPr>
        <w:t>绍兴大学附属医院</w:t>
      </w:r>
      <w:r>
        <w:rPr>
          <w:rFonts w:hint="eastAsia" w:ascii="仿宋" w:hAnsi="仿宋" w:eastAsia="仿宋" w:cs="仿宋"/>
          <w:sz w:val="24"/>
        </w:rPr>
        <w:t>，联系人：</w:t>
      </w:r>
      <w:r>
        <w:rPr>
          <w:rFonts w:hint="eastAsia" w:ascii="仿宋" w:hAnsi="仿宋" w:eastAsia="仿宋" w:cs="仿宋"/>
          <w:sz w:val="24"/>
          <w:u w:val="single"/>
        </w:rPr>
        <w:t>罗老师/韩老师，联系电话：0575-88293129/0575-88293030。</w:t>
      </w:r>
    </w:p>
    <w:p w14:paraId="2B6F0C6C">
      <w:pPr>
        <w:spacing w:line="288" w:lineRule="auto"/>
        <w:ind w:firstLine="470" w:firstLineChars="196"/>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10360B0A">
      <w:pPr>
        <w:wordWrap w:val="0"/>
        <w:spacing w:line="288" w:lineRule="auto"/>
        <w:ind w:firstLine="420" w:firstLineChars="200"/>
        <w:jc w:val="right"/>
        <w:rPr>
          <w:rFonts w:ascii="仿宋" w:hAnsi="仿宋" w:eastAsia="仿宋" w:cs="仿宋"/>
        </w:rPr>
      </w:pPr>
      <w:r>
        <w:rPr>
          <w:rFonts w:hint="eastAsia" w:ascii="仿宋" w:hAnsi="仿宋" w:eastAsia="仿宋" w:cs="仿宋"/>
        </w:rPr>
        <w:t>　　　</w:t>
      </w:r>
    </w:p>
    <w:p w14:paraId="6C00F6FB">
      <w:pPr>
        <w:wordWrap w:val="0"/>
        <w:spacing w:line="288" w:lineRule="auto"/>
        <w:ind w:firstLine="480" w:firstLineChars="200"/>
        <w:jc w:val="right"/>
        <w:rPr>
          <w:rFonts w:ascii="仿宋" w:hAnsi="仿宋" w:eastAsia="仿宋" w:cs="仿宋"/>
          <w:kern w:val="0"/>
          <w:sz w:val="24"/>
          <w:u w:val="single"/>
        </w:rPr>
      </w:pPr>
      <w:r>
        <w:rPr>
          <w:rFonts w:hint="eastAsia" w:ascii="仿宋" w:hAnsi="仿宋" w:eastAsia="仿宋" w:cs="仿宋"/>
          <w:kern w:val="0"/>
          <w:sz w:val="24"/>
          <w:u w:val="single"/>
        </w:rPr>
        <w:t>绍兴大学附属医院</w:t>
      </w:r>
    </w:p>
    <w:p w14:paraId="32D7B2A8">
      <w:pPr>
        <w:wordWrap w:val="0"/>
        <w:spacing w:line="288" w:lineRule="auto"/>
        <w:ind w:firstLine="480" w:firstLineChars="200"/>
        <w:jc w:val="right"/>
        <w:rPr>
          <w:rFonts w:ascii="仿宋" w:hAnsi="仿宋" w:eastAsia="仿宋" w:cs="仿宋"/>
          <w:kern w:val="0"/>
          <w:sz w:val="24"/>
        </w:rPr>
      </w:pPr>
      <w:r>
        <w:rPr>
          <w:rFonts w:hint="eastAsia" w:ascii="仿宋" w:hAnsi="仿宋" w:eastAsia="仿宋" w:cs="仿宋"/>
          <w:kern w:val="0"/>
          <w:sz w:val="24"/>
          <w:u w:val="single"/>
        </w:rPr>
        <w:t>耀华建设管理有限公司</w:t>
      </w:r>
    </w:p>
    <w:p w14:paraId="69D51C35">
      <w:pPr>
        <w:wordWrap w:val="0"/>
        <w:spacing w:line="288" w:lineRule="auto"/>
        <w:jc w:val="right"/>
        <w:rPr>
          <w:rFonts w:ascii="仿宋" w:hAnsi="仿宋" w:eastAsia="仿宋" w:cs="仿宋"/>
          <w:b/>
          <w:bCs/>
          <w:sz w:val="44"/>
          <w:szCs w:val="44"/>
        </w:rPr>
      </w:pPr>
      <w:r>
        <w:rPr>
          <w:rFonts w:hint="eastAsia" w:ascii="仿宋" w:hAnsi="仿宋" w:eastAsia="仿宋" w:cs="仿宋"/>
          <w:kern w:val="0"/>
          <w:sz w:val="24"/>
          <w:u w:val="single"/>
        </w:rPr>
        <w:t>2026年</w:t>
      </w:r>
      <w:r>
        <w:rPr>
          <w:rFonts w:hint="eastAsia" w:ascii="仿宋" w:hAnsi="仿宋" w:eastAsia="仿宋" w:cs="仿宋"/>
          <w:kern w:val="0"/>
          <w:sz w:val="24"/>
          <w:u w:val="single"/>
          <w:lang w:val="en-US" w:eastAsia="zh-CN"/>
        </w:rPr>
        <w:t>5</w:t>
      </w:r>
      <w:r>
        <w:rPr>
          <w:rFonts w:hint="eastAsia" w:ascii="仿宋" w:hAnsi="仿宋" w:eastAsia="仿宋" w:cs="仿宋"/>
          <w:kern w:val="0"/>
          <w:sz w:val="24"/>
          <w:u w:val="single"/>
        </w:rPr>
        <w:t>月</w:t>
      </w:r>
      <w:r>
        <w:rPr>
          <w:rFonts w:hint="eastAsia" w:ascii="仿宋" w:hAnsi="仿宋" w:eastAsia="仿宋" w:cs="仿宋"/>
          <w:kern w:val="0"/>
          <w:sz w:val="24"/>
          <w:u w:val="single"/>
          <w:lang w:val="en-US" w:eastAsia="zh-CN"/>
        </w:rPr>
        <w:t>18</w:t>
      </w:r>
      <w:r>
        <w:rPr>
          <w:rFonts w:hint="eastAsia" w:ascii="仿宋" w:hAnsi="仿宋" w:eastAsia="仿宋" w:cs="仿宋"/>
          <w:kern w:val="0"/>
          <w:sz w:val="24"/>
          <w:u w:val="single"/>
        </w:rPr>
        <w:t>日</w:t>
      </w:r>
      <w:bookmarkEnd w:id="1"/>
      <w:bookmarkEnd w:id="2"/>
      <w:bookmarkEnd w:id="4"/>
      <w:bookmarkStart w:id="7" w:name="_Toc104885740"/>
    </w:p>
    <w:bookmarkEnd w:id="20"/>
    <w:p w14:paraId="5CC177BA">
      <w:pPr>
        <w:spacing w:line="288" w:lineRule="auto"/>
        <w:jc w:val="center"/>
        <w:rPr>
          <w:rFonts w:ascii="仿宋" w:hAnsi="仿宋" w:eastAsia="仿宋" w:cs="仿宋"/>
          <w:b/>
          <w:bCs/>
          <w:sz w:val="44"/>
          <w:szCs w:val="44"/>
        </w:rPr>
      </w:pPr>
    </w:p>
    <w:p w14:paraId="663CE121">
      <w:pPr>
        <w:spacing w:line="288" w:lineRule="auto"/>
        <w:jc w:val="center"/>
        <w:rPr>
          <w:rFonts w:ascii="仿宋" w:hAnsi="仿宋" w:eastAsia="仿宋" w:cs="仿宋"/>
          <w:b/>
          <w:bCs/>
          <w:sz w:val="44"/>
          <w:szCs w:val="44"/>
        </w:rPr>
      </w:pPr>
    </w:p>
    <w:p w14:paraId="5C1DC91C">
      <w:pPr>
        <w:spacing w:line="288" w:lineRule="auto"/>
        <w:jc w:val="center"/>
        <w:rPr>
          <w:rFonts w:hint="eastAsia" w:ascii="仿宋" w:hAnsi="仿宋" w:eastAsia="仿宋" w:cs="仿宋"/>
          <w:b/>
          <w:bCs/>
          <w:sz w:val="44"/>
          <w:szCs w:val="44"/>
        </w:rPr>
      </w:pPr>
    </w:p>
    <w:p w14:paraId="3235F9E3">
      <w:pPr>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第二章供应商须知</w:t>
      </w:r>
      <w:bookmarkEnd w:id="3"/>
      <w:bookmarkEnd w:id="7"/>
      <w:bookmarkStart w:id="8" w:name="_Toc104885741"/>
    </w:p>
    <w:p w14:paraId="2E409198">
      <w:pPr>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53A1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DAB7C88">
            <w:pPr>
              <w:spacing w:beforeLines="50"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A32B366">
            <w:pPr>
              <w:spacing w:beforeLines="50" w:afterLines="30" w:line="288" w:lineRule="auto"/>
              <w:jc w:val="center"/>
              <w:rPr>
                <w:rFonts w:ascii="仿宋" w:hAnsi="仿宋" w:eastAsia="仿宋" w:cs="仿宋"/>
                <w:sz w:val="24"/>
              </w:rPr>
            </w:pPr>
            <w:r>
              <w:rPr>
                <w:rFonts w:hint="eastAsia" w:ascii="仿宋" w:hAnsi="仿宋" w:eastAsia="仿宋" w:cs="仿宋"/>
                <w:sz w:val="24"/>
              </w:rPr>
              <w:t>内　　　　容</w:t>
            </w:r>
          </w:p>
        </w:tc>
      </w:tr>
      <w:tr w14:paraId="7016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5867C59">
            <w:pPr>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3DDDD4F">
            <w:pPr>
              <w:snapToGrid w:val="0"/>
              <w:spacing w:line="288" w:lineRule="auto"/>
              <w:rPr>
                <w:rFonts w:ascii="仿宋" w:hAnsi="仿宋" w:eastAsia="仿宋" w:cs="仿宋"/>
                <w:sz w:val="24"/>
                <w:u w:val="single"/>
              </w:rPr>
            </w:pPr>
            <w:r>
              <w:rPr>
                <w:rFonts w:hint="eastAsia" w:ascii="仿宋" w:hAnsi="仿宋" w:eastAsia="仿宋" w:cs="仿宋"/>
                <w:b/>
                <w:sz w:val="24"/>
              </w:rPr>
              <w:t>投标人按照项目要求特许资格、资信证明文件（如有）：</w:t>
            </w:r>
          </w:p>
          <w:p w14:paraId="54D29533">
            <w:pPr>
              <w:spacing w:line="288" w:lineRule="auto"/>
              <w:ind w:firstLine="482"/>
              <w:rPr>
                <w:rFonts w:ascii="仿宋" w:hAnsi="仿宋" w:eastAsia="仿宋" w:cs="仿宋"/>
                <w:sz w:val="24"/>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153F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614854">
            <w:pPr>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07E2384">
            <w:pPr>
              <w:snapToGrid w:val="0"/>
              <w:spacing w:line="288" w:lineRule="auto"/>
              <w:rPr>
                <w:rFonts w:ascii="仿宋" w:hAnsi="仿宋" w:eastAsia="仿宋" w:cs="仿宋"/>
                <w:b/>
                <w:sz w:val="24"/>
              </w:rPr>
            </w:pPr>
            <w:r>
              <w:rPr>
                <w:rFonts w:hint="eastAsia" w:ascii="仿宋" w:hAnsi="仿宋" w:eastAsia="仿宋" w:cs="仿宋"/>
                <w:b/>
                <w:sz w:val="24"/>
              </w:rPr>
              <w:t>资格审查方式：</w:t>
            </w:r>
          </w:p>
          <w:p w14:paraId="3AFA8B3B">
            <w:pPr>
              <w:snapToGrid w:val="0"/>
              <w:spacing w:line="288" w:lineRule="auto"/>
              <w:rPr>
                <w:rFonts w:ascii="仿宋" w:hAnsi="仿宋" w:eastAsia="仿宋" w:cs="仿宋"/>
                <w:bCs/>
                <w:sz w:val="24"/>
              </w:rPr>
            </w:pPr>
            <w:r>
              <w:rPr>
                <w:rFonts w:hint="eastAsia" w:ascii="仿宋" w:hAnsi="仿宋" w:eastAsia="仿宋" w:cs="仿宋"/>
                <w:bCs/>
                <w:sz w:val="24"/>
              </w:rPr>
              <w:t>1.资格后审。</w:t>
            </w:r>
          </w:p>
          <w:p w14:paraId="54890A59">
            <w:pPr>
              <w:autoSpaceDE w:val="0"/>
              <w:autoSpaceDN w:val="0"/>
              <w:spacing w:line="288" w:lineRule="auto"/>
              <w:textAlignment w:val="bottom"/>
              <w:rPr>
                <w:rFonts w:ascii="仿宋" w:hAnsi="仿宋" w:eastAsia="仿宋" w:cs="仿宋"/>
                <w:sz w:val="24"/>
              </w:rPr>
            </w:pPr>
            <w:r>
              <w:rPr>
                <w:rFonts w:hint="eastAsia" w:ascii="仿宋" w:hAnsi="仿宋" w:eastAsia="仿宋" w:cs="仿宋"/>
                <w:bCs/>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185B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BEAE1C9">
            <w:pPr>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D74FF7A">
            <w:pPr>
              <w:autoSpaceDE w:val="0"/>
              <w:autoSpaceDN w:val="0"/>
              <w:spacing w:line="288" w:lineRule="auto"/>
              <w:textAlignment w:val="bottom"/>
              <w:rPr>
                <w:rFonts w:ascii="仿宋" w:hAnsi="仿宋" w:eastAsia="仿宋" w:cs="仿宋"/>
                <w:b/>
                <w:sz w:val="24"/>
                <w:u w:val="single"/>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6A69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96D3031">
            <w:pPr>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A437B5">
            <w:pPr>
              <w:autoSpaceDE w:val="0"/>
              <w:autoSpaceDN w:val="0"/>
              <w:spacing w:line="288" w:lineRule="auto"/>
              <w:textAlignment w:val="bottom"/>
              <w:rPr>
                <w:rFonts w:ascii="仿宋" w:hAnsi="仿宋" w:eastAsia="仿宋" w:cs="仿宋"/>
                <w:b/>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6E03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F61E8A">
            <w:pPr>
              <w:spacing w:line="288" w:lineRule="auto"/>
              <w:jc w:val="center"/>
              <w:rPr>
                <w:rFonts w:ascii="仿宋" w:hAnsi="仿宋" w:eastAsia="仿宋" w:cs="仿宋"/>
                <w:sz w:val="24"/>
              </w:rPr>
            </w:pPr>
            <w:r>
              <w:rPr>
                <w:rFonts w:hint="eastAsia" w:ascii="仿宋" w:hAnsi="仿宋" w:eastAsia="仿宋" w:cs="仿宋"/>
                <w:sz w:val="24"/>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9C4AC33">
            <w:pPr>
              <w:adjustRightInd w:val="0"/>
              <w:spacing w:line="288" w:lineRule="auto"/>
              <w:rPr>
                <w:rFonts w:ascii="仿宋" w:hAnsi="仿宋" w:eastAsia="仿宋" w:cs="仿宋"/>
                <w:sz w:val="24"/>
              </w:rPr>
            </w:pPr>
            <w:r>
              <w:rPr>
                <w:rFonts w:hint="eastAsia" w:ascii="仿宋" w:hAnsi="仿宋" w:eastAsia="仿宋" w:cs="仿宋"/>
                <w:b/>
                <w:spacing w:val="-20"/>
                <w:sz w:val="24"/>
              </w:rPr>
              <w:t>项目属性与核心产品：</w:t>
            </w:r>
            <w:r>
              <w:rPr>
                <w:rFonts w:hint="eastAsia" w:ascii="仿宋" w:hAnsi="仿宋" w:eastAsia="仿宋" w:cs="仿宋"/>
                <w:bCs/>
                <w:sz w:val="24"/>
              </w:rPr>
              <w:sym w:font="Wingdings" w:char="00FE"/>
            </w:r>
            <w:r>
              <w:rPr>
                <w:rFonts w:hint="eastAsia" w:ascii="仿宋" w:hAnsi="仿宋" w:eastAsia="仿宋" w:cs="仿宋"/>
                <w:kern w:val="0"/>
                <w:sz w:val="24"/>
              </w:rPr>
              <w:t>A</w:t>
            </w:r>
            <w:r>
              <w:rPr>
                <w:rFonts w:hint="eastAsia" w:ascii="仿宋" w:hAnsi="仿宋" w:eastAsia="仿宋" w:cs="仿宋"/>
                <w:sz w:val="24"/>
              </w:rPr>
              <w:t>货物类，单一产品或</w:t>
            </w:r>
            <w:r>
              <w:rPr>
                <w:rFonts w:hint="eastAsia" w:ascii="仿宋" w:hAnsi="仿宋" w:eastAsia="仿宋" w:cs="仿宋"/>
                <w:kern w:val="0"/>
                <w:sz w:val="24"/>
              </w:rPr>
              <w:t>核心产品为：</w:t>
            </w:r>
            <w:r>
              <w:rPr>
                <w:rFonts w:hint="eastAsia" w:ascii="仿宋" w:hAnsi="仿宋" w:eastAsia="仿宋" w:cs="仿宋"/>
                <w:kern w:val="0"/>
                <w:sz w:val="24"/>
                <w:u w:val="single"/>
              </w:rPr>
              <w:t xml:space="preserve"> 昌安院区医用液氧 </w:t>
            </w:r>
            <w:r>
              <w:rPr>
                <w:rFonts w:hint="eastAsia" w:ascii="仿宋" w:hAnsi="仿宋" w:eastAsia="仿宋" w:cs="仿宋"/>
                <w:sz w:val="24"/>
              </w:rPr>
              <w:t>。</w:t>
            </w:r>
          </w:p>
          <w:p w14:paraId="5FD0B1C4">
            <w:pPr>
              <w:adjustRightInd w:val="0"/>
              <w:snapToGrid w:val="0"/>
              <w:spacing w:line="288" w:lineRule="auto"/>
              <w:ind w:firstLine="2160" w:firstLineChars="900"/>
              <w:rPr>
                <w:rFonts w:ascii="仿宋" w:hAnsi="仿宋" w:eastAsia="仿宋" w:cs="仿宋"/>
                <w:b/>
                <w:bCs/>
                <w:sz w:val="24"/>
              </w:rPr>
            </w:pPr>
            <w:r>
              <w:rPr>
                <w:rFonts w:hint="eastAsia" w:ascii="仿宋" w:hAnsi="仿宋" w:eastAsia="仿宋" w:cs="仿宋"/>
                <w:bCs/>
                <w:sz w:val="24"/>
              </w:rPr>
              <w:sym w:font="Wingdings" w:char="00A8"/>
            </w:r>
            <w:r>
              <w:rPr>
                <w:rFonts w:hint="eastAsia" w:ascii="仿宋" w:hAnsi="仿宋" w:eastAsia="仿宋" w:cs="仿宋"/>
                <w:kern w:val="0"/>
                <w:sz w:val="24"/>
              </w:rPr>
              <w:t>B</w:t>
            </w:r>
            <w:r>
              <w:rPr>
                <w:rFonts w:hint="eastAsia" w:ascii="仿宋" w:hAnsi="仿宋" w:eastAsia="仿宋" w:cs="仿宋"/>
                <w:sz w:val="24"/>
              </w:rPr>
              <w:t>服务类。</w:t>
            </w:r>
          </w:p>
        </w:tc>
      </w:tr>
      <w:tr w14:paraId="1DD2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7A97D0A">
            <w:pPr>
              <w:spacing w:line="288" w:lineRule="auto"/>
              <w:jc w:val="center"/>
              <w:rPr>
                <w:rFonts w:ascii="仿宋" w:hAnsi="仿宋" w:eastAsia="仿宋" w:cs="仿宋"/>
                <w:sz w:val="24"/>
              </w:rPr>
            </w:pPr>
            <w:r>
              <w:rPr>
                <w:rFonts w:hint="eastAsia" w:ascii="仿宋" w:hAnsi="仿宋" w:eastAsia="仿宋" w:cs="仿宋"/>
                <w:sz w:val="24"/>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B270FC0">
            <w:pPr>
              <w:adjustRightInd w:val="0"/>
              <w:snapToGrid w:val="0"/>
              <w:spacing w:line="288" w:lineRule="auto"/>
              <w:rPr>
                <w:rFonts w:ascii="仿宋" w:hAnsi="仿宋" w:eastAsia="仿宋" w:cs="仿宋"/>
                <w:b/>
                <w:bCs/>
                <w:kern w:val="0"/>
                <w:sz w:val="24"/>
              </w:rPr>
            </w:pPr>
            <w:r>
              <w:rPr>
                <w:rFonts w:hint="eastAsia" w:ascii="仿宋" w:hAnsi="仿宋" w:eastAsia="仿宋" w:cs="仿宋"/>
                <w:b/>
                <w:bCs/>
                <w:kern w:val="0"/>
                <w:sz w:val="24"/>
              </w:rPr>
              <w:t>采购标的对应的中小企业划分标准所属行业：</w:t>
            </w:r>
          </w:p>
          <w:p w14:paraId="4C9D72D8">
            <w:pPr>
              <w:adjustRightInd w:val="0"/>
              <w:snapToGrid w:val="0"/>
              <w:spacing w:line="288" w:lineRule="auto"/>
              <w:rPr>
                <w:rFonts w:ascii="仿宋" w:hAnsi="仿宋" w:eastAsia="仿宋" w:cs="仿宋"/>
                <w:b/>
                <w:bCs/>
                <w:sz w:val="24"/>
              </w:rPr>
            </w:pPr>
            <w:r>
              <w:rPr>
                <w:rFonts w:hint="eastAsia" w:ascii="仿宋" w:hAnsi="仿宋" w:eastAsia="仿宋" w:cs="仿宋"/>
                <w:kern w:val="0"/>
                <w:sz w:val="24"/>
              </w:rPr>
              <w:t>（1）标的：</w:t>
            </w:r>
            <w:r>
              <w:rPr>
                <w:rFonts w:hint="eastAsia" w:ascii="仿宋" w:hAnsi="仿宋" w:eastAsia="仿宋" w:cs="仿宋"/>
                <w:kern w:val="0"/>
                <w:sz w:val="24"/>
                <w:u w:val="single"/>
              </w:rPr>
              <w:t>绍兴大学附属医院昌安院区医用气体采购项目</w:t>
            </w:r>
            <w:r>
              <w:rPr>
                <w:rFonts w:hint="eastAsia" w:ascii="仿宋" w:hAnsi="仿宋" w:eastAsia="仿宋" w:cs="仿宋"/>
                <w:kern w:val="0"/>
                <w:sz w:val="24"/>
              </w:rPr>
              <w:t>，属于</w:t>
            </w:r>
            <w:r>
              <w:rPr>
                <w:rFonts w:hint="eastAsia" w:ascii="仿宋" w:hAnsi="仿宋" w:eastAsia="仿宋" w:cs="仿宋"/>
                <w:kern w:val="0"/>
                <w:sz w:val="24"/>
                <w:u w:val="single"/>
              </w:rPr>
              <w:t>工业</w:t>
            </w:r>
            <w:r>
              <w:rPr>
                <w:rFonts w:hint="eastAsia" w:ascii="仿宋" w:hAnsi="仿宋" w:eastAsia="仿宋" w:cs="仿宋"/>
                <w:kern w:val="0"/>
                <w:sz w:val="24"/>
              </w:rPr>
              <w:t>行业；</w:t>
            </w:r>
          </w:p>
        </w:tc>
      </w:tr>
      <w:tr w14:paraId="4918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379392A">
            <w:pPr>
              <w:spacing w:line="288" w:lineRule="auto"/>
              <w:jc w:val="center"/>
              <w:rPr>
                <w:rFonts w:ascii="仿宋" w:hAnsi="仿宋" w:eastAsia="仿宋" w:cs="仿宋"/>
                <w:sz w:val="24"/>
              </w:rPr>
            </w:pPr>
            <w:r>
              <w:rPr>
                <w:rFonts w:hint="eastAsia" w:ascii="仿宋" w:hAnsi="仿宋" w:eastAsia="仿宋" w:cs="仿宋"/>
                <w:sz w:val="24"/>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9CD4F3B">
            <w:pPr>
              <w:spacing w:line="288" w:lineRule="auto"/>
              <w:rPr>
                <w:rFonts w:ascii="仿宋" w:hAnsi="仿宋" w:eastAsia="仿宋" w:cs="仿宋"/>
                <w:sz w:val="24"/>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p>
        </w:tc>
      </w:tr>
      <w:tr w14:paraId="30EE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2FA0B2B">
            <w:pPr>
              <w:spacing w:line="288" w:lineRule="auto"/>
              <w:jc w:val="center"/>
              <w:rPr>
                <w:rFonts w:ascii="仿宋" w:hAnsi="仿宋" w:eastAsia="仿宋" w:cs="仿宋"/>
                <w:sz w:val="24"/>
              </w:rPr>
            </w:pPr>
            <w:r>
              <w:rPr>
                <w:rFonts w:hint="eastAsia" w:ascii="仿宋" w:hAnsi="仿宋" w:eastAsia="仿宋" w:cs="仿宋"/>
                <w:sz w:val="24"/>
              </w:rPr>
              <w:t>8</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500508B4">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开标前答疑会或现场考察：</w:t>
            </w:r>
            <w:r>
              <w:rPr>
                <w:rFonts w:hint="eastAsia" w:ascii="仿宋" w:hAnsi="仿宋" w:eastAsia="仿宋" w:cs="仿宋"/>
                <w:sz w:val="24"/>
              </w:rPr>
              <w:t>不组织。</w:t>
            </w:r>
          </w:p>
        </w:tc>
      </w:tr>
      <w:tr w14:paraId="4C0D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CC8D2CE">
            <w:pPr>
              <w:spacing w:line="288" w:lineRule="auto"/>
              <w:jc w:val="center"/>
              <w:rPr>
                <w:rFonts w:ascii="仿宋" w:hAnsi="仿宋" w:eastAsia="仿宋" w:cs="仿宋"/>
                <w:sz w:val="24"/>
              </w:rPr>
            </w:pPr>
            <w:r>
              <w:rPr>
                <w:rFonts w:hint="eastAsia"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FD36E68">
            <w:pPr>
              <w:autoSpaceDE w:val="0"/>
              <w:autoSpaceDN w:val="0"/>
              <w:spacing w:line="288" w:lineRule="auto"/>
              <w:textAlignment w:val="bottom"/>
              <w:rPr>
                <w:rFonts w:ascii="仿宋" w:hAnsi="仿宋" w:eastAsia="仿宋" w:cs="仿宋"/>
                <w:sz w:val="24"/>
              </w:rPr>
            </w:pPr>
            <w:r>
              <w:rPr>
                <w:rFonts w:hint="eastAsia" w:ascii="仿宋" w:hAnsi="仿宋" w:eastAsia="仿宋" w:cs="仿宋"/>
                <w:b/>
                <w:sz w:val="24"/>
              </w:rPr>
              <w:t>是否提供样品：</w:t>
            </w:r>
            <w:r>
              <w:rPr>
                <w:rFonts w:hint="eastAsia" w:ascii="仿宋" w:hAnsi="仿宋" w:eastAsia="仿宋" w:cs="仿宋"/>
                <w:bCs/>
                <w:sz w:val="24"/>
              </w:rPr>
              <w:t>否</w:t>
            </w:r>
          </w:p>
        </w:tc>
      </w:tr>
      <w:tr w14:paraId="6C75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669A351">
            <w:pPr>
              <w:spacing w:line="288" w:lineRule="auto"/>
              <w:jc w:val="center"/>
              <w:rPr>
                <w:rFonts w:ascii="仿宋" w:hAnsi="仿宋" w:eastAsia="仿宋" w:cs="仿宋"/>
                <w:sz w:val="24"/>
              </w:rPr>
            </w:pPr>
            <w:r>
              <w:rPr>
                <w:rFonts w:hint="eastAsia" w:ascii="仿宋" w:hAnsi="仿宋" w:eastAsia="仿宋" w:cs="仿宋"/>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09FB1D">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方案讲解演示：</w:t>
            </w:r>
            <w:r>
              <w:rPr>
                <w:rFonts w:hint="eastAsia" w:ascii="仿宋" w:hAnsi="仿宋" w:eastAsia="仿宋" w:cs="仿宋"/>
                <w:bCs/>
                <w:sz w:val="24"/>
              </w:rPr>
              <w:t>无。</w:t>
            </w:r>
          </w:p>
        </w:tc>
      </w:tr>
      <w:tr w14:paraId="2B0BB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A30C7EB">
            <w:pPr>
              <w:spacing w:line="288" w:lineRule="auto"/>
              <w:jc w:val="center"/>
              <w:rPr>
                <w:rFonts w:ascii="仿宋" w:hAnsi="仿宋" w:eastAsia="仿宋" w:cs="仿宋"/>
                <w:sz w:val="24"/>
              </w:rPr>
            </w:pPr>
            <w:r>
              <w:rPr>
                <w:rFonts w:hint="eastAsia" w:ascii="仿宋" w:hAnsi="仿宋" w:eastAsia="仿宋" w:cs="仿宋"/>
                <w:sz w:val="24"/>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368ABFD">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投标人信用信息事项</w:t>
            </w:r>
          </w:p>
          <w:p w14:paraId="72DBBA54">
            <w:pPr>
              <w:autoSpaceDE w:val="0"/>
              <w:autoSpaceDN w:val="0"/>
              <w:spacing w:line="288" w:lineRule="auto"/>
              <w:textAlignment w:val="bottom"/>
              <w:rPr>
                <w:rFonts w:ascii="仿宋" w:hAnsi="仿宋" w:eastAsia="仿宋" w:cs="仿宋"/>
                <w:bCs/>
                <w:sz w:val="24"/>
              </w:rPr>
            </w:pPr>
            <w:r>
              <w:rPr>
                <w:rFonts w:hint="eastAsia" w:ascii="仿宋" w:hAnsi="仿宋" w:eastAsia="仿宋" w:cs="仿宋"/>
                <w:bCs/>
                <w:sz w:val="24"/>
              </w:rPr>
              <w:t>信用信息查询渠道及截止时间：采购人或采购人委托的评审小组或采购代理机构将通过“信用中国”网站(www.creditchina.gov.cn)、中国政府采购网(www.ccgp.gov.cn)渠道查询投标人开标当天的信用记录。</w:t>
            </w:r>
          </w:p>
          <w:p w14:paraId="02E55392">
            <w:pPr>
              <w:autoSpaceDE w:val="0"/>
              <w:autoSpaceDN w:val="0"/>
              <w:spacing w:line="288" w:lineRule="auto"/>
              <w:textAlignment w:val="bottom"/>
              <w:rPr>
                <w:rFonts w:ascii="仿宋" w:hAnsi="仿宋" w:eastAsia="仿宋" w:cs="仿宋"/>
                <w:bCs/>
                <w:sz w:val="24"/>
              </w:rPr>
            </w:pPr>
            <w:r>
              <w:rPr>
                <w:rFonts w:hint="eastAsia" w:ascii="仿宋" w:hAnsi="仿宋" w:eastAsia="仿宋" w:cs="仿宋"/>
                <w:bCs/>
                <w:sz w:val="24"/>
              </w:rPr>
              <w:t>信用信息查询记录和证据留存的具体方式：采购人或采购人委托的评审小组或采购代理机构现场查询投标人的信用记录，查询结果经确认后与招标文件一起存档。</w:t>
            </w:r>
          </w:p>
          <w:p w14:paraId="40394917">
            <w:pPr>
              <w:snapToGrid w:val="0"/>
              <w:spacing w:line="288" w:lineRule="auto"/>
              <w:rPr>
                <w:rFonts w:ascii="仿宋" w:hAnsi="仿宋" w:eastAsia="仿宋" w:cs="仿宋"/>
                <w:b/>
                <w:bCs/>
                <w:sz w:val="24"/>
              </w:rPr>
            </w:pPr>
            <w:r>
              <w:rPr>
                <w:rFonts w:hint="eastAsia" w:ascii="仿宋" w:hAnsi="仿宋" w:eastAsia="仿宋" w:cs="仿宋"/>
                <w:bCs/>
                <w:sz w:val="24"/>
              </w:rPr>
              <w:t>信用信息的使用规则：经查询列入失信被执行人名单、重大税收违法案件当事人名单、政府采购严重违法失信行为记录名单的投标人将被拒绝参与采购活动。</w:t>
            </w:r>
          </w:p>
        </w:tc>
      </w:tr>
      <w:tr w14:paraId="54EF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94FB1FC">
            <w:pPr>
              <w:spacing w:line="288" w:lineRule="auto"/>
              <w:jc w:val="center"/>
              <w:rPr>
                <w:rFonts w:ascii="仿宋" w:hAnsi="仿宋" w:eastAsia="仿宋" w:cs="仿宋"/>
                <w:sz w:val="24"/>
              </w:rPr>
            </w:pPr>
            <w:r>
              <w:rPr>
                <w:rFonts w:hint="eastAsia" w:ascii="仿宋" w:hAnsi="仿宋" w:eastAsia="仿宋" w:cs="仿宋"/>
                <w:sz w:val="24"/>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F58340">
            <w:pPr>
              <w:spacing w:line="288" w:lineRule="auto"/>
              <w:rPr>
                <w:rFonts w:ascii="仿宋" w:hAnsi="仿宋" w:eastAsia="仿宋" w:cs="仿宋"/>
                <w:b/>
                <w:bCs/>
                <w:sz w:val="24"/>
              </w:rPr>
            </w:pPr>
            <w:r>
              <w:rPr>
                <w:rFonts w:hint="eastAsia" w:ascii="仿宋" w:hAnsi="仿宋" w:eastAsia="仿宋" w:cs="仿宋"/>
                <w:b/>
                <w:bCs/>
                <w:sz w:val="24"/>
              </w:rPr>
              <w:t>招标代理服务费：</w:t>
            </w:r>
          </w:p>
          <w:p w14:paraId="5B54682F">
            <w:pPr>
              <w:spacing w:line="288" w:lineRule="auto"/>
              <w:rPr>
                <w:rFonts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314DD304">
            <w:pPr>
              <w:spacing w:line="288" w:lineRule="auto"/>
              <w:rPr>
                <w:rFonts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中标金额，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23FC9B76">
            <w:pPr>
              <w:spacing w:line="288" w:lineRule="auto"/>
              <w:rPr>
                <w:rFonts w:ascii="仿宋" w:hAnsi="仿宋" w:eastAsia="仿宋" w:cs="仿宋"/>
                <w:sz w:val="24"/>
              </w:rPr>
            </w:pPr>
            <w:r>
              <w:rPr>
                <w:rFonts w:hint="eastAsia" w:ascii="仿宋" w:hAnsi="仿宋" w:eastAsia="仿宋" w:cs="仿宋"/>
                <w:sz w:val="24"/>
              </w:rPr>
              <w:t>（2）招标代理服务费的交纳方式：</w:t>
            </w:r>
          </w:p>
          <w:p w14:paraId="0E453177">
            <w:pPr>
              <w:spacing w:line="288" w:lineRule="auto"/>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69060933">
            <w:pPr>
              <w:spacing w:line="288" w:lineRule="auto"/>
              <w:rPr>
                <w:rFonts w:ascii="仿宋" w:hAnsi="仿宋" w:eastAsia="仿宋" w:cs="仿宋"/>
                <w:sz w:val="24"/>
              </w:rPr>
            </w:pPr>
            <w:r>
              <w:rPr>
                <w:rFonts w:hint="eastAsia" w:ascii="仿宋" w:hAnsi="仿宋" w:eastAsia="仿宋" w:cs="仿宋"/>
                <w:sz w:val="24"/>
              </w:rPr>
              <w:t>公司名称：耀华建设管理有限公司绍兴迪荡分公司</w:t>
            </w:r>
          </w:p>
          <w:p w14:paraId="56CCFEE1">
            <w:pPr>
              <w:spacing w:line="288" w:lineRule="auto"/>
              <w:rPr>
                <w:rFonts w:ascii="仿宋" w:hAnsi="仿宋" w:eastAsia="仿宋" w:cs="仿宋"/>
                <w:sz w:val="24"/>
              </w:rPr>
            </w:pPr>
            <w:r>
              <w:rPr>
                <w:rFonts w:hint="eastAsia" w:ascii="仿宋" w:hAnsi="仿宋" w:eastAsia="仿宋" w:cs="仿宋"/>
                <w:sz w:val="24"/>
              </w:rPr>
              <w:t>账    号：336006190018819003083</w:t>
            </w:r>
          </w:p>
          <w:p w14:paraId="091BB891">
            <w:pPr>
              <w:spacing w:line="288" w:lineRule="auto"/>
              <w:rPr>
                <w:rFonts w:ascii="仿宋" w:hAnsi="仿宋" w:eastAsia="仿宋" w:cs="仿宋"/>
                <w:sz w:val="24"/>
              </w:rPr>
            </w:pPr>
            <w:r>
              <w:rPr>
                <w:rFonts w:hint="eastAsia" w:ascii="仿宋" w:hAnsi="仿宋" w:eastAsia="仿宋" w:cs="仿宋"/>
                <w:sz w:val="24"/>
              </w:rPr>
              <w:t>开 户 行：交通银行股份有限公司绍兴迪荡支行</w:t>
            </w:r>
          </w:p>
          <w:p w14:paraId="7DCC25CD">
            <w:pPr>
              <w:spacing w:line="288" w:lineRule="auto"/>
              <w:rPr>
                <w:rFonts w:ascii="仿宋" w:hAnsi="仿宋" w:eastAsia="仿宋" w:cs="仿宋"/>
                <w:sz w:val="24"/>
              </w:rPr>
            </w:pPr>
            <w:r>
              <w:rPr>
                <w:rFonts w:hint="eastAsia" w:ascii="仿宋" w:hAnsi="仿宋" w:eastAsia="仿宋" w:cs="仿宋"/>
                <w:sz w:val="24"/>
              </w:rPr>
              <w:t>（3）交纳时间：领取中标通知书前交纳。</w:t>
            </w:r>
          </w:p>
        </w:tc>
      </w:tr>
      <w:tr w14:paraId="76E5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BB00A24">
            <w:pPr>
              <w:spacing w:line="288" w:lineRule="auto"/>
              <w:jc w:val="center"/>
              <w:rPr>
                <w:rFonts w:ascii="仿宋" w:hAnsi="仿宋" w:eastAsia="仿宋" w:cs="仿宋"/>
                <w:sz w:val="24"/>
              </w:rPr>
            </w:pPr>
            <w:r>
              <w:rPr>
                <w:rFonts w:hint="eastAsia" w:ascii="仿宋" w:hAnsi="仿宋" w:eastAsia="仿宋" w:cs="仿宋"/>
                <w:sz w:val="24"/>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31CB3C9">
            <w:pPr>
              <w:spacing w:line="288" w:lineRule="auto"/>
              <w:rPr>
                <w:rFonts w:ascii="仿宋" w:hAnsi="仿宋" w:eastAsia="仿宋" w:cs="仿宋"/>
                <w:sz w:val="24"/>
              </w:rPr>
            </w:pPr>
            <w:r>
              <w:rPr>
                <w:rFonts w:hint="eastAsia" w:ascii="仿宋" w:hAnsi="仿宋" w:eastAsia="仿宋" w:cs="仿宋"/>
                <w:sz w:val="24"/>
              </w:rPr>
              <w:t>解释：凡涉及本采购文件的解释权属于采购机构。</w:t>
            </w:r>
          </w:p>
        </w:tc>
      </w:tr>
      <w:tr w14:paraId="72D9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A992395">
            <w:pPr>
              <w:spacing w:line="288" w:lineRule="auto"/>
              <w:jc w:val="center"/>
              <w:rPr>
                <w:rFonts w:ascii="仿宋" w:hAnsi="仿宋" w:eastAsia="仿宋" w:cs="仿宋"/>
                <w:sz w:val="24"/>
              </w:rPr>
            </w:pPr>
            <w:r>
              <w:rPr>
                <w:rFonts w:hint="eastAsia" w:ascii="仿宋" w:hAnsi="仿宋" w:eastAsia="仿宋" w:cs="仿宋"/>
                <w:sz w:val="24"/>
              </w:rPr>
              <w:t>13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5DFC9C5">
            <w:pPr>
              <w:spacing w:line="288" w:lineRule="auto"/>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77DA560C">
      <w:pPr>
        <w:spacing w:line="288" w:lineRule="auto"/>
        <w:jc w:val="center"/>
        <w:rPr>
          <w:rFonts w:ascii="仿宋" w:hAnsi="仿宋" w:eastAsia="仿宋" w:cs="仿宋"/>
          <w:b/>
          <w:bCs/>
          <w:sz w:val="32"/>
          <w:szCs w:val="28"/>
        </w:rPr>
      </w:pPr>
    </w:p>
    <w:p w14:paraId="0AB2C93B">
      <w:pPr>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二、招标文件</w:t>
      </w:r>
      <w:bookmarkEnd w:id="9"/>
    </w:p>
    <w:p w14:paraId="4143C1F9">
      <w:pPr>
        <w:snapToGrid w:val="0"/>
        <w:spacing w:line="288" w:lineRule="auto"/>
        <w:jc w:val="left"/>
        <w:rPr>
          <w:rFonts w:ascii="仿宋" w:hAnsi="仿宋" w:eastAsia="仿宋" w:cs="仿宋"/>
          <w:b/>
          <w:sz w:val="24"/>
        </w:rPr>
      </w:pPr>
      <w:r>
        <w:rPr>
          <w:rFonts w:hint="eastAsia" w:ascii="仿宋" w:hAnsi="仿宋" w:eastAsia="仿宋" w:cs="仿宋"/>
          <w:b/>
          <w:sz w:val="24"/>
        </w:rPr>
        <w:t>1.适用范围</w:t>
      </w:r>
    </w:p>
    <w:p w14:paraId="28A003F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697E67F0">
      <w:pPr>
        <w:snapToGrid w:val="0"/>
        <w:spacing w:line="288" w:lineRule="auto"/>
        <w:ind w:firstLine="480" w:firstLineChars="200"/>
        <w:jc w:val="left"/>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77D6F0F4">
      <w:pPr>
        <w:snapToGrid w:val="0"/>
        <w:spacing w:line="288" w:lineRule="auto"/>
        <w:jc w:val="left"/>
        <w:rPr>
          <w:rFonts w:ascii="仿宋" w:hAnsi="仿宋" w:eastAsia="仿宋" w:cs="仿宋"/>
          <w:b/>
          <w:bCs/>
          <w:sz w:val="24"/>
        </w:rPr>
      </w:pPr>
      <w:r>
        <w:rPr>
          <w:rFonts w:hint="eastAsia" w:ascii="仿宋" w:hAnsi="仿宋" w:eastAsia="仿宋" w:cs="仿宋"/>
          <w:b/>
          <w:bCs/>
          <w:sz w:val="24"/>
        </w:rPr>
        <w:t>2.名词定义</w:t>
      </w:r>
    </w:p>
    <w:p w14:paraId="6B2B181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6BF6DDD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569DF65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2.3“</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72AB27F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2.4“</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346406D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2.5“</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41B75861">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2.6“</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10EC8D1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758A817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6C232E8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4488660D">
      <w:pPr>
        <w:spacing w:line="288" w:lineRule="auto"/>
        <w:rPr>
          <w:rFonts w:ascii="仿宋" w:hAnsi="仿宋" w:eastAsia="仿宋" w:cs="仿宋"/>
          <w:b/>
          <w:sz w:val="24"/>
        </w:rPr>
      </w:pPr>
      <w:r>
        <w:rPr>
          <w:rFonts w:hint="eastAsia" w:ascii="仿宋" w:hAnsi="仿宋" w:eastAsia="仿宋" w:cs="仿宋"/>
          <w:b/>
          <w:sz w:val="24"/>
        </w:rPr>
        <w:t>3.采购项目需要落实的政府采购政策</w:t>
      </w:r>
    </w:p>
    <w:p w14:paraId="3479C7C8">
      <w:pPr>
        <w:spacing w:line="288" w:lineRule="auto"/>
        <w:rPr>
          <w:rFonts w:ascii="仿宋" w:hAnsi="仿宋" w:eastAsia="仿宋" w:cs="仿宋"/>
          <w:sz w:val="24"/>
        </w:rPr>
      </w:pPr>
      <w:r>
        <w:rPr>
          <w:rFonts w:hint="eastAsia" w:ascii="仿宋" w:hAnsi="仿宋" w:eastAsia="仿宋" w:cs="仿宋"/>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21CCB666">
      <w:pPr>
        <w:spacing w:line="288" w:lineRule="auto"/>
        <w:rPr>
          <w:rFonts w:ascii="仿宋" w:hAnsi="仿宋" w:eastAsia="仿宋" w:cs="仿宋"/>
          <w:sz w:val="24"/>
        </w:rPr>
      </w:pPr>
      <w:r>
        <w:rPr>
          <w:rFonts w:hint="eastAsia" w:ascii="仿宋" w:hAnsi="仿宋" w:eastAsia="仿宋" w:cs="仿宋"/>
          <w:sz w:val="24"/>
        </w:rPr>
        <w:t>3.2支持绿色发展</w:t>
      </w:r>
    </w:p>
    <w:p w14:paraId="08EB698F">
      <w:pPr>
        <w:spacing w:line="288" w:lineRule="auto"/>
        <w:rPr>
          <w:rFonts w:ascii="仿宋" w:hAnsi="仿宋" w:eastAsia="仿宋" w:cs="仿宋"/>
          <w:sz w:val="24"/>
        </w:rPr>
      </w:pPr>
      <w:r>
        <w:rPr>
          <w:rFonts w:hint="eastAsia" w:ascii="仿宋" w:hAnsi="仿宋" w:eastAsia="仿宋" w:cs="仿宋"/>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E6E2592">
      <w:pPr>
        <w:spacing w:line="288" w:lineRule="auto"/>
        <w:rPr>
          <w:rFonts w:ascii="仿宋" w:hAnsi="仿宋" w:eastAsia="仿宋" w:cs="仿宋"/>
          <w:b/>
          <w:sz w:val="24"/>
        </w:rPr>
      </w:pPr>
      <w:r>
        <w:rPr>
          <w:rFonts w:hint="eastAsia" w:ascii="仿宋" w:hAnsi="仿宋" w:eastAsia="仿宋" w:cs="仿宋"/>
          <w:sz w:val="24"/>
        </w:rPr>
        <w:t>★3.2.2</w:t>
      </w:r>
      <w:r>
        <w:rPr>
          <w:rFonts w:hint="eastAsia" w:ascii="仿宋" w:hAnsi="仿宋" w:eastAsia="仿宋" w:cs="仿宋"/>
          <w:b/>
          <w:sz w:val="24"/>
        </w:rPr>
        <w:t>采购人拟采购的产品属于政府强制采购的节能产品品目清单范围的，投标人未按招标文件要求提供国家确定的认证机构出具的、处于有效期之内的节能产品认证证书，投标无效。</w:t>
      </w:r>
    </w:p>
    <w:p w14:paraId="392552CA">
      <w:pPr>
        <w:spacing w:line="288" w:lineRule="auto"/>
        <w:rPr>
          <w:rFonts w:ascii="仿宋" w:hAnsi="仿宋" w:eastAsia="仿宋" w:cs="仿宋"/>
          <w:sz w:val="24"/>
        </w:rPr>
      </w:pPr>
      <w:r>
        <w:rPr>
          <w:rFonts w:hint="eastAsia" w:ascii="仿宋" w:hAnsi="仿宋" w:eastAsia="仿宋" w:cs="仿宋"/>
          <w:sz w:val="24"/>
        </w:rPr>
        <w:t>3.2.3纳入政府采购管理的修缮、装修类项目采购建材的，采购单位应将绿色建材性能、指标等作为实质性条件纳入采购文件和合同，具体性能指标要求按照相关绿色建材政府采购需求标准执行。</w:t>
      </w:r>
    </w:p>
    <w:p w14:paraId="41CBD3B7">
      <w:pPr>
        <w:spacing w:line="288" w:lineRule="auto"/>
        <w:rPr>
          <w:rFonts w:ascii="仿宋" w:hAnsi="仿宋" w:eastAsia="仿宋" w:cs="仿宋"/>
          <w:sz w:val="24"/>
        </w:rPr>
      </w:pPr>
      <w:r>
        <w:rPr>
          <w:rFonts w:hint="eastAsia" w:ascii="仿宋" w:hAnsi="仿宋" w:eastAsia="仿宋" w:cs="仿宋"/>
          <w:sz w:val="24"/>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1643E1D">
      <w:pPr>
        <w:spacing w:line="288" w:lineRule="auto"/>
        <w:rPr>
          <w:rFonts w:ascii="仿宋" w:hAnsi="仿宋" w:eastAsia="仿宋" w:cs="仿宋"/>
          <w:sz w:val="24"/>
        </w:rPr>
      </w:pPr>
      <w:r>
        <w:rPr>
          <w:rFonts w:hint="eastAsia" w:ascii="仿宋" w:hAnsi="仿宋" w:eastAsia="仿宋" w:cs="仿宋"/>
          <w:sz w:val="24"/>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20061DBB">
      <w:pPr>
        <w:spacing w:line="288" w:lineRule="auto"/>
        <w:rPr>
          <w:rFonts w:ascii="仿宋" w:hAnsi="仿宋" w:eastAsia="仿宋" w:cs="仿宋"/>
          <w:sz w:val="24"/>
        </w:rPr>
      </w:pPr>
      <w:r>
        <w:rPr>
          <w:rFonts w:hint="eastAsia" w:ascii="仿宋" w:hAnsi="仿宋" w:eastAsia="仿宋" w:cs="仿宋"/>
          <w:sz w:val="24"/>
        </w:rPr>
        <w:t>3.3</w:t>
      </w:r>
      <w:r>
        <w:rPr>
          <w:rFonts w:hint="eastAsia" w:ascii="仿宋" w:hAnsi="仿宋" w:eastAsia="仿宋" w:cs="仿宋"/>
          <w:bCs/>
          <w:sz w:val="24"/>
        </w:rPr>
        <w:t>小微</w:t>
      </w:r>
      <w:r>
        <w:rPr>
          <w:rFonts w:hint="eastAsia" w:ascii="仿宋" w:hAnsi="仿宋" w:eastAsia="仿宋" w:cs="仿宋"/>
          <w:sz w:val="24"/>
        </w:rPr>
        <w:t>企业价格扣除</w:t>
      </w:r>
    </w:p>
    <w:p w14:paraId="66E6015C">
      <w:pPr>
        <w:spacing w:line="288" w:lineRule="auto"/>
        <w:rPr>
          <w:rFonts w:ascii="仿宋" w:hAnsi="仿宋" w:eastAsia="仿宋" w:cs="仿宋"/>
          <w:bCs/>
          <w:sz w:val="24"/>
        </w:rPr>
      </w:pPr>
      <w:r>
        <w:rPr>
          <w:rFonts w:hint="eastAsia" w:ascii="仿宋" w:hAnsi="仿宋" w:eastAsia="仿宋" w:cs="仿宋"/>
          <w:sz w:val="24"/>
        </w:rPr>
        <w:t>3.3.1小微企业是指</w:t>
      </w:r>
      <w:r>
        <w:rPr>
          <w:rFonts w:hint="eastAsia" w:ascii="仿宋" w:hAnsi="仿宋" w:eastAsia="仿宋" w:cs="仿宋"/>
          <w:bCs/>
          <w:sz w:val="24"/>
        </w:rPr>
        <w:t>在中华人民共和国境内依法设立，依据国务院批准的中小企业划分标准确定的小型企业和微型企业，但与大企业的负责人为同一人，或者与大企业存在直接控股、管理关系的除外。</w:t>
      </w:r>
    </w:p>
    <w:p w14:paraId="40CB5010">
      <w:pPr>
        <w:spacing w:line="288" w:lineRule="auto"/>
        <w:rPr>
          <w:rFonts w:ascii="仿宋" w:hAnsi="仿宋" w:eastAsia="仿宋" w:cs="仿宋"/>
          <w:bCs/>
          <w:sz w:val="24"/>
        </w:rPr>
      </w:pPr>
      <w:r>
        <w:rPr>
          <w:rFonts w:hint="eastAsia" w:ascii="仿宋" w:hAnsi="仿宋" w:eastAsia="仿宋" w:cs="仿宋"/>
          <w:bCs/>
          <w:sz w:val="24"/>
        </w:rPr>
        <w:t>符合中小企业划分标准的个体工商户，在政府采购活动中视同中小企业。</w:t>
      </w:r>
    </w:p>
    <w:p w14:paraId="7788A88F">
      <w:pPr>
        <w:spacing w:line="288" w:lineRule="auto"/>
        <w:rPr>
          <w:rFonts w:ascii="仿宋" w:hAnsi="仿宋" w:eastAsia="仿宋" w:cs="仿宋"/>
          <w:bCs/>
          <w:sz w:val="24"/>
        </w:rPr>
      </w:pPr>
      <w:r>
        <w:rPr>
          <w:rFonts w:hint="eastAsia" w:ascii="仿宋" w:hAnsi="仿宋" w:eastAsia="仿宋" w:cs="仿宋"/>
          <w:bCs/>
          <w:sz w:val="24"/>
        </w:rPr>
        <w:t>3.3.2在货物采购项目中，货物由小微企业制造，即货物由小微企业生产且使用该小微企业商号或者注册商标。</w:t>
      </w:r>
      <w:r>
        <w:rPr>
          <w:rFonts w:hint="eastAsia" w:ascii="仿宋" w:hAnsi="仿宋" w:eastAsia="仿宋" w:cs="仿宋"/>
          <w:b/>
          <w:bCs/>
          <w:sz w:val="24"/>
        </w:rPr>
        <w:t>供应商提供的货物既有中小企业制造货物，也有大型企业制造货物的，不享受中小企业扶持政策。</w:t>
      </w:r>
    </w:p>
    <w:p w14:paraId="39F2032F">
      <w:pPr>
        <w:spacing w:line="288" w:lineRule="auto"/>
        <w:rPr>
          <w:rFonts w:ascii="仿宋" w:hAnsi="仿宋" w:eastAsia="仿宋" w:cs="仿宋"/>
          <w:bCs/>
          <w:sz w:val="24"/>
        </w:rPr>
      </w:pPr>
      <w:r>
        <w:rPr>
          <w:rFonts w:hint="eastAsia" w:ascii="仿宋" w:hAnsi="仿宋" w:eastAsia="仿宋" w:cs="仿宋"/>
          <w:bCs/>
          <w:sz w:val="24"/>
        </w:rPr>
        <w:t>3.3.3在服务采购项目中，服务由小微企业承接，即提供服务的人员为小微企业依照《中华人民共和国劳动合同法》订立劳动合同的从业人员。</w:t>
      </w:r>
    </w:p>
    <w:p w14:paraId="7583BAB2">
      <w:pPr>
        <w:spacing w:line="288" w:lineRule="auto"/>
        <w:rPr>
          <w:rFonts w:ascii="仿宋" w:hAnsi="仿宋" w:eastAsia="仿宋" w:cs="仿宋"/>
          <w:sz w:val="24"/>
        </w:rPr>
      </w:pPr>
      <w:r>
        <w:rPr>
          <w:rFonts w:hint="eastAsia" w:ascii="仿宋" w:hAnsi="仿宋" w:eastAsia="仿宋" w:cs="仿宋"/>
          <w:sz w:val="24"/>
        </w:rPr>
        <w:t>3.3.4小微企业应按照招标文件格式要求提供《中小企业声明函》。</w:t>
      </w:r>
    </w:p>
    <w:p w14:paraId="38E5ECB9">
      <w:pPr>
        <w:spacing w:line="288" w:lineRule="auto"/>
        <w:rPr>
          <w:rFonts w:ascii="仿宋" w:hAnsi="仿宋" w:eastAsia="仿宋" w:cs="仿宋"/>
          <w:sz w:val="24"/>
        </w:rPr>
      </w:pPr>
      <w:r>
        <w:rPr>
          <w:rFonts w:hint="eastAsia" w:ascii="仿宋" w:hAnsi="仿宋" w:eastAsia="仿宋" w:cs="仿宋"/>
          <w:sz w:val="24"/>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340643DE">
      <w:pPr>
        <w:spacing w:line="288" w:lineRule="auto"/>
        <w:rPr>
          <w:rFonts w:ascii="仿宋" w:hAnsi="仿宋" w:eastAsia="仿宋" w:cs="仿宋"/>
          <w:sz w:val="24"/>
        </w:rPr>
      </w:pPr>
      <w:r>
        <w:rPr>
          <w:rFonts w:hint="eastAsia" w:ascii="仿宋" w:hAnsi="仿宋" w:eastAsia="仿宋" w:cs="仿宋"/>
          <w:sz w:val="24"/>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5D967199">
      <w:pPr>
        <w:spacing w:line="288" w:lineRule="auto"/>
        <w:ind w:firstLine="482" w:firstLineChars="200"/>
        <w:rPr>
          <w:rFonts w:ascii="仿宋" w:hAnsi="仿宋" w:eastAsia="仿宋" w:cs="仿宋"/>
          <w:b/>
          <w:sz w:val="24"/>
        </w:rPr>
      </w:pPr>
      <w:r>
        <w:rPr>
          <w:rFonts w:hint="eastAsia" w:ascii="仿宋" w:hAnsi="仿宋" w:eastAsia="仿宋" w:cs="仿宋"/>
          <w:b/>
          <w:sz w:val="24"/>
        </w:rPr>
        <w:t>以联合体形式参加政府采购活动， 联合体各方均为中小企业的，联合体视同中小企业。其中，联合体各方均为小微企业的，联合体视同小微企业。</w:t>
      </w:r>
    </w:p>
    <w:p w14:paraId="3DE8D333">
      <w:pPr>
        <w:spacing w:line="288" w:lineRule="auto"/>
        <w:rPr>
          <w:rFonts w:ascii="仿宋" w:hAnsi="仿宋" w:eastAsia="仿宋" w:cs="仿宋"/>
          <w:sz w:val="24"/>
        </w:rPr>
      </w:pPr>
      <w:r>
        <w:rPr>
          <w:rFonts w:hint="eastAsia" w:ascii="仿宋" w:hAnsi="仿宋" w:eastAsia="仿宋" w:cs="仿宋"/>
          <w:sz w:val="24"/>
        </w:rPr>
        <w:t>3.3.7符合《关于促进残疾人就业政府采购政策的通知》（财库〔2017〕141号）规定的条件并提供《残疾人福利性单位声明函》的残疾人福利性单位视同小微企业；</w:t>
      </w:r>
    </w:p>
    <w:p w14:paraId="2D9833D9">
      <w:pPr>
        <w:spacing w:line="288" w:lineRule="auto"/>
        <w:rPr>
          <w:rFonts w:ascii="仿宋" w:hAnsi="仿宋" w:eastAsia="仿宋" w:cs="仿宋"/>
          <w:sz w:val="24"/>
        </w:rPr>
      </w:pPr>
      <w:r>
        <w:rPr>
          <w:rFonts w:hint="eastAsia" w:ascii="仿宋" w:hAnsi="仿宋" w:eastAsia="仿宋" w:cs="仿宋"/>
          <w:sz w:val="24"/>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3F5FB9B8">
      <w:pPr>
        <w:spacing w:line="288" w:lineRule="auto"/>
        <w:rPr>
          <w:rFonts w:ascii="仿宋" w:hAnsi="仿宋" w:eastAsia="仿宋" w:cs="仿宋"/>
          <w:sz w:val="24"/>
        </w:rPr>
      </w:pPr>
      <w:r>
        <w:rPr>
          <w:rFonts w:hint="eastAsia" w:ascii="仿宋" w:hAnsi="仿宋" w:eastAsia="仿宋" w:cs="仿宋"/>
          <w:sz w:val="24"/>
        </w:rPr>
        <w:t>3.4支持科技创新发展</w:t>
      </w:r>
    </w:p>
    <w:p w14:paraId="2BF7EF33">
      <w:pPr>
        <w:spacing w:line="288" w:lineRule="auto"/>
        <w:ind w:firstLine="480" w:firstLineChars="200"/>
        <w:rPr>
          <w:rFonts w:ascii="仿宋" w:hAnsi="仿宋" w:eastAsia="仿宋" w:cs="仿宋"/>
          <w:sz w:val="24"/>
        </w:rPr>
      </w:pPr>
      <w:r>
        <w:rPr>
          <w:rFonts w:hint="eastAsia" w:ascii="仿宋" w:hAnsi="仿宋" w:eastAsia="仿宋" w:cs="仿宋"/>
          <w:sz w:val="24"/>
        </w:rPr>
        <w:t>对省级以上主管部门认定的首台套产品，自纳入《省推广应用指导目录》起三年内参加政府采购活动，视同已具备相应销售业绩，业绩分为满分。</w:t>
      </w:r>
    </w:p>
    <w:p w14:paraId="3C32886D">
      <w:pPr>
        <w:spacing w:line="288" w:lineRule="auto"/>
        <w:rPr>
          <w:rFonts w:ascii="仿宋" w:hAnsi="仿宋" w:eastAsia="仿宋" w:cs="仿宋"/>
          <w:sz w:val="24"/>
        </w:rPr>
      </w:pPr>
      <w:r>
        <w:rPr>
          <w:rFonts w:hint="eastAsia" w:ascii="仿宋" w:hAnsi="仿宋" w:eastAsia="仿宋" w:cs="仿宋"/>
          <w:sz w:val="24"/>
        </w:rPr>
        <w:t>3.5平等对待内外资企业和符合条件的破产重整企业</w:t>
      </w:r>
    </w:p>
    <w:p w14:paraId="57FB5071">
      <w:pPr>
        <w:spacing w:line="288" w:lineRule="auto"/>
        <w:ind w:firstLine="480" w:firstLineChars="200"/>
        <w:rPr>
          <w:rFonts w:ascii="仿宋" w:hAnsi="仿宋" w:eastAsia="仿宋" w:cs="仿宋"/>
          <w:sz w:val="24"/>
        </w:rPr>
      </w:pPr>
      <w:r>
        <w:rPr>
          <w:rFonts w:hint="eastAsia" w:ascii="仿宋" w:hAnsi="仿宋" w:eastAsia="仿宋" w:cs="仿宋"/>
          <w:sz w:val="24"/>
        </w:rPr>
        <w:t>平等对待内外资企业和符合条件的破产重整企业，切实保障企业公平竞争，平等维护企业的合法利益。</w:t>
      </w:r>
    </w:p>
    <w:p w14:paraId="31AF6CA1">
      <w:pPr>
        <w:snapToGrid w:val="0"/>
        <w:spacing w:line="288" w:lineRule="auto"/>
        <w:jc w:val="left"/>
        <w:rPr>
          <w:rFonts w:ascii="仿宋" w:hAnsi="仿宋" w:eastAsia="仿宋" w:cs="仿宋"/>
          <w:b/>
          <w:bCs/>
          <w:sz w:val="24"/>
        </w:rPr>
      </w:pPr>
      <w:r>
        <w:rPr>
          <w:rFonts w:hint="eastAsia" w:ascii="仿宋" w:hAnsi="仿宋" w:eastAsia="仿宋" w:cs="仿宋"/>
          <w:b/>
          <w:bCs/>
          <w:sz w:val="24"/>
        </w:rPr>
        <w:t>4.采购方式</w:t>
      </w:r>
    </w:p>
    <w:p w14:paraId="75AD3885">
      <w:pPr>
        <w:snapToGrid w:val="0"/>
        <w:spacing w:line="288" w:lineRule="auto"/>
        <w:jc w:val="left"/>
        <w:rPr>
          <w:rFonts w:ascii="仿宋" w:hAnsi="仿宋" w:eastAsia="仿宋" w:cs="仿宋"/>
          <w:sz w:val="24"/>
        </w:rPr>
      </w:pPr>
      <w:r>
        <w:rPr>
          <w:rFonts w:hint="eastAsia" w:ascii="仿宋" w:hAnsi="仿宋" w:eastAsia="仿宋" w:cs="仿宋"/>
          <w:sz w:val="24"/>
        </w:rPr>
        <w:t>4.1本项目采用公开招标方式进行。本次项目采用综合评分法进行评审。报名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流标。</w:t>
      </w:r>
    </w:p>
    <w:p w14:paraId="0514CFB9">
      <w:pPr>
        <w:snapToGrid w:val="0"/>
        <w:spacing w:line="288" w:lineRule="auto"/>
        <w:jc w:val="left"/>
        <w:rPr>
          <w:rFonts w:ascii="仿宋" w:hAnsi="仿宋" w:eastAsia="仿宋" w:cs="仿宋"/>
          <w:sz w:val="24"/>
        </w:rPr>
      </w:pPr>
      <w:r>
        <w:rPr>
          <w:rFonts w:hint="eastAsia" w:ascii="仿宋" w:hAnsi="仿宋" w:eastAsia="仿宋" w:cs="仿宋"/>
          <w:sz w:val="24"/>
        </w:rPr>
        <w:t>4.2本次项目设定上限价，不另设上限价以预估金额作为上限价。（各分标项之间的预估金额不能互相调整）。</w:t>
      </w:r>
    </w:p>
    <w:p w14:paraId="2E54ECF1">
      <w:pPr>
        <w:snapToGrid w:val="0"/>
        <w:spacing w:line="288" w:lineRule="auto"/>
        <w:jc w:val="left"/>
        <w:rPr>
          <w:rFonts w:ascii="仿宋" w:hAnsi="仿宋" w:eastAsia="仿宋" w:cs="仿宋"/>
          <w:b/>
          <w:bCs/>
          <w:sz w:val="24"/>
        </w:rPr>
      </w:pPr>
      <w:r>
        <w:rPr>
          <w:rFonts w:hint="eastAsia" w:ascii="仿宋" w:hAnsi="仿宋" w:eastAsia="仿宋" w:cs="仿宋"/>
          <w:b/>
          <w:bCs/>
          <w:sz w:val="24"/>
        </w:rPr>
        <w:t>5.招标文件的澄清与修改</w:t>
      </w:r>
    </w:p>
    <w:p w14:paraId="3A081EE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4.1采购人如对招标文件进行澄清、补充、变更的，或者在投标截止时间前规定时间内，采购人需要对招标文件进行补充或修改的，采购人将会通过绍兴大学附属医院：https://</w:t>
      </w:r>
      <w:r>
        <w:fldChar w:fldCharType="begin"/>
      </w:r>
      <w:r>
        <w:instrText xml:space="preserve"> HYPERLINK "http://www.sxmh.net.cn/" </w:instrText>
      </w:r>
      <w:r>
        <w:fldChar w:fldCharType="separate"/>
      </w:r>
      <w:r>
        <w:rPr>
          <w:rFonts w:hint="eastAsia" w:ascii="仿宋" w:hAnsi="仿宋" w:eastAsia="仿宋" w:cs="仿宋"/>
          <w:sz w:val="24"/>
        </w:rPr>
        <w:t>www.sxmh.net.cn/</w:t>
      </w:r>
      <w:r>
        <w:rPr>
          <w:rFonts w:hint="eastAsia" w:ascii="仿宋" w:hAnsi="仿宋" w:eastAsia="仿宋" w:cs="仿宋"/>
          <w:sz w:val="24"/>
        </w:rPr>
        <w:fldChar w:fldCharType="end"/>
      </w:r>
      <w:r>
        <w:rPr>
          <w:rFonts w:hint="eastAsia" w:ascii="仿宋" w:hAnsi="仿宋" w:eastAsia="仿宋" w:cs="仿宋"/>
          <w:sz w:val="24"/>
        </w:rPr>
        <w:t>和 绍兴大学：https://www.usx.edu.cn/以更正公告的形式发布，公告中没有注明更改投标截止时间的视为截止时间不变。更正公告作为招标文件的补充和组成部分，对所有供应商均有约束力。更正公告请自行登录上述网站，在更正公告页面中下载。</w:t>
      </w:r>
    </w:p>
    <w:p w14:paraId="3F18068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4.2为使供应商有足够的时间按修改文件要求修正投标文件，采购人可酌情推迟投标截止时间和开标时间，并将此变更以更正公告的形式通过上述途径通知供应商。</w:t>
      </w:r>
    </w:p>
    <w:p w14:paraId="7A0450E6">
      <w:pPr>
        <w:snapToGrid w:val="0"/>
        <w:spacing w:line="288" w:lineRule="auto"/>
        <w:jc w:val="left"/>
        <w:rPr>
          <w:rFonts w:ascii="仿宋" w:hAnsi="仿宋" w:eastAsia="仿宋" w:cs="仿宋"/>
          <w:b/>
          <w:bCs/>
          <w:sz w:val="24"/>
        </w:rPr>
      </w:pPr>
      <w:bookmarkStart w:id="10" w:name="_Toc104885743"/>
      <w:r>
        <w:rPr>
          <w:rFonts w:hint="eastAsia" w:ascii="仿宋" w:hAnsi="仿宋" w:eastAsia="仿宋" w:cs="仿宋"/>
          <w:b/>
          <w:bCs/>
          <w:sz w:val="24"/>
        </w:rPr>
        <w:t>6.参考品牌</w:t>
      </w:r>
    </w:p>
    <w:p w14:paraId="6218096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14F9FE93">
      <w:pPr>
        <w:adjustRightInd w:val="0"/>
        <w:spacing w:line="288" w:lineRule="auto"/>
        <w:rPr>
          <w:rFonts w:ascii="仿宋" w:hAnsi="仿宋" w:eastAsia="仿宋" w:cs="仿宋"/>
          <w:sz w:val="32"/>
          <w:szCs w:val="32"/>
        </w:rPr>
      </w:pPr>
    </w:p>
    <w:p w14:paraId="6EEC96F1">
      <w:pPr>
        <w:snapToGrid w:val="0"/>
        <w:spacing w:line="288" w:lineRule="auto"/>
        <w:jc w:val="center"/>
        <w:rPr>
          <w:rFonts w:ascii="仿宋" w:hAnsi="仿宋" w:eastAsia="仿宋" w:cs="仿宋"/>
          <w:b/>
          <w:bCs/>
          <w:sz w:val="40"/>
          <w:szCs w:val="28"/>
        </w:rPr>
      </w:pPr>
      <w:r>
        <w:rPr>
          <w:rFonts w:hint="eastAsia" w:ascii="仿宋" w:hAnsi="仿宋" w:eastAsia="仿宋" w:cs="仿宋"/>
          <w:b/>
          <w:bCs/>
          <w:sz w:val="32"/>
          <w:szCs w:val="28"/>
        </w:rPr>
        <w:t>三、投标文件</w:t>
      </w:r>
      <w:bookmarkEnd w:id="10"/>
    </w:p>
    <w:p w14:paraId="2A3D2E1B">
      <w:pPr>
        <w:snapToGrid w:val="0"/>
        <w:spacing w:line="288" w:lineRule="auto"/>
        <w:jc w:val="left"/>
        <w:rPr>
          <w:rFonts w:ascii="仿宋" w:hAnsi="仿宋" w:eastAsia="仿宋" w:cs="仿宋"/>
          <w:b/>
          <w:sz w:val="24"/>
        </w:rPr>
      </w:pPr>
      <w:r>
        <w:rPr>
          <w:rFonts w:hint="eastAsia" w:ascii="仿宋" w:hAnsi="仿宋" w:eastAsia="仿宋" w:cs="仿宋"/>
          <w:b/>
          <w:sz w:val="24"/>
        </w:rPr>
        <w:t>1.投标文件的语言及货币单位</w:t>
      </w:r>
    </w:p>
    <w:p w14:paraId="2C61C95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36B3C01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30D10499">
      <w:pPr>
        <w:snapToGrid w:val="0"/>
        <w:spacing w:line="288" w:lineRule="auto"/>
        <w:jc w:val="left"/>
        <w:rPr>
          <w:rFonts w:ascii="仿宋" w:hAnsi="仿宋" w:eastAsia="仿宋" w:cs="仿宋"/>
          <w:b/>
          <w:sz w:val="24"/>
        </w:rPr>
      </w:pPr>
      <w:r>
        <w:rPr>
          <w:rFonts w:hint="eastAsia" w:ascii="仿宋" w:hAnsi="仿宋" w:eastAsia="仿宋" w:cs="仿宋"/>
          <w:b/>
          <w:sz w:val="24"/>
        </w:rPr>
        <w:t>2.投标文件的组成</w:t>
      </w:r>
    </w:p>
    <w:p w14:paraId="0CFC0F3F">
      <w:pPr>
        <w:snapToGrid w:val="0"/>
        <w:spacing w:line="288" w:lineRule="auto"/>
        <w:ind w:firstLine="480"/>
        <w:jc w:val="left"/>
        <w:rPr>
          <w:rFonts w:ascii="仿宋" w:hAnsi="仿宋" w:eastAsia="仿宋" w:cs="仿宋"/>
          <w:sz w:val="24"/>
        </w:rPr>
      </w:pPr>
      <w:r>
        <w:rPr>
          <w:rFonts w:hint="eastAsia" w:ascii="仿宋" w:hAnsi="仿宋" w:eastAsia="仿宋" w:cs="仿宋"/>
          <w:sz w:val="24"/>
        </w:rPr>
        <w:t>本项目投标文件由“商务技术（资信）文件资料报价文件”、“报价文件”两部分组成：</w:t>
      </w:r>
    </w:p>
    <w:p w14:paraId="341A6860">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2.1“商务技术（资信）文件资料”包括以下内容：</w:t>
      </w:r>
    </w:p>
    <w:p w14:paraId="17DC3813">
      <w:pPr>
        <w:pStyle w:val="39"/>
        <w:spacing w:line="288" w:lineRule="auto"/>
        <w:ind w:firstLine="480"/>
        <w:jc w:val="left"/>
        <w:rPr>
          <w:rFonts w:ascii="仿宋" w:hAnsi="仿宋" w:eastAsia="仿宋" w:cs="仿宋"/>
        </w:rPr>
      </w:pPr>
      <w:r>
        <w:rPr>
          <w:rFonts w:hint="eastAsia" w:ascii="仿宋" w:hAnsi="仿宋" w:eastAsia="仿宋" w:cs="仿宋"/>
        </w:rPr>
        <w:t>2.1.1投标声明函；</w:t>
      </w:r>
    </w:p>
    <w:p w14:paraId="232DA844">
      <w:pPr>
        <w:pStyle w:val="39"/>
        <w:spacing w:line="288" w:lineRule="auto"/>
        <w:ind w:firstLine="480"/>
        <w:jc w:val="left"/>
        <w:rPr>
          <w:rFonts w:ascii="仿宋" w:hAnsi="仿宋" w:eastAsia="仿宋" w:cs="仿宋"/>
        </w:rPr>
      </w:pPr>
      <w:r>
        <w:rPr>
          <w:rFonts w:hint="eastAsia" w:ascii="仿宋" w:hAnsi="仿宋" w:eastAsia="仿宋" w:cs="仿宋"/>
        </w:rPr>
        <w:t>2.1.2法定代表人授权委托书；</w:t>
      </w:r>
    </w:p>
    <w:p w14:paraId="6BDE5BD0">
      <w:pPr>
        <w:pStyle w:val="39"/>
        <w:spacing w:line="288" w:lineRule="auto"/>
        <w:ind w:firstLine="480"/>
        <w:jc w:val="left"/>
        <w:rPr>
          <w:rFonts w:ascii="仿宋" w:hAnsi="仿宋" w:eastAsia="仿宋" w:cs="仿宋"/>
        </w:rPr>
      </w:pPr>
      <w:r>
        <w:rPr>
          <w:rFonts w:hint="eastAsia" w:ascii="仿宋" w:hAnsi="仿宋" w:eastAsia="仿宋" w:cs="仿宋"/>
        </w:rPr>
        <w:t>2.1.3法定代表人及其授权代表身份证；</w:t>
      </w:r>
    </w:p>
    <w:p w14:paraId="23B4C1DC">
      <w:pPr>
        <w:pStyle w:val="39"/>
        <w:spacing w:line="288" w:lineRule="auto"/>
        <w:ind w:firstLine="480"/>
        <w:jc w:val="left"/>
        <w:rPr>
          <w:rFonts w:ascii="仿宋" w:hAnsi="仿宋" w:eastAsia="仿宋" w:cs="仿宋"/>
        </w:rPr>
      </w:pPr>
      <w:r>
        <w:rPr>
          <w:rFonts w:hint="eastAsia" w:ascii="仿宋" w:hAnsi="仿宋" w:eastAsia="仿宋" w:cs="仿宋"/>
        </w:rPr>
        <w:t>2.1.4授权代表社保证明；</w:t>
      </w:r>
    </w:p>
    <w:p w14:paraId="12A74591">
      <w:pPr>
        <w:pStyle w:val="39"/>
        <w:spacing w:line="288" w:lineRule="auto"/>
        <w:ind w:firstLine="480"/>
        <w:jc w:val="left"/>
        <w:rPr>
          <w:rFonts w:ascii="仿宋" w:hAnsi="仿宋" w:eastAsia="仿宋" w:cs="仿宋"/>
        </w:rPr>
      </w:pPr>
      <w:r>
        <w:rPr>
          <w:rFonts w:hint="eastAsia" w:ascii="仿宋" w:hAnsi="仿宋" w:eastAsia="仿宋" w:cs="仿宋"/>
        </w:rPr>
        <w:t>2.1.5资格条件证明材料：</w:t>
      </w:r>
    </w:p>
    <w:p w14:paraId="644CB88E">
      <w:pPr>
        <w:pStyle w:val="39"/>
        <w:spacing w:line="288" w:lineRule="auto"/>
        <w:ind w:firstLine="720" w:firstLineChars="300"/>
        <w:jc w:val="left"/>
        <w:rPr>
          <w:rFonts w:ascii="仿宋" w:hAnsi="仿宋" w:eastAsia="仿宋" w:cs="仿宋"/>
        </w:rPr>
      </w:pPr>
      <w:r>
        <w:rPr>
          <w:rFonts w:hint="eastAsia" w:ascii="仿宋" w:hAnsi="仿宋" w:eastAsia="仿宋" w:cs="仿宋"/>
        </w:rPr>
        <w:t>2.1.5.1营业执照(或事业法人登记证书)复印件；</w:t>
      </w:r>
    </w:p>
    <w:p w14:paraId="3B9D4436">
      <w:pPr>
        <w:pStyle w:val="39"/>
        <w:spacing w:line="288" w:lineRule="auto"/>
        <w:ind w:firstLine="720" w:firstLineChars="300"/>
        <w:jc w:val="left"/>
        <w:rPr>
          <w:rFonts w:ascii="仿宋" w:hAnsi="仿宋" w:eastAsia="仿宋" w:cs="仿宋"/>
        </w:rPr>
      </w:pPr>
      <w:r>
        <w:rPr>
          <w:rFonts w:hint="eastAsia" w:ascii="仿宋" w:hAnsi="仿宋" w:eastAsia="仿宋" w:cs="仿宋"/>
        </w:rPr>
        <w:t>2.1.5.2供应商基本资格条件书面承诺函；</w:t>
      </w:r>
    </w:p>
    <w:p w14:paraId="24EE3038">
      <w:pPr>
        <w:pStyle w:val="39"/>
        <w:spacing w:line="288" w:lineRule="auto"/>
        <w:ind w:firstLine="720" w:firstLineChars="300"/>
        <w:jc w:val="left"/>
        <w:rPr>
          <w:rFonts w:ascii="仿宋" w:hAnsi="仿宋" w:eastAsia="仿宋" w:cs="仿宋"/>
        </w:rPr>
      </w:pPr>
      <w:r>
        <w:rPr>
          <w:rFonts w:hint="eastAsia" w:ascii="仿宋" w:hAnsi="仿宋" w:eastAsia="仿宋" w:cs="仿宋"/>
        </w:rPr>
        <w:t>2.1.5.3特定资格条件证明材料；</w:t>
      </w:r>
    </w:p>
    <w:p w14:paraId="1C9A9F67">
      <w:pPr>
        <w:pStyle w:val="39"/>
        <w:spacing w:line="288" w:lineRule="auto"/>
        <w:ind w:firstLine="720" w:firstLineChars="300"/>
        <w:jc w:val="left"/>
        <w:rPr>
          <w:rFonts w:ascii="仿宋" w:hAnsi="仿宋" w:eastAsia="仿宋" w:cs="仿宋"/>
          <w:lang w:val="zh-CN"/>
        </w:rPr>
      </w:pPr>
      <w:r>
        <w:rPr>
          <w:rFonts w:hint="eastAsia" w:ascii="仿宋" w:hAnsi="仿宋" w:eastAsia="仿宋" w:cs="仿宋"/>
        </w:rPr>
        <w:t>2.1.5.4</w:t>
      </w:r>
      <w:r>
        <w:rPr>
          <w:rFonts w:hint="eastAsia" w:ascii="仿宋" w:hAnsi="仿宋" w:eastAsia="仿宋" w:cs="仿宋"/>
          <w:lang w:val="zh-CN"/>
        </w:rPr>
        <w:t>供应商廉洁自律承诺书；</w:t>
      </w:r>
    </w:p>
    <w:p w14:paraId="621CBE5D">
      <w:pPr>
        <w:pStyle w:val="39"/>
        <w:spacing w:line="288" w:lineRule="auto"/>
        <w:ind w:firstLine="480"/>
        <w:jc w:val="left"/>
        <w:rPr>
          <w:rFonts w:ascii="仿宋" w:hAnsi="仿宋" w:eastAsia="仿宋" w:cs="仿宋"/>
        </w:rPr>
      </w:pPr>
      <w:r>
        <w:rPr>
          <w:rFonts w:hint="eastAsia" w:ascii="仿宋" w:hAnsi="仿宋" w:eastAsia="仿宋" w:cs="仿宋"/>
        </w:rPr>
        <w:t>2.1.6评分对应表；</w:t>
      </w:r>
    </w:p>
    <w:p w14:paraId="144E96DB">
      <w:pPr>
        <w:pStyle w:val="39"/>
        <w:spacing w:line="288" w:lineRule="auto"/>
        <w:ind w:firstLine="480"/>
        <w:jc w:val="left"/>
        <w:rPr>
          <w:rFonts w:ascii="仿宋" w:hAnsi="仿宋" w:eastAsia="仿宋" w:cs="仿宋"/>
        </w:rPr>
      </w:pPr>
      <w:r>
        <w:rPr>
          <w:rFonts w:hint="eastAsia" w:ascii="仿宋" w:hAnsi="仿宋" w:eastAsia="仿宋" w:cs="仿宋"/>
        </w:rPr>
        <w:t>2.1.7投标人体系认证相关资料；</w:t>
      </w:r>
    </w:p>
    <w:p w14:paraId="0EFFD72A">
      <w:pPr>
        <w:pStyle w:val="39"/>
        <w:spacing w:line="288" w:lineRule="auto"/>
        <w:ind w:firstLine="480"/>
        <w:jc w:val="left"/>
        <w:rPr>
          <w:rFonts w:ascii="仿宋" w:hAnsi="仿宋" w:eastAsia="仿宋" w:cs="仿宋"/>
        </w:rPr>
      </w:pPr>
      <w:r>
        <w:rPr>
          <w:rFonts w:hint="eastAsia" w:ascii="仿宋" w:hAnsi="仿宋" w:eastAsia="仿宋" w:cs="仿宋"/>
        </w:rPr>
        <w:t>2.1.8投标人业绩相关资料；</w:t>
      </w:r>
    </w:p>
    <w:p w14:paraId="653819F5">
      <w:pPr>
        <w:pStyle w:val="39"/>
        <w:spacing w:line="288" w:lineRule="auto"/>
        <w:ind w:firstLine="480"/>
        <w:jc w:val="left"/>
        <w:rPr>
          <w:rFonts w:ascii="仿宋" w:hAnsi="仿宋" w:eastAsia="仿宋" w:cs="仿宋"/>
        </w:rPr>
      </w:pPr>
      <w:r>
        <w:rPr>
          <w:rFonts w:hint="eastAsia" w:ascii="仿宋" w:hAnsi="仿宋" w:eastAsia="仿宋" w:cs="仿宋"/>
        </w:rPr>
        <w:t>2.1.9投标人综合实力相关资料；</w:t>
      </w:r>
    </w:p>
    <w:p w14:paraId="353C2B1F">
      <w:pPr>
        <w:pStyle w:val="39"/>
        <w:spacing w:line="288" w:lineRule="auto"/>
        <w:ind w:firstLine="480"/>
        <w:jc w:val="left"/>
        <w:rPr>
          <w:rFonts w:ascii="仿宋" w:hAnsi="仿宋" w:eastAsia="仿宋" w:cs="仿宋"/>
        </w:rPr>
      </w:pPr>
      <w:r>
        <w:rPr>
          <w:rFonts w:hint="eastAsia" w:ascii="仿宋" w:hAnsi="仿宋" w:eastAsia="仿宋" w:cs="仿宋"/>
        </w:rPr>
        <w:t>2.1.10投标人质量保障相关资料；</w:t>
      </w:r>
    </w:p>
    <w:p w14:paraId="0B6E6406">
      <w:pPr>
        <w:pStyle w:val="39"/>
        <w:spacing w:line="288" w:lineRule="auto"/>
        <w:ind w:firstLine="480"/>
        <w:jc w:val="left"/>
        <w:rPr>
          <w:rFonts w:ascii="仿宋" w:hAnsi="仿宋" w:eastAsia="仿宋" w:cs="仿宋"/>
        </w:rPr>
      </w:pPr>
      <w:r>
        <w:rPr>
          <w:rFonts w:hint="eastAsia" w:ascii="仿宋" w:hAnsi="仿宋" w:eastAsia="仿宋" w:cs="仿宋"/>
        </w:rPr>
        <w:t>2.1.11投标人服务团队相关资料；</w:t>
      </w:r>
    </w:p>
    <w:p w14:paraId="1A40977F">
      <w:pPr>
        <w:pStyle w:val="39"/>
        <w:spacing w:line="288" w:lineRule="auto"/>
        <w:ind w:firstLine="480"/>
        <w:jc w:val="left"/>
        <w:rPr>
          <w:rFonts w:ascii="仿宋" w:hAnsi="仿宋" w:eastAsia="仿宋" w:cs="仿宋"/>
          <w:lang w:val="zh-CN"/>
        </w:rPr>
      </w:pPr>
      <w:r>
        <w:rPr>
          <w:rFonts w:hint="eastAsia" w:ascii="仿宋" w:hAnsi="仿宋" w:eastAsia="仿宋" w:cs="仿宋"/>
        </w:rPr>
        <w:t>2.1.12投标供货保障相关资料；</w:t>
      </w:r>
    </w:p>
    <w:p w14:paraId="4C742B7C">
      <w:pPr>
        <w:pStyle w:val="39"/>
        <w:spacing w:line="288" w:lineRule="auto"/>
        <w:ind w:firstLine="480"/>
        <w:jc w:val="left"/>
        <w:rPr>
          <w:rFonts w:ascii="仿宋" w:hAnsi="仿宋" w:eastAsia="仿宋" w:cs="仿宋"/>
        </w:rPr>
      </w:pPr>
      <w:r>
        <w:rPr>
          <w:rFonts w:hint="eastAsia" w:ascii="仿宋" w:hAnsi="仿宋" w:eastAsia="仿宋" w:cs="仿宋"/>
        </w:rPr>
        <w:t>2.1.13投标人应急保障相关资料；</w:t>
      </w:r>
    </w:p>
    <w:p w14:paraId="1A1BAED2">
      <w:pPr>
        <w:pStyle w:val="39"/>
        <w:spacing w:line="288" w:lineRule="auto"/>
        <w:ind w:firstLine="480"/>
        <w:jc w:val="left"/>
        <w:rPr>
          <w:rFonts w:ascii="仿宋" w:hAnsi="仿宋" w:eastAsia="仿宋" w:cs="仿宋"/>
        </w:rPr>
      </w:pPr>
      <w:r>
        <w:rPr>
          <w:rFonts w:hint="eastAsia" w:ascii="仿宋" w:hAnsi="仿宋" w:eastAsia="仿宋" w:cs="仿宋"/>
        </w:rPr>
        <w:t>2.1.14投标人</w:t>
      </w:r>
      <w:r>
        <w:rPr>
          <w:rFonts w:hint="eastAsia" w:ascii="仿宋" w:hAnsi="仿宋" w:eastAsia="仿宋" w:cs="仿宋"/>
          <w:sz w:val="22"/>
          <w:szCs w:val="18"/>
        </w:rPr>
        <w:t>售后服务相关资料；</w:t>
      </w:r>
    </w:p>
    <w:p w14:paraId="4A090F93">
      <w:pPr>
        <w:pStyle w:val="39"/>
        <w:spacing w:line="288" w:lineRule="auto"/>
        <w:ind w:firstLine="480"/>
        <w:jc w:val="left"/>
        <w:rPr>
          <w:rFonts w:ascii="仿宋" w:hAnsi="仿宋" w:eastAsia="仿宋" w:cs="仿宋"/>
        </w:rPr>
      </w:pPr>
      <w:r>
        <w:rPr>
          <w:rFonts w:hint="eastAsia" w:ascii="仿宋" w:hAnsi="仿宋" w:eastAsia="仿宋" w:cs="仿宋"/>
        </w:rPr>
        <w:t>2.1.15其他优惠条件相关资料；</w:t>
      </w:r>
    </w:p>
    <w:p w14:paraId="75AE2EB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2.1.16其他供应商认为需要提供的材料，包括但不限于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7B019B0C">
      <w:pPr>
        <w:snapToGrid w:val="0"/>
        <w:spacing w:line="288" w:lineRule="auto"/>
        <w:ind w:firstLine="643"/>
        <w:jc w:val="left"/>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7983CC5B">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2.3“报价文件”包括以下内容：</w:t>
      </w:r>
    </w:p>
    <w:p w14:paraId="111E85B2">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2.3.1开标一览表；</w:t>
      </w:r>
    </w:p>
    <w:p w14:paraId="7855A2B8">
      <w:pPr>
        <w:widowControl/>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2.3.2关于报价的其他说明（如有，格式自拟）。</w:t>
      </w:r>
    </w:p>
    <w:p w14:paraId="6F199A2B">
      <w:pPr>
        <w:snapToGrid w:val="0"/>
        <w:spacing w:line="288" w:lineRule="auto"/>
        <w:ind w:firstLine="643"/>
        <w:jc w:val="left"/>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5096B30F">
      <w:pPr>
        <w:snapToGrid w:val="0"/>
        <w:spacing w:line="288" w:lineRule="auto"/>
        <w:jc w:val="left"/>
        <w:rPr>
          <w:rFonts w:ascii="仿宋" w:hAnsi="仿宋" w:eastAsia="仿宋" w:cs="仿宋"/>
          <w:b/>
          <w:sz w:val="24"/>
        </w:rPr>
      </w:pPr>
      <w:r>
        <w:rPr>
          <w:rFonts w:hint="eastAsia" w:ascii="仿宋" w:hAnsi="仿宋" w:eastAsia="仿宋" w:cs="仿宋"/>
          <w:b/>
          <w:sz w:val="24"/>
        </w:rPr>
        <w:t>3.投标文件的制作要求</w:t>
      </w:r>
    </w:p>
    <w:p w14:paraId="7C65F939">
      <w:pPr>
        <w:widowControl/>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72E2580D">
      <w:pPr>
        <w:widowControl/>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79C3502D">
      <w:pPr>
        <w:widowControl/>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0C4E228C">
      <w:pPr>
        <w:widowControl/>
        <w:snapToGrid w:val="0"/>
        <w:spacing w:line="288" w:lineRule="auto"/>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0E362A47">
      <w:pPr>
        <w:widowControl/>
        <w:snapToGrid w:val="0"/>
        <w:spacing w:line="288" w:lineRule="auto"/>
        <w:ind w:firstLine="482" w:firstLineChars="200"/>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1362ACFD">
      <w:pPr>
        <w:pStyle w:val="7"/>
        <w:numPr>
          <w:ilvl w:val="0"/>
          <w:numId w:val="0"/>
        </w:numPr>
        <w:spacing w:afterLines="0" w:line="288" w:lineRule="auto"/>
        <w:rPr>
          <w:rFonts w:ascii="仿宋" w:hAnsi="仿宋" w:eastAsia="仿宋" w:cs="仿宋"/>
          <w:b/>
          <w:szCs w:val="24"/>
        </w:rPr>
      </w:pPr>
      <w:r>
        <w:rPr>
          <w:rFonts w:hint="eastAsia" w:ascii="仿宋" w:hAnsi="仿宋" w:eastAsia="仿宋" w:cs="仿宋"/>
          <w:b/>
          <w:szCs w:val="24"/>
        </w:rPr>
        <w:t>5.投标文件的有效期</w:t>
      </w:r>
    </w:p>
    <w:p w14:paraId="287900E0">
      <w:pPr>
        <w:pStyle w:val="7"/>
        <w:numPr>
          <w:ilvl w:val="0"/>
          <w:numId w:val="0"/>
        </w:numPr>
        <w:spacing w:afterLines="0" w:line="288" w:lineRule="auto"/>
        <w:ind w:firstLine="480" w:firstLineChars="200"/>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21EA5964">
      <w:pPr>
        <w:pStyle w:val="7"/>
        <w:numPr>
          <w:ilvl w:val="0"/>
          <w:numId w:val="0"/>
        </w:numPr>
        <w:spacing w:afterLines="0" w:line="288" w:lineRule="auto"/>
        <w:ind w:firstLine="480" w:firstLineChars="200"/>
        <w:rPr>
          <w:rFonts w:ascii="仿宋" w:hAnsi="仿宋" w:eastAsia="仿宋" w:cs="仿宋"/>
          <w:szCs w:val="24"/>
        </w:rPr>
      </w:pPr>
      <w:r>
        <w:rPr>
          <w:rFonts w:hint="eastAsia" w:ascii="仿宋" w:hAnsi="仿宋" w:eastAsia="仿宋" w:cs="仿宋"/>
          <w:szCs w:val="24"/>
        </w:rPr>
        <w:t>5.2投标有效期内未完成开评标及与中标人签订合同的，采购人需与供应商书面协商延长投标书的有效期。</w:t>
      </w:r>
    </w:p>
    <w:p w14:paraId="4199909A">
      <w:pPr>
        <w:pStyle w:val="7"/>
        <w:numPr>
          <w:ilvl w:val="0"/>
          <w:numId w:val="0"/>
        </w:numPr>
        <w:spacing w:afterLines="0" w:line="288" w:lineRule="auto"/>
        <w:ind w:firstLine="480" w:firstLineChars="200"/>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55492FE7">
      <w:pPr>
        <w:pStyle w:val="7"/>
        <w:numPr>
          <w:ilvl w:val="0"/>
          <w:numId w:val="0"/>
        </w:numPr>
        <w:spacing w:afterLines="0" w:line="288" w:lineRule="auto"/>
        <w:ind w:firstLine="480" w:firstLineChars="200"/>
        <w:rPr>
          <w:rFonts w:ascii="仿宋" w:hAnsi="仿宋" w:eastAsia="仿宋" w:cs="仿宋"/>
          <w:szCs w:val="24"/>
        </w:rPr>
      </w:pPr>
      <w:r>
        <w:rPr>
          <w:rFonts w:hint="eastAsia" w:ascii="仿宋" w:hAnsi="仿宋" w:eastAsia="仿宋" w:cs="仿宋"/>
          <w:szCs w:val="24"/>
        </w:rPr>
        <w:t>5.4投标文件不予退还。</w:t>
      </w:r>
      <w:bookmarkStart w:id="11" w:name="_Toc104885744"/>
    </w:p>
    <w:p w14:paraId="622776E1">
      <w:pPr>
        <w:pStyle w:val="7"/>
        <w:numPr>
          <w:ilvl w:val="0"/>
          <w:numId w:val="0"/>
        </w:numPr>
        <w:spacing w:afterLines="0" w:line="288" w:lineRule="auto"/>
        <w:jc w:val="center"/>
        <w:rPr>
          <w:rFonts w:ascii="仿宋" w:hAnsi="仿宋" w:eastAsia="仿宋" w:cs="仿宋"/>
          <w:b/>
          <w:bCs/>
          <w:sz w:val="32"/>
          <w:szCs w:val="22"/>
        </w:rPr>
      </w:pPr>
    </w:p>
    <w:p w14:paraId="23B1EAF7">
      <w:pPr>
        <w:pStyle w:val="7"/>
        <w:numPr>
          <w:ilvl w:val="0"/>
          <w:numId w:val="0"/>
        </w:numPr>
        <w:spacing w:afterLines="0" w:line="288" w:lineRule="auto"/>
        <w:jc w:val="center"/>
        <w:rPr>
          <w:rFonts w:ascii="仿宋" w:hAnsi="仿宋" w:eastAsia="仿宋" w:cs="仿宋"/>
          <w:b/>
          <w:bCs/>
          <w:sz w:val="32"/>
          <w:szCs w:val="32"/>
        </w:rPr>
      </w:pPr>
      <w:r>
        <w:rPr>
          <w:rFonts w:hint="eastAsia" w:ascii="仿宋" w:hAnsi="仿宋" w:eastAsia="仿宋" w:cs="仿宋"/>
          <w:b/>
          <w:bCs/>
          <w:sz w:val="32"/>
          <w:szCs w:val="22"/>
        </w:rPr>
        <w:t>四、开标评标</w:t>
      </w:r>
      <w:bookmarkEnd w:id="11"/>
    </w:p>
    <w:p w14:paraId="085B539B">
      <w:pPr>
        <w:snapToGrid w:val="0"/>
        <w:spacing w:line="288" w:lineRule="auto"/>
        <w:jc w:val="left"/>
        <w:rPr>
          <w:rFonts w:ascii="仿宋" w:hAnsi="仿宋" w:eastAsia="仿宋" w:cs="仿宋"/>
          <w:b/>
          <w:sz w:val="24"/>
        </w:rPr>
      </w:pPr>
      <w:r>
        <w:rPr>
          <w:rFonts w:hint="eastAsia" w:ascii="仿宋" w:hAnsi="仿宋" w:eastAsia="仿宋" w:cs="仿宋"/>
          <w:b/>
          <w:sz w:val="24"/>
        </w:rPr>
        <w:t>1.开标出席</w:t>
      </w:r>
    </w:p>
    <w:p w14:paraId="78171822">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1.1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58FC4E0D">
      <w:pPr>
        <w:snapToGrid w:val="0"/>
        <w:spacing w:line="288" w:lineRule="auto"/>
        <w:jc w:val="left"/>
        <w:rPr>
          <w:rFonts w:ascii="仿宋" w:hAnsi="仿宋" w:eastAsia="仿宋" w:cs="仿宋"/>
          <w:b/>
          <w:sz w:val="24"/>
        </w:rPr>
      </w:pPr>
      <w:r>
        <w:rPr>
          <w:rFonts w:hint="eastAsia" w:ascii="仿宋" w:hAnsi="仿宋" w:eastAsia="仿宋" w:cs="仿宋"/>
          <w:b/>
          <w:sz w:val="24"/>
        </w:rPr>
        <w:t>2.投标文件的提交</w:t>
      </w:r>
    </w:p>
    <w:p w14:paraId="69CB3DD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2.1投标文件递交时间以送达采购文件载明的开标室为准，时间以开标室的电子时钟为准，逾期不予接受。</w:t>
      </w:r>
    </w:p>
    <w:p w14:paraId="02E8C10E">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3ACD389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47E0095E">
      <w:pPr>
        <w:snapToGrid w:val="0"/>
        <w:spacing w:line="288" w:lineRule="auto"/>
        <w:jc w:val="left"/>
        <w:rPr>
          <w:rFonts w:ascii="仿宋" w:hAnsi="仿宋" w:eastAsia="仿宋" w:cs="仿宋"/>
          <w:b/>
          <w:sz w:val="24"/>
        </w:rPr>
      </w:pPr>
      <w:r>
        <w:rPr>
          <w:rFonts w:hint="eastAsia" w:ascii="仿宋" w:hAnsi="仿宋" w:eastAsia="仿宋" w:cs="仿宋"/>
          <w:b/>
          <w:sz w:val="24"/>
        </w:rPr>
        <w:t>3.开标大会程序</w:t>
      </w:r>
    </w:p>
    <w:p w14:paraId="2F22629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3.1开标大会由采购代理机构主持。</w:t>
      </w:r>
    </w:p>
    <w:p w14:paraId="693929B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3.2主持人宣布开标会开始，介绍到会单位和人员。</w:t>
      </w:r>
    </w:p>
    <w:p w14:paraId="551E3FE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47304AB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35AFB80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3.5启封“商务技术（资信）文件资料”，评审委员会对“商务技术（资信）文件资料”进行资格、符合性审查，进行技术打分。</w:t>
      </w:r>
    </w:p>
    <w:p w14:paraId="2BC4766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3EDF31B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3.7启封“报价文件”，宣读供应商名称、投标报价等内容。</w:t>
      </w:r>
    </w:p>
    <w:p w14:paraId="1A79831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6DF05AA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3.9主持人向投标单位公布评审结果。</w:t>
      </w:r>
    </w:p>
    <w:p w14:paraId="0426819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注：以上程序在不违反公开、公平、公正原则的基础上，可适当调整。</w:t>
      </w:r>
    </w:p>
    <w:p w14:paraId="6EC7B597">
      <w:pPr>
        <w:spacing w:line="288" w:lineRule="auto"/>
        <w:jc w:val="left"/>
        <w:rPr>
          <w:rFonts w:ascii="仿宋" w:hAnsi="仿宋" w:eastAsia="仿宋" w:cs="仿宋"/>
          <w:b/>
          <w:bCs/>
          <w:sz w:val="24"/>
        </w:rPr>
      </w:pPr>
      <w:r>
        <w:rPr>
          <w:rFonts w:hint="eastAsia" w:ascii="仿宋" w:hAnsi="仿宋" w:eastAsia="仿宋" w:cs="仿宋"/>
          <w:b/>
          <w:bCs/>
          <w:sz w:val="24"/>
        </w:rPr>
        <w:t>4.评审委员会的组成</w:t>
      </w:r>
    </w:p>
    <w:p w14:paraId="5052A3DC">
      <w:pPr>
        <w:spacing w:line="288" w:lineRule="auto"/>
        <w:ind w:firstLine="480" w:firstLineChars="200"/>
        <w:jc w:val="left"/>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06EF4119">
      <w:pPr>
        <w:spacing w:line="288" w:lineRule="auto"/>
        <w:ind w:firstLine="480" w:firstLineChars="200"/>
        <w:jc w:val="left"/>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7A097ECC">
      <w:pPr>
        <w:spacing w:line="288" w:lineRule="auto"/>
        <w:ind w:firstLine="480" w:firstLineChars="200"/>
        <w:jc w:val="left"/>
        <w:rPr>
          <w:rFonts w:ascii="仿宋" w:hAnsi="仿宋" w:eastAsia="仿宋" w:cs="仿宋"/>
          <w:sz w:val="24"/>
        </w:rPr>
      </w:pPr>
      <w:r>
        <w:rPr>
          <w:rFonts w:hint="eastAsia" w:ascii="仿宋" w:hAnsi="仿宋" w:eastAsia="仿宋" w:cs="仿宋"/>
          <w:sz w:val="24"/>
        </w:rPr>
        <w:t>4.3采购人代表不得担任评审组长。</w:t>
      </w:r>
    </w:p>
    <w:p w14:paraId="45AA2684">
      <w:pPr>
        <w:spacing w:line="288" w:lineRule="auto"/>
        <w:ind w:firstLine="480" w:firstLineChars="200"/>
        <w:jc w:val="left"/>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4.4经采购监督部门同意，由于专家库相应专业专家人数不足且技术复杂等原因，允许采购人推荐组成临时专家库并从中随机抽取，推荐规则参照相关规定执行。</w:t>
      </w:r>
    </w:p>
    <w:p w14:paraId="5CFBDC33">
      <w:pPr>
        <w:spacing w:line="288" w:lineRule="auto"/>
        <w:jc w:val="left"/>
        <w:rPr>
          <w:rFonts w:ascii="仿宋" w:hAnsi="仿宋" w:eastAsia="仿宋" w:cs="仿宋"/>
          <w:b/>
          <w:bCs/>
          <w:sz w:val="24"/>
        </w:rPr>
      </w:pPr>
      <w:r>
        <w:rPr>
          <w:rFonts w:hint="eastAsia" w:ascii="仿宋" w:hAnsi="仿宋" w:eastAsia="仿宋" w:cs="仿宋"/>
          <w:b/>
          <w:bCs/>
          <w:sz w:val="24"/>
        </w:rPr>
        <w:t>5.评审</w:t>
      </w:r>
    </w:p>
    <w:p w14:paraId="3BBDF7F1">
      <w:pPr>
        <w:spacing w:line="288" w:lineRule="auto"/>
        <w:ind w:firstLine="480" w:firstLineChars="200"/>
        <w:jc w:val="left"/>
        <w:rPr>
          <w:rFonts w:ascii="仿宋" w:hAnsi="仿宋" w:eastAsia="仿宋" w:cs="仿宋"/>
          <w:sz w:val="24"/>
        </w:rPr>
      </w:pPr>
      <w:r>
        <w:rPr>
          <w:rFonts w:hint="eastAsia" w:ascii="仿宋" w:hAnsi="仿宋" w:eastAsia="仿宋" w:cs="仿宋"/>
          <w:sz w:val="24"/>
        </w:rPr>
        <w:t>5.1评审内容包括但仅限于格式审查、内容评审、违反法律法规情况审查。</w:t>
      </w:r>
    </w:p>
    <w:p w14:paraId="11612580">
      <w:pPr>
        <w:spacing w:line="288" w:lineRule="auto"/>
        <w:ind w:firstLine="480" w:firstLineChars="200"/>
        <w:jc w:val="left"/>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075995A5">
      <w:pPr>
        <w:spacing w:line="288" w:lineRule="auto"/>
        <w:ind w:firstLine="480" w:firstLineChars="200"/>
        <w:jc w:val="left"/>
        <w:rPr>
          <w:rFonts w:ascii="仿宋" w:hAnsi="仿宋" w:eastAsia="仿宋" w:cs="仿宋"/>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p>
    <w:p w14:paraId="7968D53B">
      <w:pPr>
        <w:spacing w:line="288" w:lineRule="auto"/>
        <w:ind w:firstLine="480" w:firstLineChars="200"/>
        <w:jc w:val="left"/>
        <w:rPr>
          <w:rFonts w:ascii="仿宋" w:hAnsi="仿宋" w:eastAsia="仿宋" w:cs="仿宋"/>
          <w:sz w:val="24"/>
        </w:rPr>
      </w:pPr>
      <w:r>
        <w:rPr>
          <w:rFonts w:hint="eastAsia" w:ascii="仿宋" w:hAnsi="仿宋" w:eastAsia="仿宋" w:cs="仿宋"/>
          <w:sz w:val="24"/>
        </w:rPr>
        <w:t>注：不接受供应商提出的主动澄清。</w:t>
      </w:r>
    </w:p>
    <w:p w14:paraId="13AC1ED9">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21FA589A">
      <w:pPr>
        <w:spacing w:line="288" w:lineRule="auto"/>
        <w:jc w:val="left"/>
        <w:rPr>
          <w:rFonts w:ascii="仿宋" w:hAnsi="仿宋" w:eastAsia="仿宋" w:cs="仿宋"/>
          <w:b/>
          <w:bCs/>
          <w:sz w:val="24"/>
        </w:rPr>
      </w:pPr>
      <w:r>
        <w:rPr>
          <w:rFonts w:hint="eastAsia" w:ascii="仿宋" w:hAnsi="仿宋" w:eastAsia="仿宋" w:cs="仿宋"/>
          <w:b/>
          <w:bCs/>
          <w:sz w:val="24"/>
        </w:rPr>
        <w:t>6.报价修正规则</w:t>
      </w:r>
    </w:p>
    <w:p w14:paraId="58C7E69A">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0452CF58">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6.2大写金额和小写金额不一致的，以大写金额为准；</w:t>
      </w:r>
    </w:p>
    <w:p w14:paraId="46BD1A9F">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26114B0D">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4CA00BE8">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同时出现两种以上不一致的，按照前款规定的顺序修正。修正后的报价经投标人确认后产生约束力，投标人不确认的，其投标无效。</w:t>
      </w:r>
    </w:p>
    <w:p w14:paraId="740BA172">
      <w:pPr>
        <w:pStyle w:val="16"/>
        <w:snapToGrid w:val="0"/>
        <w:spacing w:line="288" w:lineRule="auto"/>
        <w:jc w:val="left"/>
        <w:rPr>
          <w:rFonts w:ascii="仿宋" w:hAnsi="仿宋" w:eastAsia="仿宋" w:cs="仿宋"/>
          <w:b/>
          <w:sz w:val="24"/>
          <w:szCs w:val="24"/>
        </w:rPr>
      </w:pPr>
      <w:r>
        <w:rPr>
          <w:rFonts w:hint="eastAsia" w:ascii="仿宋" w:hAnsi="仿宋" w:eastAsia="仿宋" w:cs="仿宋"/>
          <w:b/>
          <w:sz w:val="24"/>
          <w:szCs w:val="24"/>
        </w:rPr>
        <w:t>7.无效投标的情形</w:t>
      </w:r>
    </w:p>
    <w:p w14:paraId="18BD337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投标响应文件有下列情形之一的作无效投标处理：</w:t>
      </w:r>
    </w:p>
    <w:p w14:paraId="55EFBC0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6DAFC116">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1811D26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7A98066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7.4法定代表人、个体工商户经营者参加开标会，未能出具身份证明的或提供的身份证明与营业执照不一致的；授权代表无《法定代表人授权委托书》或《法定代表人授权委托书》填写错误或未能出具身份证明的；</w:t>
      </w:r>
    </w:p>
    <w:p w14:paraId="34B709C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7.5授权代表非投标单位正式职工的（以社保证明为准，如授权代表为离退休返聘人员的，需提供退休证明及单位聘用证明），法定代表人或个体工商户经营者参加开标会的除外；</w:t>
      </w:r>
    </w:p>
    <w:p w14:paraId="6F81872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7.6投标文件制作出现如下情况：</w:t>
      </w:r>
    </w:p>
    <w:p w14:paraId="74F5E731">
      <w:pPr>
        <w:snapToGrid w:val="0"/>
        <w:spacing w:line="288" w:lineRule="auto"/>
        <w:ind w:firstLine="720" w:firstLineChars="300"/>
        <w:jc w:val="left"/>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1未按采购文件要求制作投标文件的；</w:t>
      </w:r>
    </w:p>
    <w:p w14:paraId="48ED0439">
      <w:pPr>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7AA06C22">
      <w:pPr>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3“商务技术（资信）文件资料”或证明材料原件中出现用于价格分评审的投标报价的（采购文件另有规定的参与“商务技术（资信）文件资料”评审的报价除外）；</w:t>
      </w:r>
    </w:p>
    <w:p w14:paraId="6E015C5E">
      <w:pPr>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27DEB9B5">
      <w:pPr>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094A1B7D">
      <w:pPr>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3833DFBD">
      <w:pPr>
        <w:snapToGrid w:val="0"/>
        <w:spacing w:line="288" w:lineRule="auto"/>
        <w:ind w:firstLine="480" w:firstLineChars="200"/>
        <w:jc w:val="left"/>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1AD94F5E">
      <w:pPr>
        <w:snapToGrid w:val="0"/>
        <w:spacing w:line="288" w:lineRule="auto"/>
        <w:ind w:firstLine="480" w:firstLineChars="200"/>
        <w:jc w:val="left"/>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6E225A40">
      <w:pPr>
        <w:tabs>
          <w:tab w:val="left" w:pos="3870"/>
          <w:tab w:val="left" w:pos="4085"/>
        </w:tabs>
        <w:snapToGrid w:val="0"/>
        <w:spacing w:line="288" w:lineRule="auto"/>
        <w:ind w:firstLine="480" w:firstLineChars="200"/>
        <w:jc w:val="left"/>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67766AA8">
      <w:pPr>
        <w:tabs>
          <w:tab w:val="left" w:pos="3870"/>
          <w:tab w:val="left" w:pos="4085"/>
        </w:tabs>
        <w:snapToGrid w:val="0"/>
        <w:spacing w:line="288" w:lineRule="auto"/>
        <w:ind w:firstLine="480" w:firstLineChars="200"/>
        <w:jc w:val="left"/>
        <w:rPr>
          <w:rFonts w:ascii="仿宋" w:hAnsi="仿宋" w:eastAsia="仿宋" w:cs="仿宋"/>
          <w:kern w:val="0"/>
          <w:sz w:val="24"/>
          <w:highlight w:val="green"/>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47AD9033">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55C341BC">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7.12供应商对根据修正原则修正后的报价不确认的；</w:t>
      </w:r>
    </w:p>
    <w:p w14:paraId="24AC5642">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4070A9B9">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7.14供应商提供虚假材料投标的（包括但不限于以下情节）；</w:t>
      </w:r>
    </w:p>
    <w:p w14:paraId="479190F6">
      <w:pPr>
        <w:tabs>
          <w:tab w:val="left" w:pos="3870"/>
          <w:tab w:val="left" w:pos="4085"/>
        </w:tabs>
        <w:snapToGrid w:val="0"/>
        <w:spacing w:line="288" w:lineRule="auto"/>
        <w:ind w:firstLine="710" w:firstLineChars="296"/>
        <w:jc w:val="left"/>
        <w:rPr>
          <w:rFonts w:ascii="仿宋" w:hAnsi="仿宋" w:eastAsia="仿宋" w:cs="仿宋"/>
          <w:sz w:val="24"/>
        </w:rPr>
      </w:pPr>
      <w:r>
        <w:rPr>
          <w:rFonts w:hint="eastAsia" w:ascii="仿宋" w:hAnsi="仿宋" w:eastAsia="仿宋" w:cs="仿宋"/>
          <w:sz w:val="24"/>
        </w:rPr>
        <w:t>7.14.1使用伪造、变造的许可证件；</w:t>
      </w:r>
    </w:p>
    <w:p w14:paraId="0DF34916">
      <w:pPr>
        <w:tabs>
          <w:tab w:val="left" w:pos="3870"/>
          <w:tab w:val="left" w:pos="4085"/>
        </w:tabs>
        <w:snapToGrid w:val="0"/>
        <w:spacing w:line="288" w:lineRule="auto"/>
        <w:ind w:firstLine="710" w:firstLineChars="296"/>
        <w:jc w:val="left"/>
        <w:rPr>
          <w:rFonts w:ascii="仿宋" w:hAnsi="仿宋" w:eastAsia="仿宋" w:cs="仿宋"/>
          <w:sz w:val="24"/>
        </w:rPr>
      </w:pPr>
      <w:r>
        <w:rPr>
          <w:rFonts w:hint="eastAsia" w:ascii="仿宋" w:hAnsi="仿宋" w:eastAsia="仿宋" w:cs="仿宋"/>
          <w:sz w:val="24"/>
        </w:rPr>
        <w:t>7.14.2提供虚假的财务状况或者业绩；</w:t>
      </w:r>
    </w:p>
    <w:p w14:paraId="6305A97F">
      <w:pPr>
        <w:tabs>
          <w:tab w:val="left" w:pos="3870"/>
          <w:tab w:val="left" w:pos="4085"/>
        </w:tabs>
        <w:snapToGrid w:val="0"/>
        <w:spacing w:line="288" w:lineRule="auto"/>
        <w:ind w:firstLine="710" w:firstLineChars="296"/>
        <w:jc w:val="left"/>
        <w:rPr>
          <w:rFonts w:ascii="仿宋" w:hAnsi="仿宋" w:eastAsia="仿宋" w:cs="仿宋"/>
          <w:sz w:val="24"/>
        </w:rPr>
      </w:pPr>
      <w:r>
        <w:rPr>
          <w:rFonts w:hint="eastAsia" w:ascii="仿宋" w:hAnsi="仿宋" w:eastAsia="仿宋" w:cs="仿宋"/>
          <w:sz w:val="24"/>
        </w:rPr>
        <w:t>7.14.3提供虚假的项目负责人或者主要技术人员简历、劳动关系证明；</w:t>
      </w:r>
    </w:p>
    <w:p w14:paraId="2F254645">
      <w:pPr>
        <w:tabs>
          <w:tab w:val="left" w:pos="3870"/>
          <w:tab w:val="left" w:pos="4085"/>
        </w:tabs>
        <w:snapToGrid w:val="0"/>
        <w:spacing w:line="288" w:lineRule="auto"/>
        <w:ind w:firstLine="710" w:firstLineChars="296"/>
        <w:jc w:val="left"/>
        <w:rPr>
          <w:rFonts w:ascii="仿宋" w:hAnsi="仿宋" w:eastAsia="仿宋" w:cs="仿宋"/>
          <w:sz w:val="24"/>
        </w:rPr>
      </w:pPr>
      <w:r>
        <w:rPr>
          <w:rFonts w:hint="eastAsia" w:ascii="仿宋" w:hAnsi="仿宋" w:eastAsia="仿宋" w:cs="仿宋"/>
          <w:sz w:val="24"/>
        </w:rPr>
        <w:t>7.14.4提供虚假的信用状况；</w:t>
      </w:r>
    </w:p>
    <w:p w14:paraId="729F8BEA">
      <w:pPr>
        <w:tabs>
          <w:tab w:val="left" w:pos="3870"/>
          <w:tab w:val="left" w:pos="4085"/>
        </w:tabs>
        <w:snapToGrid w:val="0"/>
        <w:spacing w:line="288" w:lineRule="auto"/>
        <w:ind w:firstLine="710" w:firstLineChars="296"/>
        <w:jc w:val="left"/>
        <w:rPr>
          <w:rFonts w:ascii="仿宋" w:hAnsi="仿宋" w:eastAsia="仿宋" w:cs="仿宋"/>
          <w:sz w:val="24"/>
        </w:rPr>
      </w:pPr>
      <w:r>
        <w:rPr>
          <w:rFonts w:hint="eastAsia" w:ascii="仿宋" w:hAnsi="仿宋" w:eastAsia="仿宋" w:cs="仿宋"/>
          <w:sz w:val="24"/>
        </w:rPr>
        <w:t>7.14.5其他弄虚作假的行为。</w:t>
      </w:r>
    </w:p>
    <w:p w14:paraId="175EC848">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7.15供应商串通投标的。</w:t>
      </w:r>
    </w:p>
    <w:p w14:paraId="29475D44">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有下列情形之一的，视为供应商串通投标，其投标无效：</w:t>
      </w:r>
    </w:p>
    <w:p w14:paraId="73BF229A">
      <w:pPr>
        <w:tabs>
          <w:tab w:val="left" w:pos="3870"/>
          <w:tab w:val="left" w:pos="4085"/>
        </w:tabs>
        <w:snapToGrid w:val="0"/>
        <w:spacing w:line="288" w:lineRule="auto"/>
        <w:ind w:firstLine="660" w:firstLineChars="275"/>
        <w:jc w:val="left"/>
        <w:rPr>
          <w:rFonts w:ascii="仿宋" w:hAnsi="仿宋" w:eastAsia="仿宋" w:cs="仿宋"/>
          <w:sz w:val="24"/>
        </w:rPr>
      </w:pPr>
      <w:r>
        <w:rPr>
          <w:rFonts w:hint="eastAsia" w:ascii="仿宋" w:hAnsi="仿宋" w:eastAsia="仿宋" w:cs="仿宋"/>
          <w:sz w:val="24"/>
        </w:rPr>
        <w:t>7.15.1不同供应商的投标文件由同一单位或者个人编制；</w:t>
      </w:r>
    </w:p>
    <w:p w14:paraId="3683EFBE">
      <w:pPr>
        <w:tabs>
          <w:tab w:val="left" w:pos="3870"/>
          <w:tab w:val="left" w:pos="4085"/>
        </w:tabs>
        <w:snapToGrid w:val="0"/>
        <w:spacing w:line="288" w:lineRule="auto"/>
        <w:ind w:firstLine="660" w:firstLineChars="275"/>
        <w:jc w:val="left"/>
        <w:rPr>
          <w:rFonts w:ascii="仿宋" w:hAnsi="仿宋" w:eastAsia="仿宋" w:cs="仿宋"/>
          <w:sz w:val="24"/>
        </w:rPr>
      </w:pPr>
      <w:r>
        <w:rPr>
          <w:rFonts w:hint="eastAsia" w:ascii="仿宋" w:hAnsi="仿宋" w:eastAsia="仿宋" w:cs="仿宋"/>
          <w:sz w:val="24"/>
        </w:rPr>
        <w:t>7.15.2不同供应商委托同一单位或者个人办理投标事宜；</w:t>
      </w:r>
    </w:p>
    <w:p w14:paraId="562F7C51">
      <w:pPr>
        <w:tabs>
          <w:tab w:val="left" w:pos="3870"/>
          <w:tab w:val="left" w:pos="4085"/>
        </w:tabs>
        <w:snapToGrid w:val="0"/>
        <w:spacing w:line="288" w:lineRule="auto"/>
        <w:ind w:firstLine="660" w:firstLineChars="275"/>
        <w:jc w:val="left"/>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5C2B04DF">
      <w:pPr>
        <w:tabs>
          <w:tab w:val="left" w:pos="3870"/>
          <w:tab w:val="left" w:pos="4085"/>
        </w:tabs>
        <w:snapToGrid w:val="0"/>
        <w:spacing w:line="288" w:lineRule="auto"/>
        <w:ind w:firstLine="660" w:firstLineChars="275"/>
        <w:jc w:val="left"/>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5E874303">
      <w:pPr>
        <w:tabs>
          <w:tab w:val="left" w:pos="3870"/>
          <w:tab w:val="left" w:pos="4085"/>
        </w:tabs>
        <w:snapToGrid w:val="0"/>
        <w:spacing w:line="288" w:lineRule="auto"/>
        <w:ind w:firstLine="660" w:firstLineChars="275"/>
        <w:jc w:val="left"/>
        <w:rPr>
          <w:rFonts w:ascii="仿宋" w:hAnsi="仿宋" w:eastAsia="仿宋" w:cs="仿宋"/>
          <w:sz w:val="24"/>
        </w:rPr>
      </w:pPr>
      <w:r>
        <w:rPr>
          <w:rFonts w:hint="eastAsia" w:ascii="仿宋" w:hAnsi="仿宋" w:eastAsia="仿宋" w:cs="仿宋"/>
          <w:sz w:val="24"/>
        </w:rPr>
        <w:t>7.15.5不同供应商的投标文件相互混装；</w:t>
      </w:r>
    </w:p>
    <w:p w14:paraId="02F30DB1">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4943375D">
      <w:pPr>
        <w:tabs>
          <w:tab w:val="left" w:pos="3870"/>
          <w:tab w:val="left" w:pos="4085"/>
        </w:tabs>
        <w:snapToGrid w:val="0"/>
        <w:spacing w:line="288" w:lineRule="auto"/>
        <w:ind w:firstLine="480" w:firstLineChars="200"/>
        <w:jc w:val="left"/>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3F5A7A96">
      <w:pPr>
        <w:tabs>
          <w:tab w:val="left" w:pos="3870"/>
          <w:tab w:val="left" w:pos="4085"/>
        </w:tabs>
        <w:snapToGrid w:val="0"/>
        <w:spacing w:line="288" w:lineRule="auto"/>
        <w:ind w:firstLine="480" w:firstLineChars="200"/>
        <w:jc w:val="left"/>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73F49EF8">
      <w:pPr>
        <w:tabs>
          <w:tab w:val="left" w:pos="3870"/>
          <w:tab w:val="left" w:pos="4085"/>
        </w:tabs>
        <w:snapToGrid w:val="0"/>
        <w:spacing w:line="288" w:lineRule="auto"/>
        <w:ind w:firstLine="720" w:firstLineChars="300"/>
        <w:jc w:val="left"/>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.1</w:t>
      </w:r>
      <w:r>
        <w:rPr>
          <w:rFonts w:ascii="仿宋" w:hAnsi="仿宋" w:eastAsia="仿宋" w:cs="仿宋"/>
          <w:sz w:val="24"/>
          <w:szCs w:val="21"/>
        </w:rPr>
        <w:t>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.2</w:t>
      </w:r>
      <w:r>
        <w:rPr>
          <w:rFonts w:ascii="仿宋" w:hAnsi="仿宋" w:eastAsia="仿宋" w:cs="仿宋"/>
          <w:sz w:val="24"/>
          <w:szCs w:val="21"/>
        </w:rPr>
        <w:t>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.3</w:t>
      </w:r>
      <w:r>
        <w:rPr>
          <w:rFonts w:ascii="仿宋" w:hAnsi="仿宋" w:eastAsia="仿宋" w:cs="仿宋"/>
          <w:sz w:val="24"/>
          <w:szCs w:val="21"/>
        </w:rPr>
        <w:t>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.4</w:t>
      </w:r>
      <w:r>
        <w:rPr>
          <w:rFonts w:ascii="仿宋" w:hAnsi="仿宋" w:eastAsia="仿宋" w:cs="仿宋"/>
          <w:sz w:val="24"/>
          <w:szCs w:val="21"/>
        </w:rPr>
        <w:t>属于同一集团、协会、商会等组织成员的供应商按照该组织要求协同参加采购活动；</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.5</w:t>
      </w:r>
      <w:r>
        <w:rPr>
          <w:rFonts w:ascii="仿宋" w:hAnsi="仿宋" w:eastAsia="仿宋" w:cs="仿宋"/>
          <w:sz w:val="24"/>
          <w:szCs w:val="21"/>
        </w:rPr>
        <w:t>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.6</w:t>
      </w:r>
      <w:r>
        <w:rPr>
          <w:rFonts w:ascii="仿宋" w:hAnsi="仿宋" w:eastAsia="仿宋" w:cs="仿宋"/>
          <w:sz w:val="24"/>
          <w:szCs w:val="21"/>
        </w:rPr>
        <w:t>供应商之间商定部分供应商放弃参加采购活动或者放弃中标、成交；</w:t>
      </w:r>
      <w:r>
        <w:rPr>
          <w:rFonts w:ascii="仿宋" w:hAnsi="仿宋" w:eastAsia="仿宋" w:cs="仿宋"/>
          <w:sz w:val="24"/>
          <w:szCs w:val="21"/>
        </w:rPr>
        <w:br w:type="textWrapping"/>
      </w: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.7</w:t>
      </w:r>
      <w:r>
        <w:rPr>
          <w:rFonts w:ascii="仿宋" w:hAnsi="仿宋" w:eastAsia="仿宋" w:cs="仿宋"/>
          <w:sz w:val="24"/>
          <w:szCs w:val="21"/>
        </w:rPr>
        <w:t>供应商与采购人或者采购代理机构之间、供应商相互之间，为谋求特定供应商中标、成交或者排斥其他供应商的其他串通行为。</w:t>
      </w:r>
    </w:p>
    <w:p w14:paraId="4D57FC05">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47F233E0">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7.20参与同一个采购包(标段)的供应商存在下列情形之一的其投标(响应)文件无效：</w:t>
      </w:r>
    </w:p>
    <w:p w14:paraId="572AF09A">
      <w:pPr>
        <w:tabs>
          <w:tab w:val="left" w:pos="3870"/>
          <w:tab w:val="left" w:pos="4085"/>
        </w:tabs>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rPr>
        <w:t>7.20.1提交的投标(响应)文件若出现加盖本项目其他投标(响应)供应商的印章的；</w:t>
      </w:r>
    </w:p>
    <w:p w14:paraId="1A184F21">
      <w:pPr>
        <w:tabs>
          <w:tab w:val="left" w:pos="3870"/>
          <w:tab w:val="left" w:pos="4085"/>
        </w:tabs>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rPr>
        <w:t>7.20.2不同供应商的投标(响应)文件的内容存在三处(含)以上错误一致，且无法合理解释的；</w:t>
      </w:r>
    </w:p>
    <w:p w14:paraId="5A44D478">
      <w:pPr>
        <w:tabs>
          <w:tab w:val="left" w:pos="3870"/>
          <w:tab w:val="left" w:pos="4085"/>
        </w:tabs>
        <w:snapToGrid w:val="0"/>
        <w:spacing w:line="288" w:lineRule="auto"/>
        <w:ind w:firstLine="720" w:firstLineChars="300"/>
        <w:jc w:val="left"/>
        <w:rPr>
          <w:rFonts w:ascii="仿宋" w:hAnsi="仿宋" w:eastAsia="仿宋" w:cs="仿宋"/>
          <w:sz w:val="24"/>
        </w:rPr>
      </w:pPr>
      <w:r>
        <w:rPr>
          <w:rFonts w:hint="eastAsia" w:ascii="仿宋" w:hAnsi="仿宋" w:eastAsia="仿宋" w:cs="仿宋"/>
          <w:sz w:val="24"/>
        </w:rPr>
        <w:t>7.20.3不同供应商联系人为同一人或不同联系人的联系电话一致，且无法合理解释的。</w:t>
      </w:r>
    </w:p>
    <w:p w14:paraId="6DDB260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w:t>
      </w:r>
      <w:r>
        <w:rPr>
          <w:rFonts w:hint="eastAsia" w:ascii="仿宋" w:hAnsi="仿宋" w:eastAsia="仿宋" w:cs="仿宋"/>
          <w:sz w:val="24"/>
        </w:rPr>
        <w:t>1违反法律、法规及本采购文件规定的其他无效投标情形。</w:t>
      </w:r>
    </w:p>
    <w:p w14:paraId="393D92CE">
      <w:pPr>
        <w:spacing w:line="288" w:lineRule="auto"/>
        <w:jc w:val="left"/>
        <w:rPr>
          <w:rFonts w:ascii="仿宋" w:hAnsi="仿宋" w:eastAsia="仿宋" w:cs="仿宋"/>
          <w:b/>
          <w:bCs/>
          <w:sz w:val="24"/>
        </w:rPr>
      </w:pPr>
      <w:r>
        <w:rPr>
          <w:rFonts w:hint="eastAsia" w:ascii="仿宋" w:hAnsi="仿宋" w:eastAsia="仿宋" w:cs="仿宋"/>
          <w:b/>
          <w:bCs/>
          <w:sz w:val="24"/>
        </w:rPr>
        <w:t>8.定标</w:t>
      </w:r>
    </w:p>
    <w:p w14:paraId="78CE4113">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2C356008">
      <w:pPr>
        <w:widowControl/>
        <w:snapToGrid w:val="0"/>
        <w:spacing w:line="288" w:lineRule="auto"/>
        <w:ind w:firstLine="480" w:firstLineChars="200"/>
        <w:rPr>
          <w:rFonts w:ascii="仿宋" w:hAnsi="仿宋" w:eastAsia="仿宋" w:cs="仿宋"/>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5B053246">
      <w:pPr>
        <w:spacing w:line="288" w:lineRule="auto"/>
        <w:jc w:val="left"/>
        <w:rPr>
          <w:rFonts w:ascii="仿宋" w:hAnsi="仿宋" w:eastAsia="仿宋" w:cs="仿宋"/>
          <w:b/>
          <w:bCs/>
          <w:sz w:val="24"/>
        </w:rPr>
      </w:pPr>
      <w:r>
        <w:rPr>
          <w:rFonts w:hint="eastAsia" w:ascii="仿宋" w:hAnsi="仿宋" w:eastAsia="仿宋" w:cs="仿宋"/>
          <w:b/>
          <w:bCs/>
          <w:sz w:val="24"/>
        </w:rPr>
        <w:t>9.中标通知书的申领</w:t>
      </w:r>
    </w:p>
    <w:p w14:paraId="5B11F482">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79ACFC92">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5A53456C">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4ED6529D">
      <w:pPr>
        <w:widowControl/>
        <w:snapToGrid w:val="0"/>
        <w:spacing w:line="288" w:lineRule="auto"/>
        <w:ind w:firstLine="482" w:firstLineChars="200"/>
        <w:rPr>
          <w:rFonts w:ascii="仿宋" w:hAnsi="仿宋" w:eastAsia="仿宋" w:cs="仿宋"/>
          <w:b/>
          <w:bCs/>
          <w:kern w:val="0"/>
          <w:sz w:val="24"/>
        </w:rPr>
      </w:pPr>
      <w:r>
        <w:rPr>
          <w:rFonts w:hint="eastAsia" w:ascii="仿宋" w:hAnsi="仿宋" w:eastAsia="仿宋" w:cs="仿宋"/>
          <w:b/>
          <w:bCs/>
          <w:kern w:val="0"/>
          <w:sz w:val="24"/>
        </w:rPr>
        <w:t>9.4中标通知书的领取不妨碍相关质疑投诉的提出和处置，中标（成交）结果在法定情形内允许改变。在处理完针对中标（成交）结果的质疑或投诉前，原则上不签订采购合同。</w:t>
      </w:r>
      <w:bookmarkStart w:id="12" w:name="_Toc104885745"/>
    </w:p>
    <w:p w14:paraId="7FF1293A">
      <w:pPr>
        <w:widowControl/>
        <w:snapToGrid w:val="0"/>
        <w:spacing w:line="288" w:lineRule="auto"/>
        <w:ind w:firstLine="643"/>
        <w:jc w:val="center"/>
        <w:rPr>
          <w:rFonts w:ascii="仿宋" w:hAnsi="仿宋" w:eastAsia="仿宋" w:cs="仿宋"/>
          <w:b/>
          <w:bCs/>
          <w:sz w:val="32"/>
          <w:szCs w:val="28"/>
        </w:rPr>
      </w:pPr>
    </w:p>
    <w:p w14:paraId="723F39E8">
      <w:pPr>
        <w:widowControl/>
        <w:snapToGrid w:val="0"/>
        <w:spacing w:line="288" w:lineRule="auto"/>
        <w:ind w:firstLine="643"/>
        <w:jc w:val="center"/>
        <w:rPr>
          <w:rFonts w:ascii="仿宋" w:hAnsi="仿宋" w:eastAsia="仿宋" w:cs="仿宋"/>
          <w:b/>
          <w:bCs/>
          <w:kern w:val="0"/>
          <w:sz w:val="24"/>
        </w:rPr>
      </w:pPr>
      <w:r>
        <w:rPr>
          <w:rFonts w:hint="eastAsia" w:ascii="仿宋" w:hAnsi="仿宋" w:eastAsia="仿宋" w:cs="仿宋"/>
          <w:b/>
          <w:bCs/>
          <w:sz w:val="32"/>
          <w:szCs w:val="28"/>
        </w:rPr>
        <w:t>五、合同签订及履约</w:t>
      </w:r>
      <w:bookmarkEnd w:id="12"/>
    </w:p>
    <w:p w14:paraId="7380579F">
      <w:pPr>
        <w:spacing w:line="288" w:lineRule="auto"/>
        <w:jc w:val="left"/>
        <w:rPr>
          <w:rFonts w:ascii="仿宋" w:hAnsi="仿宋" w:eastAsia="仿宋" w:cs="仿宋"/>
          <w:b/>
          <w:bCs/>
          <w:sz w:val="24"/>
        </w:rPr>
      </w:pPr>
      <w:r>
        <w:rPr>
          <w:rFonts w:hint="eastAsia" w:ascii="仿宋" w:hAnsi="仿宋" w:eastAsia="仿宋" w:cs="仿宋"/>
          <w:b/>
          <w:bCs/>
          <w:sz w:val="24"/>
        </w:rPr>
        <w:t>1.合同签订</w:t>
      </w:r>
    </w:p>
    <w:p w14:paraId="66001081">
      <w:pPr>
        <w:widowControl/>
        <w:snapToGrid w:val="0"/>
        <w:spacing w:line="288" w:lineRule="auto"/>
        <w:ind w:firstLine="480" w:firstLineChars="200"/>
        <w:rPr>
          <w:rFonts w:ascii="仿宋" w:hAnsi="仿宋" w:eastAsia="仿宋" w:cs="仿宋"/>
          <w:kern w:val="0"/>
          <w:sz w:val="24"/>
          <w:highlight w:val="green"/>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w:t>
      </w:r>
    </w:p>
    <w:p w14:paraId="500F86C5">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5AED2225">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170363C3">
      <w:pPr>
        <w:spacing w:line="288" w:lineRule="auto"/>
        <w:jc w:val="left"/>
        <w:rPr>
          <w:rFonts w:ascii="仿宋" w:hAnsi="仿宋" w:eastAsia="仿宋" w:cs="仿宋"/>
          <w:b/>
          <w:sz w:val="24"/>
        </w:rPr>
      </w:pPr>
      <w:r>
        <w:rPr>
          <w:rFonts w:hint="eastAsia" w:ascii="仿宋" w:hAnsi="仿宋" w:eastAsia="仿宋" w:cs="仿宋"/>
          <w:b/>
          <w:sz w:val="24"/>
        </w:rPr>
        <w:t>2.履约保证金（如有）</w:t>
      </w:r>
    </w:p>
    <w:p w14:paraId="6B1F2FF9">
      <w:pPr>
        <w:spacing w:line="288" w:lineRule="auto"/>
        <w:ind w:firstLine="480" w:firstLineChars="200"/>
        <w:jc w:val="left"/>
        <w:rPr>
          <w:rFonts w:ascii="仿宋" w:hAnsi="仿宋" w:eastAsia="仿宋" w:cs="仿宋"/>
          <w:sz w:val="24"/>
          <w:highlight w:val="green"/>
        </w:rPr>
      </w:pPr>
      <w:r>
        <w:rPr>
          <w:rFonts w:hint="eastAsia" w:ascii="仿宋" w:hAnsi="仿宋" w:eastAsia="仿宋" w:cs="仿宋"/>
          <w:sz w:val="24"/>
        </w:rPr>
        <w:t>2.1采购合同签订后，中标人应当在合同约定的时间内，以支票、汇票、本票或者金融机构、担保机构出具的保函等非现金形式交纳履约保证金。</w:t>
      </w:r>
    </w:p>
    <w:p w14:paraId="749D479C">
      <w:pPr>
        <w:spacing w:line="288" w:lineRule="auto"/>
        <w:ind w:firstLine="480" w:firstLineChars="200"/>
        <w:jc w:val="left"/>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5AE93463">
      <w:pPr>
        <w:spacing w:line="288" w:lineRule="auto"/>
        <w:ind w:firstLine="480" w:firstLineChars="200"/>
        <w:jc w:val="left"/>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7AA8DB2F">
      <w:pPr>
        <w:spacing w:line="288" w:lineRule="auto"/>
        <w:ind w:firstLine="480" w:firstLineChars="200"/>
        <w:jc w:val="left"/>
        <w:rPr>
          <w:rFonts w:ascii="仿宋" w:hAnsi="仿宋" w:eastAsia="仿宋" w:cs="仿宋"/>
          <w:sz w:val="24"/>
        </w:rPr>
      </w:pPr>
      <w:r>
        <w:rPr>
          <w:rFonts w:hint="eastAsia" w:ascii="仿宋" w:hAnsi="仿宋" w:eastAsia="仿宋" w:cs="仿宋"/>
          <w:sz w:val="24"/>
        </w:rPr>
        <w:t>2.4履约保证金不高于总中标金额的1%。</w:t>
      </w:r>
    </w:p>
    <w:p w14:paraId="52DD0006">
      <w:pPr>
        <w:spacing w:line="288" w:lineRule="auto"/>
        <w:jc w:val="left"/>
        <w:rPr>
          <w:rFonts w:ascii="仿宋" w:hAnsi="仿宋" w:eastAsia="仿宋" w:cs="仿宋"/>
          <w:b/>
          <w:sz w:val="24"/>
        </w:rPr>
      </w:pPr>
      <w:r>
        <w:rPr>
          <w:rFonts w:hint="eastAsia" w:ascii="仿宋" w:hAnsi="仿宋" w:eastAsia="仿宋" w:cs="仿宋"/>
          <w:b/>
          <w:sz w:val="24"/>
        </w:rPr>
        <w:t>3.合同备案</w:t>
      </w:r>
    </w:p>
    <w:p w14:paraId="4BA7582F">
      <w:pPr>
        <w:spacing w:line="288" w:lineRule="auto"/>
        <w:ind w:firstLine="480" w:firstLineChars="200"/>
        <w:jc w:val="left"/>
        <w:rPr>
          <w:rFonts w:ascii="仿宋" w:hAnsi="仿宋" w:eastAsia="仿宋" w:cs="仿宋"/>
          <w:sz w:val="24"/>
        </w:rPr>
      </w:pPr>
      <w:r>
        <w:rPr>
          <w:rFonts w:hint="eastAsia" w:ascii="仿宋" w:hAnsi="仿宋" w:eastAsia="仿宋" w:cs="仿宋"/>
          <w:sz w:val="24"/>
        </w:rPr>
        <w:t>中标人应当自采购合同签订之日起2个工作日内，将采购合同原件报采购代理机构备案存档。</w:t>
      </w:r>
    </w:p>
    <w:p w14:paraId="609B665E">
      <w:pPr>
        <w:spacing w:line="288" w:lineRule="auto"/>
        <w:jc w:val="left"/>
        <w:rPr>
          <w:rFonts w:ascii="仿宋" w:hAnsi="仿宋" w:eastAsia="仿宋" w:cs="仿宋"/>
          <w:b/>
          <w:sz w:val="24"/>
        </w:rPr>
      </w:pPr>
      <w:r>
        <w:rPr>
          <w:rFonts w:hint="eastAsia" w:ascii="仿宋" w:hAnsi="仿宋" w:eastAsia="仿宋" w:cs="仿宋"/>
          <w:b/>
          <w:sz w:val="24"/>
        </w:rPr>
        <w:t>4.履约验收</w:t>
      </w:r>
    </w:p>
    <w:p w14:paraId="32AABED3">
      <w:pPr>
        <w:ind w:firstLine="480" w:firstLineChars="200"/>
        <w:jc w:val="left"/>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483F0FE0">
      <w:pPr>
        <w:ind w:firstLine="480" w:firstLineChars="200"/>
        <w:jc w:val="left"/>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71F6BD4B">
      <w:pPr>
        <w:ind w:firstLine="480" w:firstLineChars="200"/>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采购合同的履行、违约责任和解决争议的方式等适用《中华人民共和国民法典》。</w:t>
      </w:r>
    </w:p>
    <w:p w14:paraId="734B86B5">
      <w:pPr>
        <w:ind w:firstLine="480" w:firstLineChars="200"/>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6142EBC7">
      <w:pPr>
        <w:spacing w:line="288" w:lineRule="auto"/>
        <w:jc w:val="left"/>
        <w:rPr>
          <w:rFonts w:ascii="仿宋" w:hAnsi="仿宋" w:eastAsia="仿宋" w:cs="仿宋"/>
          <w:b/>
          <w:sz w:val="24"/>
        </w:rPr>
      </w:pPr>
      <w:r>
        <w:rPr>
          <w:rFonts w:hint="eastAsia" w:ascii="仿宋" w:hAnsi="仿宋" w:eastAsia="仿宋" w:cs="仿宋"/>
          <w:b/>
          <w:sz w:val="24"/>
        </w:rPr>
        <w:t>5.履约检查</w:t>
      </w:r>
    </w:p>
    <w:p w14:paraId="1ECF1711">
      <w:pPr>
        <w:ind w:firstLine="480" w:firstLineChars="200"/>
        <w:jc w:val="left"/>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7DF12556">
      <w:pPr>
        <w:spacing w:line="288" w:lineRule="auto"/>
        <w:jc w:val="center"/>
        <w:rPr>
          <w:rFonts w:ascii="仿宋" w:hAnsi="仿宋" w:eastAsia="仿宋" w:cs="仿宋"/>
          <w:b/>
          <w:bCs/>
          <w:sz w:val="40"/>
          <w:szCs w:val="36"/>
        </w:rPr>
      </w:pPr>
    </w:p>
    <w:p w14:paraId="526BB36D">
      <w:pPr>
        <w:spacing w:line="288" w:lineRule="auto"/>
        <w:jc w:val="center"/>
        <w:rPr>
          <w:rFonts w:ascii="仿宋" w:hAnsi="仿宋" w:eastAsia="仿宋" w:cs="仿宋"/>
          <w:b/>
          <w:bCs/>
          <w:sz w:val="40"/>
          <w:szCs w:val="36"/>
        </w:rPr>
      </w:pPr>
    </w:p>
    <w:p w14:paraId="5D7078F2">
      <w:pPr>
        <w:spacing w:line="288" w:lineRule="auto"/>
        <w:jc w:val="center"/>
        <w:rPr>
          <w:rFonts w:ascii="仿宋" w:hAnsi="仿宋" w:eastAsia="仿宋" w:cs="仿宋"/>
          <w:b/>
          <w:bCs/>
          <w:sz w:val="40"/>
          <w:szCs w:val="36"/>
        </w:rPr>
      </w:pPr>
    </w:p>
    <w:p w14:paraId="423E3F99">
      <w:pPr>
        <w:spacing w:line="288" w:lineRule="auto"/>
        <w:jc w:val="center"/>
        <w:rPr>
          <w:rFonts w:ascii="仿宋" w:hAnsi="仿宋" w:eastAsia="仿宋" w:cs="仿宋"/>
          <w:b/>
          <w:bCs/>
          <w:sz w:val="40"/>
          <w:szCs w:val="36"/>
        </w:rPr>
      </w:pPr>
    </w:p>
    <w:p w14:paraId="0410B291">
      <w:pPr>
        <w:spacing w:line="288" w:lineRule="auto"/>
        <w:jc w:val="center"/>
        <w:rPr>
          <w:rFonts w:ascii="仿宋" w:hAnsi="仿宋" w:eastAsia="仿宋" w:cs="仿宋"/>
          <w:b/>
          <w:bCs/>
          <w:sz w:val="40"/>
          <w:szCs w:val="36"/>
        </w:rPr>
      </w:pPr>
    </w:p>
    <w:p w14:paraId="3A46A61C">
      <w:pPr>
        <w:spacing w:line="288" w:lineRule="auto"/>
        <w:jc w:val="center"/>
        <w:rPr>
          <w:rFonts w:ascii="仿宋" w:hAnsi="仿宋" w:eastAsia="仿宋" w:cs="仿宋"/>
          <w:b/>
          <w:bCs/>
          <w:sz w:val="40"/>
          <w:szCs w:val="36"/>
        </w:rPr>
      </w:pPr>
    </w:p>
    <w:p w14:paraId="12BAEAE0">
      <w:pPr>
        <w:spacing w:line="288" w:lineRule="auto"/>
        <w:jc w:val="center"/>
        <w:rPr>
          <w:rFonts w:ascii="仿宋" w:hAnsi="仿宋" w:eastAsia="仿宋" w:cs="仿宋"/>
          <w:b/>
          <w:bCs/>
          <w:sz w:val="40"/>
          <w:szCs w:val="36"/>
        </w:rPr>
      </w:pPr>
    </w:p>
    <w:p w14:paraId="224E889B">
      <w:pPr>
        <w:spacing w:line="288" w:lineRule="auto"/>
        <w:jc w:val="center"/>
        <w:rPr>
          <w:rFonts w:ascii="仿宋" w:hAnsi="仿宋" w:eastAsia="仿宋" w:cs="仿宋"/>
          <w:b/>
          <w:bCs/>
          <w:sz w:val="40"/>
          <w:szCs w:val="36"/>
        </w:rPr>
      </w:pPr>
    </w:p>
    <w:p w14:paraId="1A10DF36">
      <w:pPr>
        <w:spacing w:line="288" w:lineRule="auto"/>
        <w:jc w:val="center"/>
        <w:rPr>
          <w:rFonts w:ascii="仿宋" w:hAnsi="仿宋" w:eastAsia="仿宋" w:cs="仿宋"/>
          <w:b/>
          <w:bCs/>
          <w:sz w:val="40"/>
          <w:szCs w:val="36"/>
        </w:rPr>
      </w:pPr>
    </w:p>
    <w:p w14:paraId="2D3A3FCA">
      <w:pPr>
        <w:spacing w:line="288" w:lineRule="auto"/>
        <w:jc w:val="center"/>
        <w:rPr>
          <w:rFonts w:ascii="仿宋" w:hAnsi="仿宋" w:eastAsia="仿宋" w:cs="仿宋"/>
          <w:b/>
          <w:bCs/>
          <w:sz w:val="40"/>
          <w:szCs w:val="36"/>
        </w:rPr>
      </w:pPr>
    </w:p>
    <w:p w14:paraId="2A6087FF">
      <w:pPr>
        <w:spacing w:line="288" w:lineRule="auto"/>
        <w:jc w:val="center"/>
        <w:rPr>
          <w:rFonts w:ascii="仿宋" w:hAnsi="仿宋" w:eastAsia="仿宋" w:cs="仿宋"/>
          <w:b/>
          <w:bCs/>
          <w:sz w:val="40"/>
          <w:szCs w:val="36"/>
        </w:rPr>
      </w:pPr>
    </w:p>
    <w:p w14:paraId="6134F0B6">
      <w:pPr>
        <w:spacing w:line="288" w:lineRule="auto"/>
        <w:jc w:val="center"/>
        <w:rPr>
          <w:rFonts w:ascii="仿宋" w:hAnsi="仿宋" w:eastAsia="仿宋" w:cs="仿宋"/>
          <w:b/>
          <w:bCs/>
          <w:sz w:val="40"/>
          <w:szCs w:val="36"/>
        </w:rPr>
      </w:pPr>
    </w:p>
    <w:p w14:paraId="60B7E84A">
      <w:pPr>
        <w:spacing w:line="288" w:lineRule="auto"/>
        <w:jc w:val="center"/>
        <w:rPr>
          <w:rFonts w:ascii="仿宋" w:hAnsi="仿宋" w:eastAsia="仿宋" w:cs="仿宋"/>
          <w:b/>
          <w:bCs/>
          <w:sz w:val="40"/>
          <w:szCs w:val="36"/>
        </w:rPr>
      </w:pPr>
    </w:p>
    <w:p w14:paraId="4D0D0F57">
      <w:pPr>
        <w:spacing w:line="288" w:lineRule="auto"/>
        <w:jc w:val="center"/>
        <w:rPr>
          <w:rFonts w:ascii="仿宋" w:hAnsi="仿宋" w:eastAsia="仿宋" w:cs="仿宋"/>
          <w:b/>
          <w:bCs/>
          <w:sz w:val="40"/>
          <w:szCs w:val="36"/>
        </w:rPr>
      </w:pPr>
    </w:p>
    <w:p w14:paraId="6A01821B">
      <w:pPr>
        <w:spacing w:line="288" w:lineRule="auto"/>
        <w:jc w:val="center"/>
        <w:rPr>
          <w:rFonts w:ascii="仿宋" w:hAnsi="仿宋" w:eastAsia="仿宋" w:cs="仿宋"/>
          <w:b/>
          <w:bCs/>
          <w:sz w:val="40"/>
          <w:szCs w:val="36"/>
        </w:rPr>
      </w:pPr>
    </w:p>
    <w:p w14:paraId="63B09794">
      <w:pPr>
        <w:spacing w:line="288" w:lineRule="auto"/>
        <w:jc w:val="center"/>
        <w:rPr>
          <w:rFonts w:ascii="仿宋" w:hAnsi="仿宋" w:eastAsia="仿宋" w:cs="仿宋"/>
          <w:b/>
          <w:bCs/>
          <w:sz w:val="24"/>
        </w:rPr>
      </w:pPr>
      <w:r>
        <w:rPr>
          <w:rFonts w:hint="eastAsia" w:ascii="仿宋" w:hAnsi="仿宋" w:eastAsia="仿宋" w:cs="仿宋"/>
          <w:b/>
          <w:bCs/>
          <w:sz w:val="40"/>
          <w:szCs w:val="36"/>
        </w:rPr>
        <w:t>第三章采购需求</w:t>
      </w:r>
      <w:bookmarkEnd w:id="13"/>
    </w:p>
    <w:p w14:paraId="0ABFE345">
      <w:pPr>
        <w:snapToGrid w:val="0"/>
        <w:spacing w:line="288" w:lineRule="auto"/>
        <w:jc w:val="left"/>
        <w:rPr>
          <w:rFonts w:ascii="仿宋" w:hAnsi="仿宋" w:eastAsia="仿宋"/>
          <w:b/>
          <w:sz w:val="24"/>
        </w:rPr>
      </w:pPr>
      <w:r>
        <w:rPr>
          <w:rFonts w:hint="eastAsia" w:ascii="仿宋" w:hAnsi="仿宋" w:eastAsia="仿宋"/>
          <w:b/>
          <w:sz w:val="24"/>
        </w:rPr>
        <w:t>一、项目概况：</w:t>
      </w:r>
    </w:p>
    <w:p w14:paraId="3B0B39CA">
      <w:pPr>
        <w:pStyle w:val="16"/>
        <w:spacing w:line="288" w:lineRule="auto"/>
        <w:rPr>
          <w:rFonts w:ascii="仿宋" w:hAnsi="仿宋" w:eastAsia="仿宋" w:cs="仿宋"/>
          <w:sz w:val="24"/>
          <w:szCs w:val="24"/>
        </w:rPr>
      </w:pPr>
      <w:r>
        <w:rPr>
          <w:rFonts w:hint="eastAsia" w:ascii="仿宋" w:hAnsi="仿宋" w:eastAsia="仿宋" w:cs="仿宋"/>
          <w:b/>
          <w:bCs/>
          <w:sz w:val="24"/>
          <w:szCs w:val="24"/>
        </w:rPr>
        <w:t>1.采购清单：</w:t>
      </w:r>
    </w:p>
    <w:tbl>
      <w:tblPr>
        <w:tblStyle w:val="26"/>
        <w:tblW w:w="9123" w:type="dxa"/>
        <w:tblInd w:w="93" w:type="dxa"/>
        <w:tblLayout w:type="fixed"/>
        <w:tblCellMar>
          <w:top w:w="0" w:type="dxa"/>
          <w:left w:w="108" w:type="dxa"/>
          <w:bottom w:w="0" w:type="dxa"/>
          <w:right w:w="108" w:type="dxa"/>
        </w:tblCellMar>
      </w:tblPr>
      <w:tblGrid>
        <w:gridCol w:w="637"/>
        <w:gridCol w:w="711"/>
        <w:gridCol w:w="1292"/>
        <w:gridCol w:w="1396"/>
        <w:gridCol w:w="832"/>
        <w:gridCol w:w="1143"/>
        <w:gridCol w:w="1099"/>
        <w:gridCol w:w="2013"/>
      </w:tblGrid>
      <w:tr w14:paraId="73431C20">
        <w:tblPrEx>
          <w:tblCellMar>
            <w:top w:w="0" w:type="dxa"/>
            <w:left w:w="108" w:type="dxa"/>
            <w:bottom w:w="0" w:type="dxa"/>
            <w:right w:w="108" w:type="dxa"/>
          </w:tblCellMar>
        </w:tblPrEx>
        <w:trPr>
          <w:trHeight w:val="920" w:hRule="atLeast"/>
        </w:trPr>
        <w:tc>
          <w:tcPr>
            <w:tcW w:w="6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86DF7B1">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标项</w:t>
            </w:r>
          </w:p>
        </w:tc>
        <w:tc>
          <w:tcPr>
            <w:tcW w:w="711" w:type="dxa"/>
            <w:tcBorders>
              <w:top w:val="single" w:color="000000" w:sz="4" w:space="0"/>
              <w:left w:val="single" w:color="000000" w:sz="4" w:space="0"/>
              <w:bottom w:val="single" w:color="auto" w:sz="4" w:space="0"/>
              <w:right w:val="single" w:color="000000" w:sz="4" w:space="0"/>
            </w:tcBorders>
            <w:shd w:val="clear" w:color="auto" w:fill="auto"/>
            <w:vAlign w:val="center"/>
          </w:tcPr>
          <w:p w14:paraId="162CB4D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序号</w:t>
            </w:r>
          </w:p>
        </w:tc>
        <w:tc>
          <w:tcPr>
            <w:tcW w:w="1292" w:type="dxa"/>
            <w:tcBorders>
              <w:top w:val="single" w:color="000000" w:sz="4" w:space="0"/>
              <w:left w:val="single" w:color="000000" w:sz="4" w:space="0"/>
              <w:bottom w:val="single" w:color="auto" w:sz="4" w:space="0"/>
              <w:right w:val="single" w:color="000000" w:sz="4" w:space="0"/>
            </w:tcBorders>
            <w:shd w:val="clear" w:color="auto" w:fill="auto"/>
            <w:vAlign w:val="center"/>
          </w:tcPr>
          <w:p w14:paraId="395A21E8">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产品名称</w:t>
            </w:r>
          </w:p>
        </w:tc>
        <w:tc>
          <w:tcPr>
            <w:tcW w:w="1396" w:type="dxa"/>
            <w:tcBorders>
              <w:top w:val="single" w:color="000000" w:sz="4" w:space="0"/>
              <w:left w:val="single" w:color="000000" w:sz="4" w:space="0"/>
              <w:bottom w:val="single" w:color="auto" w:sz="4" w:space="0"/>
              <w:right w:val="single" w:color="000000" w:sz="4" w:space="0"/>
            </w:tcBorders>
            <w:shd w:val="clear" w:color="auto" w:fill="auto"/>
            <w:vAlign w:val="center"/>
          </w:tcPr>
          <w:p w14:paraId="703F30E1">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规格型号</w:t>
            </w:r>
          </w:p>
        </w:tc>
        <w:tc>
          <w:tcPr>
            <w:tcW w:w="832" w:type="dxa"/>
            <w:tcBorders>
              <w:top w:val="single" w:color="000000" w:sz="4" w:space="0"/>
              <w:left w:val="single" w:color="000000" w:sz="4" w:space="0"/>
              <w:bottom w:val="single" w:color="auto" w:sz="4" w:space="0"/>
              <w:right w:val="single" w:color="000000" w:sz="4" w:space="0"/>
            </w:tcBorders>
            <w:shd w:val="clear" w:color="auto" w:fill="auto"/>
            <w:vAlign w:val="center"/>
          </w:tcPr>
          <w:p w14:paraId="550481C4">
            <w:pPr>
              <w:widowControl/>
              <w:jc w:val="center"/>
              <w:textAlignment w:val="center"/>
              <w:rPr>
                <w:rFonts w:ascii="仿宋" w:hAnsi="仿宋" w:eastAsia="仿宋" w:cs="仿宋"/>
                <w:color w:val="000000"/>
                <w:szCs w:val="21"/>
              </w:rPr>
            </w:pPr>
            <w:r>
              <w:rPr>
                <w:rFonts w:hint="eastAsia" w:ascii="仿宋" w:hAnsi="仿宋" w:eastAsia="仿宋" w:cs="仿宋"/>
                <w:color w:val="000000"/>
                <w:szCs w:val="21"/>
              </w:rPr>
              <w:t>数量</w:t>
            </w:r>
          </w:p>
        </w:tc>
        <w:tc>
          <w:tcPr>
            <w:tcW w:w="1143" w:type="dxa"/>
            <w:tcBorders>
              <w:top w:val="single" w:color="000000" w:sz="4" w:space="0"/>
              <w:left w:val="single" w:color="000000" w:sz="4" w:space="0"/>
              <w:bottom w:val="single" w:color="auto" w:sz="4" w:space="0"/>
              <w:right w:val="single" w:color="000000" w:sz="4" w:space="0"/>
            </w:tcBorders>
            <w:shd w:val="clear" w:color="auto" w:fill="auto"/>
            <w:vAlign w:val="center"/>
          </w:tcPr>
          <w:p w14:paraId="0358970C">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上限单价（元）</w:t>
            </w:r>
          </w:p>
        </w:tc>
        <w:tc>
          <w:tcPr>
            <w:tcW w:w="1099" w:type="dxa"/>
            <w:tcBorders>
              <w:top w:val="single" w:color="000000" w:sz="4" w:space="0"/>
              <w:left w:val="single" w:color="000000" w:sz="4" w:space="0"/>
              <w:bottom w:val="single" w:color="auto" w:sz="4" w:space="0"/>
              <w:right w:val="single" w:color="000000" w:sz="4" w:space="0"/>
            </w:tcBorders>
            <w:shd w:val="clear" w:color="auto" w:fill="auto"/>
            <w:vAlign w:val="center"/>
          </w:tcPr>
          <w:p w14:paraId="7E5FF74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预算金额（元）</w:t>
            </w:r>
          </w:p>
        </w:tc>
        <w:tc>
          <w:tcPr>
            <w:tcW w:w="2013" w:type="dxa"/>
            <w:tcBorders>
              <w:top w:val="single" w:color="000000" w:sz="4" w:space="0"/>
              <w:left w:val="single" w:color="000000" w:sz="4" w:space="0"/>
              <w:bottom w:val="single" w:color="auto" w:sz="4" w:space="0"/>
              <w:right w:val="single" w:color="000000" w:sz="4" w:space="0"/>
            </w:tcBorders>
            <w:shd w:val="clear" w:color="auto" w:fill="auto"/>
            <w:vAlign w:val="center"/>
          </w:tcPr>
          <w:p w14:paraId="1F11A914">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备注</w:t>
            </w:r>
          </w:p>
        </w:tc>
      </w:tr>
      <w:tr w14:paraId="4B938E4B">
        <w:tblPrEx>
          <w:tblCellMar>
            <w:top w:w="0" w:type="dxa"/>
            <w:left w:w="108" w:type="dxa"/>
            <w:bottom w:w="0" w:type="dxa"/>
            <w:right w:w="108" w:type="dxa"/>
          </w:tblCellMar>
        </w:tblPrEx>
        <w:trPr>
          <w:trHeight w:val="1526" w:hRule="atLeast"/>
        </w:trPr>
        <w:tc>
          <w:tcPr>
            <w:tcW w:w="63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62EA91E">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w:t>
            </w:r>
          </w:p>
        </w:tc>
        <w:tc>
          <w:tcPr>
            <w:tcW w:w="711" w:type="dxa"/>
            <w:tcBorders>
              <w:top w:val="single" w:color="auto" w:sz="4" w:space="0"/>
              <w:left w:val="single" w:color="auto" w:sz="4" w:space="0"/>
              <w:bottom w:val="single" w:color="000000" w:sz="4" w:space="0"/>
              <w:right w:val="single" w:color="000000" w:sz="4" w:space="0"/>
            </w:tcBorders>
            <w:shd w:val="clear" w:color="auto" w:fill="auto"/>
            <w:vAlign w:val="center"/>
          </w:tcPr>
          <w:p w14:paraId="40A7BC8D">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w:t>
            </w:r>
          </w:p>
        </w:tc>
        <w:tc>
          <w:tcPr>
            <w:tcW w:w="1292" w:type="dxa"/>
            <w:tcBorders>
              <w:top w:val="single" w:color="auto" w:sz="4" w:space="0"/>
              <w:left w:val="single" w:color="000000" w:sz="4" w:space="0"/>
              <w:bottom w:val="single" w:color="000000" w:sz="4" w:space="0"/>
              <w:right w:val="single" w:color="000000" w:sz="4" w:space="0"/>
            </w:tcBorders>
            <w:shd w:val="clear" w:color="auto" w:fill="auto"/>
            <w:vAlign w:val="center"/>
          </w:tcPr>
          <w:p w14:paraId="591C8428">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昌安院区医用液氧</w:t>
            </w:r>
          </w:p>
        </w:tc>
        <w:tc>
          <w:tcPr>
            <w:tcW w:w="1396" w:type="dxa"/>
            <w:tcBorders>
              <w:top w:val="single" w:color="auto" w:sz="4" w:space="0"/>
              <w:left w:val="single" w:color="000000" w:sz="4" w:space="0"/>
              <w:bottom w:val="single" w:color="000000" w:sz="4" w:space="0"/>
              <w:right w:val="single" w:color="000000" w:sz="4" w:space="0"/>
            </w:tcBorders>
            <w:shd w:val="clear" w:color="auto" w:fill="auto"/>
            <w:vAlign w:val="center"/>
          </w:tcPr>
          <w:p w14:paraId="421663E8">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175L/桶，纯度&gt;99.5%</w:t>
            </w:r>
          </w:p>
        </w:tc>
        <w:tc>
          <w:tcPr>
            <w:tcW w:w="832" w:type="dxa"/>
            <w:tcBorders>
              <w:top w:val="single" w:color="auto" w:sz="4" w:space="0"/>
              <w:left w:val="single" w:color="000000" w:sz="4" w:space="0"/>
              <w:bottom w:val="single" w:color="000000" w:sz="4" w:space="0"/>
              <w:right w:val="single" w:color="000000" w:sz="4" w:space="0"/>
            </w:tcBorders>
            <w:shd w:val="clear" w:color="auto" w:fill="auto"/>
            <w:vAlign w:val="center"/>
          </w:tcPr>
          <w:p w14:paraId="44841896">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700</w:t>
            </w:r>
          </w:p>
        </w:tc>
        <w:tc>
          <w:tcPr>
            <w:tcW w:w="1143" w:type="dxa"/>
            <w:tcBorders>
              <w:top w:val="single" w:color="auto" w:sz="4" w:space="0"/>
              <w:left w:val="single" w:color="000000" w:sz="4" w:space="0"/>
              <w:bottom w:val="single" w:color="000000" w:sz="4" w:space="0"/>
              <w:right w:val="single" w:color="000000" w:sz="4" w:space="0"/>
            </w:tcBorders>
            <w:shd w:val="clear" w:color="auto" w:fill="auto"/>
            <w:vAlign w:val="center"/>
          </w:tcPr>
          <w:p w14:paraId="5589B3FC">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600</w:t>
            </w:r>
          </w:p>
        </w:tc>
        <w:tc>
          <w:tcPr>
            <w:tcW w:w="1099" w:type="dxa"/>
            <w:tcBorders>
              <w:top w:val="single" w:color="auto" w:sz="4" w:space="0"/>
              <w:left w:val="single" w:color="000000" w:sz="4" w:space="0"/>
              <w:bottom w:val="single" w:color="000000" w:sz="4" w:space="0"/>
              <w:right w:val="single" w:color="000000" w:sz="4" w:space="0"/>
            </w:tcBorders>
            <w:shd w:val="clear" w:color="auto" w:fill="auto"/>
            <w:vAlign w:val="center"/>
          </w:tcPr>
          <w:p w14:paraId="7936BAF1">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420000</w:t>
            </w:r>
          </w:p>
        </w:tc>
        <w:tc>
          <w:tcPr>
            <w:tcW w:w="2013" w:type="dxa"/>
            <w:tcBorders>
              <w:top w:val="single" w:color="auto" w:sz="4" w:space="0"/>
              <w:left w:val="single" w:color="000000" w:sz="4" w:space="0"/>
              <w:bottom w:val="single" w:color="000000" w:sz="4" w:space="0"/>
              <w:right w:val="single" w:color="auto" w:sz="4" w:space="0"/>
            </w:tcBorders>
            <w:shd w:val="clear" w:color="auto" w:fill="auto"/>
            <w:vAlign w:val="center"/>
          </w:tcPr>
          <w:p w14:paraId="1D95D7B6">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本项目包含整体的液氧站及其他医用气体设备运行维护、不少于2名持特种设备作业证书24小时驻点人员安排及其他气体相关服务</w:t>
            </w:r>
          </w:p>
        </w:tc>
      </w:tr>
      <w:tr w14:paraId="1949D07B">
        <w:tblPrEx>
          <w:tblCellMar>
            <w:top w:w="0" w:type="dxa"/>
            <w:left w:w="108" w:type="dxa"/>
            <w:bottom w:w="0" w:type="dxa"/>
            <w:right w:w="108" w:type="dxa"/>
          </w:tblCellMar>
        </w:tblPrEx>
        <w:trPr>
          <w:trHeight w:val="608" w:hRule="atLeast"/>
        </w:trPr>
        <w:tc>
          <w:tcPr>
            <w:tcW w:w="6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096AC98">
            <w:pPr>
              <w:jc w:val="center"/>
              <w:rPr>
                <w:rFonts w:ascii="仿宋" w:hAnsi="仿宋" w:eastAsia="仿宋" w:cs="仿宋"/>
                <w:color w:val="000000"/>
                <w:szCs w:val="21"/>
              </w:rPr>
            </w:pPr>
          </w:p>
        </w:tc>
        <w:tc>
          <w:tcPr>
            <w:tcW w:w="711" w:type="dxa"/>
            <w:tcBorders>
              <w:top w:val="single" w:color="000000" w:sz="4" w:space="0"/>
              <w:left w:val="single" w:color="auto" w:sz="4" w:space="0"/>
              <w:bottom w:val="single" w:color="000000" w:sz="4" w:space="0"/>
              <w:right w:val="single" w:color="000000" w:sz="4" w:space="0"/>
            </w:tcBorders>
            <w:shd w:val="clear" w:color="auto" w:fill="auto"/>
            <w:vAlign w:val="center"/>
          </w:tcPr>
          <w:p w14:paraId="785282F9">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2</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22039">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昌安院区医用液氧设备维护费</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A52B">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医用气体设备运行维护</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BC7CB">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700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0B89">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300</w:t>
            </w:r>
          </w:p>
        </w:tc>
        <w:tc>
          <w:tcPr>
            <w:tcW w:w="10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9A070">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210000</w:t>
            </w:r>
          </w:p>
        </w:tc>
        <w:tc>
          <w:tcPr>
            <w:tcW w:w="2013" w:type="dxa"/>
            <w:tcBorders>
              <w:top w:val="single" w:color="000000" w:sz="4" w:space="0"/>
              <w:left w:val="single" w:color="000000" w:sz="4" w:space="0"/>
              <w:bottom w:val="single" w:color="000000" w:sz="4" w:space="0"/>
              <w:right w:val="single" w:color="auto" w:sz="4" w:space="0"/>
            </w:tcBorders>
            <w:shd w:val="clear" w:color="auto" w:fill="auto"/>
            <w:vAlign w:val="center"/>
          </w:tcPr>
          <w:p w14:paraId="659764A5">
            <w:pPr>
              <w:jc w:val="center"/>
              <w:rPr>
                <w:rFonts w:ascii="仿宋" w:hAnsi="仿宋" w:eastAsia="仿宋" w:cs="仿宋"/>
                <w:color w:val="000000"/>
                <w:szCs w:val="21"/>
              </w:rPr>
            </w:pPr>
          </w:p>
        </w:tc>
      </w:tr>
      <w:tr w14:paraId="49F3B399">
        <w:tblPrEx>
          <w:tblCellMar>
            <w:top w:w="0" w:type="dxa"/>
            <w:left w:w="108" w:type="dxa"/>
            <w:bottom w:w="0" w:type="dxa"/>
            <w:right w:w="108" w:type="dxa"/>
          </w:tblCellMar>
        </w:tblPrEx>
        <w:trPr>
          <w:trHeight w:val="608" w:hRule="atLeast"/>
        </w:trPr>
        <w:tc>
          <w:tcPr>
            <w:tcW w:w="6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23706">
            <w:pPr>
              <w:jc w:val="center"/>
              <w:rPr>
                <w:rFonts w:ascii="仿宋" w:hAnsi="仿宋" w:eastAsia="仿宋" w:cs="仿宋"/>
                <w:color w:val="000000"/>
                <w:szCs w:val="21"/>
              </w:rPr>
            </w:pPr>
          </w:p>
        </w:tc>
        <w:tc>
          <w:tcPr>
            <w:tcW w:w="711" w:type="dxa"/>
            <w:tcBorders>
              <w:top w:val="single" w:color="000000" w:sz="4" w:space="0"/>
              <w:left w:val="single" w:color="auto" w:sz="4" w:space="0"/>
              <w:bottom w:val="single" w:color="auto" w:sz="4" w:space="0"/>
              <w:right w:val="single" w:color="000000" w:sz="4" w:space="0"/>
            </w:tcBorders>
            <w:shd w:val="clear" w:color="auto" w:fill="auto"/>
            <w:vAlign w:val="center"/>
          </w:tcPr>
          <w:p w14:paraId="4F652612">
            <w:pPr>
              <w:widowControl/>
              <w:jc w:val="center"/>
              <w:textAlignment w:val="center"/>
              <w:rPr>
                <w:rFonts w:ascii="仿宋" w:hAnsi="仿宋" w:eastAsia="仿宋" w:cs="仿宋"/>
                <w:color w:val="000000"/>
                <w:kern w:val="0"/>
                <w:szCs w:val="21"/>
              </w:rPr>
            </w:pPr>
          </w:p>
        </w:tc>
        <w:tc>
          <w:tcPr>
            <w:tcW w:w="1292" w:type="dxa"/>
            <w:tcBorders>
              <w:top w:val="single" w:color="000000" w:sz="4" w:space="0"/>
              <w:left w:val="single" w:color="000000" w:sz="4" w:space="0"/>
              <w:bottom w:val="single" w:color="auto" w:sz="4" w:space="0"/>
              <w:right w:val="single" w:color="000000" w:sz="4" w:space="0"/>
            </w:tcBorders>
            <w:shd w:val="clear" w:color="auto" w:fill="auto"/>
            <w:vAlign w:val="center"/>
          </w:tcPr>
          <w:p w14:paraId="4120FE09">
            <w:pPr>
              <w:widowControl/>
              <w:jc w:val="center"/>
              <w:textAlignment w:val="center"/>
              <w:rPr>
                <w:rFonts w:ascii="仿宋" w:hAnsi="仿宋" w:eastAsia="仿宋" w:cs="仿宋"/>
                <w:color w:val="000000"/>
                <w:kern w:val="0"/>
                <w:szCs w:val="21"/>
              </w:rPr>
            </w:pPr>
          </w:p>
        </w:tc>
        <w:tc>
          <w:tcPr>
            <w:tcW w:w="1396" w:type="dxa"/>
            <w:tcBorders>
              <w:top w:val="single" w:color="000000" w:sz="4" w:space="0"/>
              <w:left w:val="single" w:color="000000" w:sz="4" w:space="0"/>
              <w:bottom w:val="single" w:color="auto" w:sz="4" w:space="0"/>
              <w:right w:val="single" w:color="000000" w:sz="4" w:space="0"/>
            </w:tcBorders>
            <w:shd w:val="clear" w:color="auto" w:fill="auto"/>
            <w:vAlign w:val="center"/>
          </w:tcPr>
          <w:p w14:paraId="089AD640">
            <w:pPr>
              <w:widowControl/>
              <w:jc w:val="center"/>
              <w:textAlignment w:val="center"/>
              <w:rPr>
                <w:rFonts w:ascii="仿宋" w:hAnsi="仿宋" w:eastAsia="仿宋" w:cs="仿宋"/>
                <w:color w:val="000000"/>
                <w:kern w:val="0"/>
                <w:szCs w:val="21"/>
              </w:rPr>
            </w:pPr>
          </w:p>
        </w:tc>
        <w:tc>
          <w:tcPr>
            <w:tcW w:w="832" w:type="dxa"/>
            <w:tcBorders>
              <w:top w:val="single" w:color="000000" w:sz="4" w:space="0"/>
              <w:left w:val="single" w:color="000000" w:sz="4" w:space="0"/>
              <w:bottom w:val="single" w:color="auto" w:sz="4" w:space="0"/>
              <w:right w:val="single" w:color="000000" w:sz="4" w:space="0"/>
            </w:tcBorders>
            <w:shd w:val="clear" w:color="auto" w:fill="auto"/>
            <w:vAlign w:val="center"/>
          </w:tcPr>
          <w:p w14:paraId="08E5F1E1">
            <w:pPr>
              <w:widowControl/>
              <w:jc w:val="center"/>
              <w:textAlignment w:val="center"/>
              <w:rPr>
                <w:rFonts w:ascii="仿宋" w:hAnsi="仿宋" w:eastAsia="仿宋" w:cs="仿宋"/>
                <w:color w:val="000000"/>
                <w:kern w:val="0"/>
                <w:szCs w:val="21"/>
              </w:rPr>
            </w:pPr>
          </w:p>
        </w:tc>
        <w:tc>
          <w:tcPr>
            <w:tcW w:w="1143" w:type="dxa"/>
            <w:tcBorders>
              <w:top w:val="single" w:color="000000" w:sz="4" w:space="0"/>
              <w:left w:val="single" w:color="000000" w:sz="4" w:space="0"/>
              <w:bottom w:val="single" w:color="auto" w:sz="4" w:space="0"/>
              <w:right w:val="single" w:color="000000" w:sz="4" w:space="0"/>
            </w:tcBorders>
            <w:shd w:val="clear" w:color="auto" w:fill="auto"/>
            <w:vAlign w:val="center"/>
          </w:tcPr>
          <w:p w14:paraId="05980924">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rPr>
              <w:t>总预算</w:t>
            </w:r>
          </w:p>
        </w:tc>
        <w:tc>
          <w:tcPr>
            <w:tcW w:w="1099" w:type="dxa"/>
            <w:tcBorders>
              <w:top w:val="single" w:color="000000" w:sz="4" w:space="0"/>
              <w:left w:val="single" w:color="000000" w:sz="4" w:space="0"/>
              <w:bottom w:val="single" w:color="auto" w:sz="4" w:space="0"/>
              <w:right w:val="single" w:color="000000" w:sz="4" w:space="0"/>
            </w:tcBorders>
            <w:shd w:val="clear" w:color="auto" w:fill="auto"/>
            <w:vAlign w:val="center"/>
          </w:tcPr>
          <w:p w14:paraId="4FB3A79D">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rPr>
              <w:t>630000</w:t>
            </w:r>
          </w:p>
        </w:tc>
        <w:tc>
          <w:tcPr>
            <w:tcW w:w="2013" w:type="dxa"/>
            <w:tcBorders>
              <w:top w:val="single" w:color="000000" w:sz="4" w:space="0"/>
              <w:left w:val="single" w:color="000000" w:sz="4" w:space="0"/>
              <w:bottom w:val="single" w:color="auto" w:sz="4" w:space="0"/>
              <w:right w:val="single" w:color="auto" w:sz="4" w:space="0"/>
            </w:tcBorders>
            <w:shd w:val="clear" w:color="auto" w:fill="auto"/>
            <w:vAlign w:val="center"/>
          </w:tcPr>
          <w:p w14:paraId="5506D695">
            <w:pPr>
              <w:jc w:val="center"/>
              <w:rPr>
                <w:rFonts w:ascii="仿宋" w:hAnsi="仿宋" w:eastAsia="仿宋" w:cs="仿宋"/>
                <w:color w:val="000000"/>
                <w:szCs w:val="21"/>
              </w:rPr>
            </w:pPr>
          </w:p>
        </w:tc>
      </w:tr>
    </w:tbl>
    <w:p w14:paraId="68E75AF9">
      <w:pPr>
        <w:widowControl/>
        <w:spacing w:line="288" w:lineRule="auto"/>
        <w:jc w:val="left"/>
        <w:rPr>
          <w:rFonts w:ascii="仿宋" w:hAnsi="仿宋" w:eastAsia="仿宋" w:cs="仿宋"/>
          <w:sz w:val="24"/>
          <w:szCs w:val="24"/>
        </w:rPr>
      </w:pPr>
      <w:r>
        <w:rPr>
          <w:rFonts w:hint="eastAsia" w:ascii="仿宋" w:hAnsi="仿宋" w:eastAsia="仿宋" w:cs="仿宋"/>
          <w:b/>
          <w:bCs/>
          <w:sz w:val="24"/>
          <w:szCs w:val="24"/>
        </w:rPr>
        <w:t>2.配套服务要求：</w:t>
      </w:r>
    </w:p>
    <w:p w14:paraId="3D0C7727">
      <w:pPr>
        <w:numPr>
          <w:ilvl w:val="0"/>
          <w:numId w:val="4"/>
        </w:numPr>
        <w:tabs>
          <w:tab w:val="left" w:pos="1365"/>
        </w:tabs>
        <w:spacing w:line="420" w:lineRule="exact"/>
        <w:jc w:val="left"/>
        <w:rPr>
          <w:rFonts w:ascii="仿宋" w:hAnsi="仿宋" w:eastAsia="仿宋"/>
          <w:b/>
          <w:sz w:val="24"/>
        </w:rPr>
      </w:pPr>
      <w:r>
        <w:rPr>
          <w:rFonts w:hint="eastAsia" w:ascii="仿宋" w:hAnsi="仿宋" w:eastAsia="仿宋"/>
          <w:b/>
          <w:sz w:val="24"/>
        </w:rPr>
        <w:t>医用液氧</w:t>
      </w:r>
    </w:p>
    <w:p w14:paraId="581B4EDB">
      <w:pPr>
        <w:spacing w:line="500" w:lineRule="exact"/>
        <w:rPr>
          <w:rFonts w:ascii="仿宋" w:hAnsi="仿宋" w:eastAsia="仿宋"/>
          <w:sz w:val="24"/>
        </w:rPr>
      </w:pPr>
      <w:r>
        <w:rPr>
          <w:rFonts w:hint="eastAsia" w:ascii="宋体" w:hAnsi="宋体" w:cs="宋体"/>
          <w:color w:val="000000"/>
          <w:kern w:val="0"/>
          <w:szCs w:val="21"/>
        </w:rPr>
        <w:t>★</w:t>
      </w:r>
      <w:r>
        <w:rPr>
          <w:rFonts w:hint="eastAsia" w:ascii="仿宋" w:hAnsi="仿宋" w:eastAsia="仿宋"/>
          <w:sz w:val="24"/>
        </w:rPr>
        <w:t>1、院内使用175升医用液氧，符合《中国药典》氧含量≥99.5%。合同最终结算金额按实际使用量乘以投</w:t>
      </w:r>
      <w:r>
        <w:rPr>
          <w:rFonts w:hint="eastAsia" w:ascii="仿宋" w:eastAsia="仿宋"/>
          <w:kern w:val="0"/>
          <w:sz w:val="24"/>
        </w:rPr>
        <w:t>标单价进行计算。</w:t>
      </w:r>
    </w:p>
    <w:p w14:paraId="0055F1B0">
      <w:pPr>
        <w:tabs>
          <w:tab w:val="left" w:pos="1365"/>
        </w:tabs>
        <w:spacing w:line="420" w:lineRule="exact"/>
        <w:jc w:val="left"/>
        <w:rPr>
          <w:rFonts w:ascii="仿宋" w:hAnsi="仿宋" w:eastAsia="仿宋"/>
          <w:sz w:val="24"/>
        </w:rPr>
      </w:pPr>
      <w:r>
        <w:rPr>
          <w:rFonts w:hint="eastAsia" w:ascii="仿宋" w:hAnsi="仿宋" w:eastAsia="仿宋"/>
          <w:sz w:val="24"/>
        </w:rPr>
        <w:t>2、医院提前72小时向供应商订货，供应商要及时将医用气体配送到医院。</w:t>
      </w:r>
    </w:p>
    <w:p w14:paraId="07116BB8">
      <w:pPr>
        <w:tabs>
          <w:tab w:val="left" w:pos="1365"/>
        </w:tabs>
        <w:spacing w:line="420" w:lineRule="exact"/>
        <w:jc w:val="left"/>
        <w:rPr>
          <w:rFonts w:ascii="仿宋" w:hAnsi="仿宋" w:eastAsia="仿宋"/>
          <w:sz w:val="24"/>
        </w:rPr>
      </w:pPr>
      <w:r>
        <w:rPr>
          <w:rFonts w:hint="eastAsia" w:ascii="仿宋" w:hAnsi="仿宋" w:eastAsia="仿宋"/>
          <w:sz w:val="24"/>
        </w:rPr>
        <w:t>3、提供医用液氧生产基地证明材料。</w:t>
      </w:r>
    </w:p>
    <w:p w14:paraId="1D68999D">
      <w:pPr>
        <w:tabs>
          <w:tab w:val="left" w:pos="1365"/>
        </w:tabs>
        <w:spacing w:line="420" w:lineRule="exact"/>
        <w:jc w:val="left"/>
        <w:rPr>
          <w:rFonts w:ascii="仿宋" w:hAnsi="仿宋" w:eastAsia="仿宋"/>
          <w:sz w:val="24"/>
        </w:rPr>
      </w:pPr>
      <w:r>
        <w:rPr>
          <w:rFonts w:hint="eastAsia" w:ascii="仿宋" w:hAnsi="仿宋" w:eastAsia="仿宋"/>
          <w:sz w:val="24"/>
        </w:rPr>
        <w:t>4、提供投标产品的生产工艺及技术性能等相关资料。</w:t>
      </w:r>
    </w:p>
    <w:p w14:paraId="60F3B586">
      <w:pPr>
        <w:tabs>
          <w:tab w:val="left" w:pos="1365"/>
        </w:tabs>
        <w:spacing w:line="420" w:lineRule="exact"/>
        <w:jc w:val="left"/>
        <w:rPr>
          <w:rFonts w:ascii="仿宋" w:hAnsi="仿宋" w:eastAsia="仿宋"/>
          <w:sz w:val="24"/>
        </w:rPr>
      </w:pPr>
      <w:r>
        <w:rPr>
          <w:rFonts w:hint="eastAsia" w:ascii="仿宋" w:hAnsi="仿宋" w:eastAsia="仿宋"/>
          <w:sz w:val="24"/>
        </w:rPr>
        <w:t>5、提供售后服务及应急保障方案。</w:t>
      </w:r>
    </w:p>
    <w:p w14:paraId="4273FB13">
      <w:pPr>
        <w:tabs>
          <w:tab w:val="left" w:pos="1365"/>
        </w:tabs>
        <w:spacing w:line="420" w:lineRule="exact"/>
        <w:jc w:val="left"/>
        <w:rPr>
          <w:rFonts w:ascii="仿宋" w:hAnsi="仿宋" w:eastAsia="仿宋"/>
          <w:sz w:val="24"/>
        </w:rPr>
      </w:pPr>
      <w:r>
        <w:rPr>
          <w:rFonts w:hint="eastAsia" w:ascii="仿宋" w:hAnsi="仿宋" w:eastAsia="仿宋"/>
          <w:sz w:val="24"/>
        </w:rPr>
        <w:t xml:space="preserve">6、投标人应保证提供合法、合格的产品并提供相应载气设备以及所需相关配套服务的能力。 </w:t>
      </w:r>
    </w:p>
    <w:p w14:paraId="70E0C5B5">
      <w:pPr>
        <w:tabs>
          <w:tab w:val="left" w:pos="1365"/>
        </w:tabs>
        <w:spacing w:line="420" w:lineRule="exact"/>
        <w:jc w:val="left"/>
        <w:rPr>
          <w:rFonts w:ascii="仿宋" w:hAnsi="仿宋" w:eastAsia="仿宋"/>
          <w:sz w:val="24"/>
        </w:rPr>
      </w:pPr>
      <w:r>
        <w:rPr>
          <w:rFonts w:hint="eastAsia" w:ascii="仿宋" w:hAnsi="仿宋" w:eastAsia="仿宋"/>
          <w:sz w:val="24"/>
        </w:rPr>
        <w:t>7、具备履行合同必须具备的产品供应保障能力，对所投标产品必须达到下列基本要求：（1）质量符合率100%；</w:t>
      </w:r>
    </w:p>
    <w:p w14:paraId="439A503A">
      <w:pPr>
        <w:tabs>
          <w:tab w:val="left" w:pos="1365"/>
        </w:tabs>
        <w:spacing w:line="420" w:lineRule="exact"/>
        <w:jc w:val="left"/>
        <w:rPr>
          <w:rFonts w:ascii="仿宋" w:hAnsi="仿宋" w:eastAsia="仿宋"/>
          <w:sz w:val="24"/>
        </w:rPr>
      </w:pPr>
      <w:r>
        <w:rPr>
          <w:rFonts w:hint="eastAsia" w:ascii="仿宋" w:hAnsi="仿宋" w:eastAsia="仿宋"/>
          <w:sz w:val="24"/>
        </w:rPr>
        <w:t>（2）供货及时性：平常能每天正常送达保证医院使用；紧急情况接到电话3小时内送达。</w:t>
      </w:r>
    </w:p>
    <w:p w14:paraId="17CE278A">
      <w:pPr>
        <w:tabs>
          <w:tab w:val="left" w:pos="1365"/>
        </w:tabs>
        <w:spacing w:line="420" w:lineRule="exact"/>
        <w:jc w:val="left"/>
        <w:rPr>
          <w:rFonts w:ascii="仿宋" w:hAnsi="仿宋" w:eastAsia="仿宋"/>
          <w:sz w:val="24"/>
        </w:rPr>
      </w:pPr>
      <w:r>
        <w:rPr>
          <w:rFonts w:hint="eastAsia" w:ascii="仿宋" w:hAnsi="仿宋" w:eastAsia="仿宋"/>
          <w:sz w:val="24"/>
        </w:rPr>
        <w:t>8、如因发展需要，需对供氧系统进行升级，乙方应确保满足甲方需求进行改造，并承担相应改造费用（可委托第三方）。</w:t>
      </w:r>
    </w:p>
    <w:p w14:paraId="1785D5DE">
      <w:pPr>
        <w:pStyle w:val="12"/>
        <w:rPr>
          <w:rFonts w:eastAsia="仿宋"/>
        </w:rPr>
      </w:pPr>
      <w:r>
        <w:rPr>
          <w:rFonts w:hint="eastAsia" w:ascii="仿宋" w:hAnsi="仿宋" w:eastAsia="仿宋"/>
          <w:sz w:val="24"/>
        </w:rPr>
        <w:t>9.如有特殊情况，请在投标文件中说明。</w:t>
      </w:r>
    </w:p>
    <w:p w14:paraId="15C510C2">
      <w:pPr>
        <w:tabs>
          <w:tab w:val="left" w:pos="1365"/>
        </w:tabs>
        <w:spacing w:line="420" w:lineRule="exact"/>
        <w:ind w:firstLine="241" w:firstLineChars="100"/>
        <w:jc w:val="left"/>
        <w:rPr>
          <w:rFonts w:ascii="仿宋" w:hAnsi="仿宋" w:eastAsia="仿宋"/>
          <w:b/>
          <w:sz w:val="24"/>
        </w:rPr>
      </w:pPr>
      <w:r>
        <w:rPr>
          <w:rFonts w:hint="eastAsia" w:ascii="仿宋" w:hAnsi="仿宋" w:eastAsia="仿宋"/>
          <w:b/>
          <w:sz w:val="24"/>
        </w:rPr>
        <w:t>（二）医用液氧配套运行系统</w:t>
      </w:r>
    </w:p>
    <w:p w14:paraId="2EB57ECA">
      <w:pPr>
        <w:tabs>
          <w:tab w:val="left" w:pos="1365"/>
        </w:tabs>
        <w:spacing w:line="420" w:lineRule="exact"/>
        <w:jc w:val="left"/>
        <w:rPr>
          <w:rFonts w:ascii="仿宋" w:hAnsi="仿宋" w:eastAsia="仿宋"/>
          <w:sz w:val="24"/>
        </w:rPr>
      </w:pPr>
      <w:r>
        <w:rPr>
          <w:rFonts w:hint="eastAsia" w:ascii="仿宋" w:hAnsi="仿宋" w:eastAsia="仿宋"/>
          <w:sz w:val="24"/>
        </w:rPr>
        <w:t>1、具有承担气体设备维修、技术协助以及其他相关的服务的企业。</w:t>
      </w:r>
    </w:p>
    <w:p w14:paraId="1D3DDBFA">
      <w:pPr>
        <w:tabs>
          <w:tab w:val="left" w:pos="1365"/>
        </w:tabs>
        <w:spacing w:line="420" w:lineRule="exact"/>
        <w:jc w:val="left"/>
        <w:rPr>
          <w:rFonts w:ascii="仿宋" w:hAnsi="仿宋" w:eastAsia="仿宋"/>
          <w:sz w:val="24"/>
        </w:rPr>
      </w:pPr>
      <w:r>
        <w:rPr>
          <w:rFonts w:hint="eastAsia" w:ascii="仿宋" w:hAnsi="仿宋" w:eastAsia="仿宋"/>
          <w:sz w:val="24"/>
        </w:rPr>
        <w:t>2、医用液氧配套运行系统，需提供符合液氧安全使用相应的设备、设施，并且需一用一备。</w:t>
      </w:r>
    </w:p>
    <w:p w14:paraId="7B45338B">
      <w:pPr>
        <w:tabs>
          <w:tab w:val="left" w:pos="1365"/>
        </w:tabs>
        <w:spacing w:line="420" w:lineRule="exact"/>
        <w:jc w:val="left"/>
        <w:rPr>
          <w:rFonts w:ascii="仿宋" w:hAnsi="仿宋" w:eastAsia="仿宋"/>
          <w:sz w:val="24"/>
        </w:rPr>
      </w:pPr>
      <w:r>
        <w:rPr>
          <w:rFonts w:hint="eastAsia" w:ascii="仿宋" w:hAnsi="仿宋" w:eastAsia="仿宋"/>
          <w:sz w:val="24"/>
        </w:rPr>
        <w:t>3、要确保运行设备能正常、安全运行，发现问题要及时维修，紧急情况接到电话3小时内必须到场处理。</w:t>
      </w:r>
    </w:p>
    <w:p w14:paraId="58EB2C46">
      <w:pPr>
        <w:snapToGrid w:val="0"/>
        <w:spacing w:line="288" w:lineRule="auto"/>
        <w:ind w:firstLine="480" w:firstLineChars="200"/>
        <w:jc w:val="left"/>
        <w:rPr>
          <w:rFonts w:ascii="仿宋" w:hAnsi="仿宋" w:eastAsia="仿宋"/>
          <w:bCs/>
          <w:sz w:val="24"/>
        </w:rPr>
      </w:pPr>
      <w:r>
        <w:rPr>
          <w:rFonts w:hint="eastAsia" w:ascii="仿宋" w:hAnsi="仿宋" w:eastAsia="仿宋"/>
          <w:sz w:val="24"/>
        </w:rPr>
        <w:t>4、中标人负责医院医用气体供应系统的维护保养工作，特种设备安全附件的年度检测及校正工作，包括但不限于液氧站储罐及医用气体各级减压箱、管道、汇流排等所有气体相关设施维保，配件及维修服务费用包含在投标报价中。</w:t>
      </w:r>
      <w:bookmarkStart w:id="14" w:name="_Toc104885747"/>
    </w:p>
    <w:p w14:paraId="5D053FA6">
      <w:pPr>
        <w:snapToGrid w:val="0"/>
        <w:spacing w:line="288" w:lineRule="auto"/>
        <w:ind w:firstLine="803"/>
        <w:jc w:val="center"/>
        <w:rPr>
          <w:rFonts w:ascii="仿宋" w:hAnsi="仿宋" w:eastAsia="仿宋" w:cs="仿宋"/>
          <w:b/>
          <w:bCs/>
          <w:sz w:val="40"/>
          <w:szCs w:val="36"/>
        </w:rPr>
      </w:pPr>
    </w:p>
    <w:p w14:paraId="3948F152">
      <w:pPr>
        <w:snapToGrid w:val="0"/>
        <w:spacing w:line="288" w:lineRule="auto"/>
        <w:ind w:firstLine="803"/>
        <w:jc w:val="center"/>
        <w:rPr>
          <w:rFonts w:ascii="仿宋" w:hAnsi="仿宋" w:eastAsia="仿宋" w:cs="仿宋"/>
          <w:b/>
          <w:bCs/>
          <w:sz w:val="40"/>
          <w:szCs w:val="36"/>
        </w:rPr>
      </w:pPr>
    </w:p>
    <w:p w14:paraId="133FA200">
      <w:pPr>
        <w:snapToGrid w:val="0"/>
        <w:spacing w:line="288" w:lineRule="auto"/>
        <w:ind w:firstLine="803"/>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4"/>
    </w:p>
    <w:p w14:paraId="29F51FA1">
      <w:pPr>
        <w:snapToGrid w:val="0"/>
        <w:spacing w:line="288" w:lineRule="auto"/>
        <w:jc w:val="left"/>
        <w:rPr>
          <w:rFonts w:ascii="仿宋" w:hAnsi="仿宋" w:eastAsia="仿宋" w:cs="仿宋"/>
          <w:b/>
          <w:bCs/>
          <w:sz w:val="24"/>
        </w:rPr>
      </w:pPr>
      <w:bookmarkStart w:id="15" w:name="_Toc104885748"/>
      <w:r>
        <w:rPr>
          <w:rFonts w:hint="eastAsia" w:ascii="仿宋" w:hAnsi="仿宋" w:eastAsia="仿宋" w:cs="仿宋"/>
          <w:b/>
          <w:bCs/>
          <w:sz w:val="24"/>
        </w:rPr>
        <w:t>1.签订合同</w:t>
      </w:r>
    </w:p>
    <w:p w14:paraId="75DDCAE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1.1中标人须在中标通知书发出之日起30天内，按采购人要求缴纳履约保证金（如有），按招标文件和中标人的投标文件的约定内容，凭“中标通知书”和采购人根据约定方式，由法定代表人或授权委托人与采购人签订书面合同，未在规定时间内签署的被认为放弃签约。</w:t>
      </w:r>
    </w:p>
    <w:p w14:paraId="77D49ED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09F4D2A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1.3合同暂定二年，签约地点：绍兴大学附属医院。</w:t>
      </w:r>
    </w:p>
    <w:p w14:paraId="164BE721">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1.4合同期内，遇产品质量、价格、销售等重大政策调整，双方可就相关事宜进行协商，并签订补充协议；若协商不成的，采购人有权单方解除合同，重新组织招标。</w:t>
      </w:r>
    </w:p>
    <w:p w14:paraId="7A90946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135A039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6C900E7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1.7在正式签约时，根据上述精神拟就更为详尽的合同书。</w:t>
      </w:r>
    </w:p>
    <w:p w14:paraId="10E4ACEB">
      <w:pPr>
        <w:snapToGrid w:val="0"/>
        <w:spacing w:line="288" w:lineRule="auto"/>
        <w:jc w:val="left"/>
        <w:rPr>
          <w:rFonts w:ascii="仿宋" w:hAnsi="仿宋" w:eastAsia="仿宋" w:cs="仿宋"/>
          <w:b/>
          <w:bCs/>
          <w:sz w:val="24"/>
        </w:rPr>
      </w:pPr>
      <w:r>
        <w:rPr>
          <w:rFonts w:hint="eastAsia" w:ascii="仿宋" w:hAnsi="仿宋" w:eastAsia="仿宋" w:cs="仿宋"/>
          <w:b/>
          <w:bCs/>
          <w:sz w:val="24"/>
        </w:rPr>
        <w:t>2.拒签合同的责任</w:t>
      </w:r>
    </w:p>
    <w:p w14:paraId="048EA8A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采购人由此造成的直接经济损失；近3年内不准参加采购人的任何招标。</w:t>
      </w:r>
    </w:p>
    <w:p w14:paraId="4A26BCA3">
      <w:pPr>
        <w:snapToGrid w:val="0"/>
        <w:spacing w:line="288" w:lineRule="auto"/>
        <w:jc w:val="left"/>
        <w:rPr>
          <w:rFonts w:ascii="仿宋" w:hAnsi="仿宋" w:eastAsia="仿宋" w:cs="仿宋"/>
          <w:b/>
          <w:bCs/>
          <w:sz w:val="24"/>
        </w:rPr>
      </w:pPr>
      <w:r>
        <w:rPr>
          <w:rFonts w:hint="eastAsia" w:ascii="仿宋" w:hAnsi="仿宋" w:eastAsia="仿宋" w:cs="仿宋"/>
          <w:b/>
          <w:bCs/>
          <w:sz w:val="24"/>
        </w:rPr>
        <w:t>3.合同备案</w:t>
      </w:r>
    </w:p>
    <w:p w14:paraId="32A4A176">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19E77F5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3.2未签发中标通知书，采购双方自行签订的合同不予备案。</w:t>
      </w:r>
    </w:p>
    <w:p w14:paraId="308C4A6D">
      <w:pPr>
        <w:snapToGrid w:val="0"/>
        <w:spacing w:line="288" w:lineRule="auto"/>
        <w:jc w:val="left"/>
        <w:rPr>
          <w:rFonts w:ascii="仿宋" w:hAnsi="仿宋" w:eastAsia="仿宋" w:cs="仿宋"/>
          <w:b/>
          <w:bCs/>
          <w:sz w:val="24"/>
        </w:rPr>
      </w:pPr>
      <w:r>
        <w:rPr>
          <w:rFonts w:hint="eastAsia" w:ascii="仿宋" w:hAnsi="仿宋" w:eastAsia="仿宋" w:cs="仿宋"/>
          <w:b/>
          <w:bCs/>
          <w:sz w:val="24"/>
        </w:rPr>
        <w:t>4.履约保证金（如有）</w:t>
      </w:r>
    </w:p>
    <w:p w14:paraId="6189AFE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4.1采购合同签订后，中标人应当在合同约定的时间内，以支票、汇票、本票或者金融机构、担保机构出具的保函等非现金形式交纳履约保证金。</w:t>
      </w:r>
    </w:p>
    <w:p w14:paraId="398132E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4.2供应商在履行完合同约定事项后，采购人应及时退还履约保证金。采购人验收不合格的，不予退还履约保证金。</w:t>
      </w:r>
    </w:p>
    <w:p w14:paraId="2D4B53B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5793514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4.4履约保证金不高于总中标金额的1%。</w:t>
      </w:r>
    </w:p>
    <w:p w14:paraId="56F4296A">
      <w:pPr>
        <w:snapToGrid w:val="0"/>
        <w:spacing w:line="288" w:lineRule="auto"/>
        <w:jc w:val="left"/>
        <w:rPr>
          <w:rFonts w:ascii="仿宋" w:hAnsi="仿宋" w:eastAsia="仿宋" w:cs="仿宋"/>
          <w:b/>
          <w:bCs/>
          <w:sz w:val="24"/>
        </w:rPr>
      </w:pPr>
      <w:r>
        <w:rPr>
          <w:rFonts w:hint="eastAsia" w:ascii="仿宋" w:hAnsi="仿宋" w:eastAsia="仿宋" w:cs="仿宋"/>
          <w:b/>
          <w:bCs/>
          <w:sz w:val="24"/>
        </w:rPr>
        <w:t>5.签约或履约期间，有供应商不能签约或履约的，允许按评审结果排名先后替补，也可重新组织招标。</w:t>
      </w:r>
    </w:p>
    <w:p w14:paraId="675B3954">
      <w:pPr>
        <w:snapToGrid w:val="0"/>
        <w:spacing w:line="288" w:lineRule="auto"/>
        <w:jc w:val="left"/>
        <w:rPr>
          <w:rFonts w:ascii="仿宋" w:hAnsi="仿宋" w:eastAsia="仿宋" w:cs="仿宋"/>
          <w:sz w:val="24"/>
        </w:rPr>
      </w:pPr>
      <w:r>
        <w:rPr>
          <w:rFonts w:hint="eastAsia" w:ascii="仿宋" w:hAnsi="仿宋" w:eastAsia="仿宋" w:cs="仿宋"/>
          <w:b/>
          <w:bCs/>
          <w:sz w:val="24"/>
        </w:rPr>
        <w:t>6.合同模板</w:t>
      </w:r>
    </w:p>
    <w:p w14:paraId="633BC1B0">
      <w:pPr>
        <w:spacing w:line="288" w:lineRule="auto"/>
        <w:jc w:val="center"/>
        <w:rPr>
          <w:rFonts w:ascii="仿宋" w:hAnsi="仿宋" w:eastAsia="仿宋" w:cs="仿宋"/>
          <w:b/>
          <w:bCs/>
          <w:sz w:val="36"/>
          <w:szCs w:val="36"/>
        </w:rPr>
      </w:pPr>
    </w:p>
    <w:p w14:paraId="44685E8E">
      <w:pPr>
        <w:spacing w:line="288" w:lineRule="auto"/>
        <w:jc w:val="center"/>
        <w:rPr>
          <w:rFonts w:ascii="仿宋" w:hAnsi="仿宋" w:eastAsia="仿宋" w:cs="仿宋"/>
          <w:b/>
          <w:snapToGrid w:val="0"/>
          <w:kern w:val="0"/>
          <w:sz w:val="72"/>
          <w:szCs w:val="72"/>
        </w:rPr>
      </w:pPr>
      <w:r>
        <w:rPr>
          <w:rFonts w:hint="eastAsia" w:ascii="仿宋" w:hAnsi="仿宋" w:eastAsia="仿宋" w:cs="仿宋"/>
          <w:b/>
          <w:bCs/>
          <w:sz w:val="36"/>
          <w:szCs w:val="36"/>
        </w:rPr>
        <w:t>绍兴大学附属医院昌安院区医用气体采购项目</w:t>
      </w:r>
    </w:p>
    <w:p w14:paraId="7B7E448D">
      <w:pPr>
        <w:spacing w:line="288" w:lineRule="auto"/>
        <w:ind w:firstLine="1446"/>
        <w:jc w:val="center"/>
        <w:rPr>
          <w:rFonts w:ascii="仿宋" w:hAnsi="仿宋" w:eastAsia="仿宋" w:cs="仿宋"/>
          <w:b/>
          <w:snapToGrid w:val="0"/>
          <w:kern w:val="0"/>
          <w:sz w:val="72"/>
          <w:szCs w:val="72"/>
        </w:rPr>
      </w:pPr>
    </w:p>
    <w:p w14:paraId="06A2DAE6">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6CB73C63">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745F160E">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1218CA58">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7C5CBC4A">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1B4759D5">
      <w:pPr>
        <w:spacing w:line="288" w:lineRule="auto"/>
        <w:jc w:val="center"/>
        <w:rPr>
          <w:rFonts w:ascii="仿宋" w:hAnsi="仿宋" w:eastAsia="仿宋" w:cs="仿宋"/>
          <w:b/>
          <w:bCs/>
          <w:sz w:val="36"/>
          <w:szCs w:val="36"/>
        </w:rPr>
      </w:pPr>
      <w:r>
        <w:rPr>
          <w:rFonts w:hint="eastAsia" w:ascii="仿宋" w:hAnsi="仿宋" w:eastAsia="仿宋" w:cs="仿宋"/>
          <w:b/>
          <w:snapToGrid w:val="0"/>
          <w:kern w:val="0"/>
          <w:sz w:val="72"/>
          <w:szCs w:val="72"/>
        </w:rPr>
        <w:t>款</w:t>
      </w:r>
    </w:p>
    <w:p w14:paraId="78967029">
      <w:pPr>
        <w:pStyle w:val="16"/>
        <w:spacing w:before="156" w:after="156" w:line="288" w:lineRule="auto"/>
        <w:ind w:left="5250" w:firstLine="723"/>
        <w:jc w:val="center"/>
        <w:outlineLvl w:val="0"/>
        <w:rPr>
          <w:rFonts w:ascii="仿宋" w:hAnsi="仿宋" w:eastAsia="仿宋" w:cs="仿宋"/>
          <w:b/>
          <w:bCs/>
          <w:sz w:val="36"/>
          <w:szCs w:val="36"/>
        </w:rPr>
      </w:pPr>
    </w:p>
    <w:p w14:paraId="71A03739">
      <w:pPr>
        <w:pStyle w:val="16"/>
        <w:spacing w:before="156" w:after="156" w:line="288" w:lineRule="auto"/>
        <w:ind w:firstLine="723"/>
        <w:jc w:val="center"/>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68A652E0">
      <w:pPr>
        <w:spacing w:line="288" w:lineRule="auto"/>
        <w:jc w:val="center"/>
        <w:rPr>
          <w:rFonts w:ascii="仿宋" w:hAnsi="仿宋" w:eastAsia="仿宋" w:cs="仿宋"/>
          <w:b/>
          <w:bCs/>
          <w:sz w:val="36"/>
          <w:szCs w:val="36"/>
        </w:rPr>
      </w:pPr>
    </w:p>
    <w:p w14:paraId="22E66A38">
      <w:pPr>
        <w:spacing w:line="288" w:lineRule="auto"/>
        <w:jc w:val="center"/>
        <w:rPr>
          <w:rFonts w:ascii="仿宋" w:hAnsi="仿宋" w:eastAsia="仿宋" w:cs="仿宋"/>
          <w:b/>
          <w:bCs/>
          <w:sz w:val="36"/>
          <w:szCs w:val="36"/>
        </w:rPr>
      </w:pPr>
      <w:r>
        <w:rPr>
          <w:rFonts w:hint="eastAsia" w:ascii="仿宋" w:hAnsi="仿宋" w:eastAsia="仿宋" w:cs="仿宋"/>
          <w:b/>
          <w:bCs/>
          <w:sz w:val="36"/>
          <w:szCs w:val="36"/>
        </w:rPr>
        <w:t>绍兴大学附属医院昌安院区医用气体采购项目</w:t>
      </w:r>
    </w:p>
    <w:p w14:paraId="77BB820B">
      <w:pPr>
        <w:spacing w:line="288" w:lineRule="auto"/>
        <w:jc w:val="center"/>
        <w:rPr>
          <w:rFonts w:ascii="仿宋" w:hAnsi="仿宋" w:eastAsia="仿宋" w:cs="仿宋"/>
          <w:b/>
          <w:sz w:val="24"/>
        </w:rPr>
      </w:pPr>
      <w:r>
        <w:rPr>
          <w:rFonts w:hint="eastAsia" w:ascii="仿宋" w:hAnsi="仿宋" w:eastAsia="仿宋" w:cs="仿宋"/>
          <w:b/>
          <w:bCs/>
          <w:sz w:val="36"/>
          <w:szCs w:val="36"/>
        </w:rPr>
        <w:t>供货协议</w:t>
      </w:r>
    </w:p>
    <w:p w14:paraId="5FB22BF7">
      <w:pPr>
        <w:spacing w:line="288" w:lineRule="auto"/>
        <w:ind w:left="723" w:hanging="723" w:hangingChars="300"/>
        <w:jc w:val="left"/>
        <w:rPr>
          <w:rFonts w:ascii="仿宋" w:hAnsi="仿宋" w:eastAsia="仿宋" w:cs="仿宋"/>
          <w:b/>
          <w:sz w:val="24"/>
        </w:rPr>
      </w:pPr>
    </w:p>
    <w:p w14:paraId="480566AB">
      <w:pPr>
        <w:spacing w:line="288" w:lineRule="auto"/>
        <w:ind w:left="723" w:hanging="723" w:hangingChars="300"/>
        <w:jc w:val="left"/>
        <w:rPr>
          <w:rFonts w:ascii="仿宋" w:hAnsi="仿宋" w:eastAsia="仿宋" w:cs="仿宋"/>
          <w:b/>
          <w:sz w:val="24"/>
        </w:rPr>
      </w:pPr>
      <w:r>
        <w:rPr>
          <w:rFonts w:hint="eastAsia" w:ascii="仿宋" w:hAnsi="仿宋" w:eastAsia="仿宋" w:cs="仿宋"/>
          <w:b/>
          <w:sz w:val="24"/>
        </w:rPr>
        <w:t>甲  方：绍兴大学附属医院</w:t>
      </w:r>
    </w:p>
    <w:p w14:paraId="7DBD2DCA">
      <w:pPr>
        <w:spacing w:line="288" w:lineRule="auto"/>
        <w:ind w:firstLine="482"/>
        <w:jc w:val="left"/>
        <w:rPr>
          <w:rFonts w:ascii="仿宋" w:hAnsi="仿宋" w:eastAsia="仿宋" w:cs="仿宋"/>
          <w:b/>
          <w:sz w:val="24"/>
        </w:rPr>
      </w:pPr>
    </w:p>
    <w:p w14:paraId="26465629">
      <w:pPr>
        <w:spacing w:line="288" w:lineRule="auto"/>
        <w:jc w:val="left"/>
        <w:rPr>
          <w:rFonts w:ascii="仿宋" w:hAnsi="仿宋" w:eastAsia="仿宋" w:cs="仿宋"/>
          <w:kern w:val="0"/>
          <w:sz w:val="24"/>
        </w:rPr>
      </w:pPr>
      <w:r>
        <w:rPr>
          <w:rFonts w:hint="eastAsia" w:ascii="仿宋" w:hAnsi="仿宋" w:eastAsia="仿宋" w:cs="仿宋"/>
          <w:b/>
          <w:sz w:val="24"/>
        </w:rPr>
        <w:t xml:space="preserve">乙  方: </w:t>
      </w:r>
    </w:p>
    <w:p w14:paraId="1A8236BA">
      <w:pPr>
        <w:spacing w:line="288" w:lineRule="auto"/>
        <w:jc w:val="left"/>
        <w:rPr>
          <w:rFonts w:ascii="仿宋" w:hAnsi="仿宋" w:eastAsia="仿宋" w:cs="仿宋"/>
          <w:kern w:val="0"/>
          <w:sz w:val="24"/>
          <w:u w:val="single"/>
        </w:rPr>
      </w:pPr>
    </w:p>
    <w:p w14:paraId="0AB676F6">
      <w:pPr>
        <w:spacing w:line="288" w:lineRule="auto"/>
        <w:ind w:firstLine="482"/>
        <w:jc w:val="left"/>
        <w:rPr>
          <w:rFonts w:ascii="仿宋" w:hAnsi="仿宋" w:eastAsia="仿宋" w:cs="仿宋"/>
          <w:b/>
          <w:sz w:val="24"/>
        </w:rPr>
      </w:pPr>
      <w:r>
        <w:rPr>
          <w:rFonts w:hint="eastAsia" w:ascii="仿宋" w:hAnsi="仿宋" w:eastAsia="仿宋" w:cs="仿宋"/>
          <w:b/>
          <w:sz w:val="24"/>
        </w:rPr>
        <w:t>1  定义</w:t>
      </w:r>
    </w:p>
    <w:p w14:paraId="7F79A767">
      <w:pPr>
        <w:spacing w:line="288" w:lineRule="auto"/>
        <w:ind w:firstLine="470" w:firstLineChars="196"/>
        <w:rPr>
          <w:rFonts w:ascii="仿宋" w:hAnsi="仿宋" w:eastAsia="仿宋" w:cs="仿宋"/>
          <w:sz w:val="24"/>
        </w:rPr>
      </w:pPr>
      <w:r>
        <w:rPr>
          <w:rFonts w:hint="eastAsia" w:ascii="仿宋" w:hAnsi="仿宋" w:eastAsia="仿宋" w:cs="仿宋"/>
          <w:sz w:val="24"/>
        </w:rPr>
        <w:t>甲方：绍兴大学附属医院</w:t>
      </w:r>
    </w:p>
    <w:p w14:paraId="0671EEBA">
      <w:pPr>
        <w:spacing w:line="288" w:lineRule="auto"/>
        <w:ind w:firstLine="470" w:firstLineChars="196"/>
        <w:rPr>
          <w:rFonts w:ascii="仿宋" w:hAnsi="仿宋" w:eastAsia="仿宋" w:cs="仿宋"/>
          <w:b/>
          <w:sz w:val="24"/>
        </w:rPr>
      </w:pPr>
      <w:r>
        <w:rPr>
          <w:rFonts w:hint="eastAsia" w:ascii="仿宋" w:hAnsi="仿宋" w:eastAsia="仿宋" w:cs="仿宋"/>
          <w:sz w:val="24"/>
        </w:rPr>
        <w:t>乙方：</w:t>
      </w:r>
    </w:p>
    <w:p w14:paraId="42941A03">
      <w:pPr>
        <w:snapToGrid w:val="0"/>
        <w:spacing w:line="288" w:lineRule="auto"/>
        <w:ind w:firstLine="482"/>
        <w:outlineLvl w:val="0"/>
        <w:rPr>
          <w:rFonts w:ascii="仿宋" w:hAnsi="仿宋" w:eastAsia="仿宋" w:cs="仿宋"/>
          <w:b/>
          <w:sz w:val="24"/>
        </w:rPr>
      </w:pPr>
      <w:r>
        <w:rPr>
          <w:rFonts w:hint="eastAsia" w:ascii="仿宋" w:hAnsi="仿宋" w:eastAsia="仿宋" w:cs="仿宋"/>
          <w:b/>
          <w:sz w:val="24"/>
        </w:rPr>
        <w:t>2  标的</w:t>
      </w:r>
    </w:p>
    <w:p w14:paraId="22E75EDA">
      <w:pPr>
        <w:spacing w:line="288" w:lineRule="auto"/>
        <w:ind w:firstLine="482"/>
        <w:jc w:val="left"/>
        <w:rPr>
          <w:rFonts w:ascii="仿宋" w:hAnsi="仿宋" w:eastAsia="仿宋" w:cs="仿宋"/>
          <w:b/>
          <w:sz w:val="24"/>
        </w:rPr>
      </w:pPr>
      <w:r>
        <w:rPr>
          <w:rFonts w:hint="eastAsia" w:ascii="仿宋" w:hAnsi="仿宋" w:eastAsia="仿宋" w:cs="仿宋"/>
          <w:sz w:val="24"/>
        </w:rPr>
        <w:t>本协议的标的是《绍兴大学附属医院昌安院区医用气体采购项目中标（成交）通知书》所明确的成交品种。绍兴大学附属医院昌安院区医用气体采购项目的采购文件、投标文件、成交产品通知书及甲方上级部门所制定的相关管理规定是本协议的有效组成部分。</w:t>
      </w:r>
    </w:p>
    <w:p w14:paraId="0C9FE150">
      <w:pPr>
        <w:spacing w:line="288" w:lineRule="auto"/>
        <w:ind w:firstLine="482"/>
        <w:jc w:val="left"/>
        <w:rPr>
          <w:rFonts w:ascii="仿宋" w:hAnsi="仿宋" w:eastAsia="仿宋" w:cs="仿宋"/>
          <w:b/>
          <w:sz w:val="24"/>
        </w:rPr>
      </w:pPr>
      <w:r>
        <w:rPr>
          <w:rFonts w:hint="eastAsia" w:ascii="仿宋" w:hAnsi="仿宋" w:eastAsia="仿宋" w:cs="仿宋"/>
          <w:b/>
          <w:sz w:val="24"/>
        </w:rPr>
        <w:t>3  采购</w:t>
      </w:r>
    </w:p>
    <w:p w14:paraId="0826A58E">
      <w:pPr>
        <w:spacing w:line="288" w:lineRule="auto"/>
        <w:ind w:firstLine="480" w:firstLineChars="200"/>
        <w:jc w:val="left"/>
        <w:rPr>
          <w:rFonts w:ascii="仿宋" w:hAnsi="仿宋" w:eastAsia="仿宋" w:cs="仿宋"/>
          <w:sz w:val="24"/>
        </w:rPr>
      </w:pPr>
      <w:r>
        <w:rPr>
          <w:rFonts w:hint="eastAsia" w:ascii="仿宋" w:hAnsi="仿宋" w:eastAsia="仿宋" w:cs="仿宋"/>
          <w:sz w:val="24"/>
        </w:rPr>
        <w:t>采购周期：本协议原则上生效之日起二年，采购周期结束前一个月甲方有权决定采购周期是否延长，延长期限由甲方根据实际情况确定。</w:t>
      </w:r>
    </w:p>
    <w:p w14:paraId="4E822084">
      <w:pPr>
        <w:spacing w:line="288" w:lineRule="auto"/>
        <w:ind w:firstLine="482"/>
        <w:jc w:val="left"/>
        <w:rPr>
          <w:rFonts w:ascii="仿宋" w:hAnsi="仿宋" w:eastAsia="仿宋" w:cs="仿宋"/>
          <w:b/>
          <w:sz w:val="24"/>
        </w:rPr>
      </w:pPr>
      <w:r>
        <w:rPr>
          <w:rFonts w:hint="eastAsia" w:ascii="仿宋" w:hAnsi="仿宋" w:eastAsia="仿宋" w:cs="仿宋"/>
          <w:b/>
          <w:sz w:val="24"/>
        </w:rPr>
        <w:t>4  规格</w:t>
      </w:r>
    </w:p>
    <w:p w14:paraId="57FEDC12">
      <w:pPr>
        <w:spacing w:line="288" w:lineRule="auto"/>
        <w:ind w:firstLine="480" w:firstLineChars="200"/>
        <w:jc w:val="left"/>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4A58224C">
      <w:pPr>
        <w:spacing w:line="288" w:lineRule="auto"/>
        <w:ind w:firstLine="482"/>
        <w:jc w:val="left"/>
        <w:rPr>
          <w:rFonts w:ascii="仿宋" w:hAnsi="仿宋" w:eastAsia="仿宋" w:cs="仿宋"/>
          <w:b/>
          <w:sz w:val="24"/>
        </w:rPr>
      </w:pPr>
      <w:r>
        <w:rPr>
          <w:rFonts w:hint="eastAsia" w:ascii="仿宋" w:hAnsi="仿宋" w:eastAsia="仿宋" w:cs="仿宋"/>
          <w:b/>
          <w:sz w:val="24"/>
        </w:rPr>
        <w:t>5  产品有效期</w:t>
      </w:r>
    </w:p>
    <w:p w14:paraId="77AF1153">
      <w:pPr>
        <w:spacing w:line="288" w:lineRule="auto"/>
        <w:ind w:firstLine="480" w:firstLineChars="200"/>
        <w:jc w:val="left"/>
        <w:rPr>
          <w:rFonts w:ascii="仿宋" w:hAnsi="仿宋" w:eastAsia="仿宋" w:cs="仿宋"/>
          <w:sz w:val="24"/>
        </w:rPr>
      </w:pPr>
      <w:r>
        <w:rPr>
          <w:rFonts w:hint="eastAsia" w:ascii="仿宋" w:hAnsi="仿宋" w:eastAsia="仿宋" w:cs="仿宋"/>
          <w:sz w:val="24"/>
        </w:rPr>
        <w:t>乙方所提供产品的有效期不得少于整个产品效期的2/3。</w:t>
      </w:r>
    </w:p>
    <w:p w14:paraId="1ED70459">
      <w:pPr>
        <w:spacing w:line="288" w:lineRule="auto"/>
        <w:ind w:firstLine="482"/>
        <w:jc w:val="left"/>
        <w:rPr>
          <w:rFonts w:ascii="仿宋" w:hAnsi="仿宋" w:eastAsia="仿宋" w:cs="仿宋"/>
          <w:b/>
          <w:sz w:val="24"/>
        </w:rPr>
      </w:pPr>
      <w:r>
        <w:rPr>
          <w:rFonts w:hint="eastAsia" w:ascii="仿宋" w:hAnsi="仿宋" w:eastAsia="仿宋" w:cs="仿宋"/>
          <w:b/>
          <w:sz w:val="24"/>
        </w:rPr>
        <w:t>6  专利权</w:t>
      </w:r>
    </w:p>
    <w:p w14:paraId="1FF14B09">
      <w:pPr>
        <w:spacing w:line="288" w:lineRule="auto"/>
        <w:ind w:firstLine="480" w:firstLineChars="200"/>
        <w:jc w:val="left"/>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3A6E7988">
      <w:pPr>
        <w:spacing w:line="288" w:lineRule="auto"/>
        <w:ind w:firstLine="482"/>
        <w:jc w:val="left"/>
        <w:rPr>
          <w:rFonts w:ascii="仿宋" w:hAnsi="仿宋" w:eastAsia="仿宋" w:cs="仿宋"/>
          <w:b/>
          <w:sz w:val="24"/>
        </w:rPr>
      </w:pPr>
      <w:r>
        <w:rPr>
          <w:rFonts w:hint="eastAsia" w:ascii="仿宋" w:hAnsi="仿宋" w:eastAsia="仿宋" w:cs="仿宋"/>
          <w:b/>
          <w:sz w:val="24"/>
        </w:rPr>
        <w:t>7  包装</w:t>
      </w:r>
    </w:p>
    <w:p w14:paraId="3FAF6920">
      <w:pPr>
        <w:spacing w:line="288" w:lineRule="auto"/>
        <w:ind w:firstLine="480" w:firstLineChars="200"/>
        <w:jc w:val="left"/>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2731167B">
      <w:pPr>
        <w:spacing w:line="288" w:lineRule="auto"/>
        <w:ind w:firstLine="480" w:firstLineChars="200"/>
        <w:jc w:val="left"/>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2E2C71A7">
      <w:pPr>
        <w:spacing w:line="288" w:lineRule="auto"/>
        <w:ind w:firstLine="482"/>
        <w:jc w:val="left"/>
        <w:rPr>
          <w:rFonts w:ascii="仿宋" w:hAnsi="仿宋" w:eastAsia="仿宋" w:cs="仿宋"/>
          <w:b/>
          <w:sz w:val="24"/>
        </w:rPr>
      </w:pPr>
      <w:r>
        <w:rPr>
          <w:rFonts w:hint="eastAsia" w:ascii="仿宋" w:hAnsi="仿宋" w:eastAsia="仿宋" w:cs="仿宋"/>
          <w:b/>
          <w:sz w:val="24"/>
        </w:rPr>
        <w:t>8  付款</w:t>
      </w:r>
    </w:p>
    <w:p w14:paraId="47D5A877">
      <w:pPr>
        <w:spacing w:line="288" w:lineRule="auto"/>
        <w:ind w:firstLine="480" w:firstLineChars="200"/>
        <w:jc w:val="left"/>
        <w:rPr>
          <w:rFonts w:ascii="仿宋" w:hAnsi="仿宋" w:eastAsia="仿宋" w:cs="仿宋"/>
          <w:sz w:val="24"/>
        </w:rPr>
      </w:pPr>
      <w:r>
        <w:rPr>
          <w:rFonts w:hint="eastAsia" w:ascii="仿宋" w:hAnsi="仿宋" w:eastAsia="仿宋" w:cs="仿宋"/>
          <w:sz w:val="24"/>
        </w:rPr>
        <w:t>甲方向乙方回款，回款时间为到货和收到发票之日起90天。</w:t>
      </w:r>
    </w:p>
    <w:p w14:paraId="2EA47769">
      <w:pPr>
        <w:spacing w:line="288" w:lineRule="auto"/>
        <w:ind w:firstLine="482"/>
        <w:jc w:val="left"/>
        <w:rPr>
          <w:rFonts w:ascii="仿宋" w:hAnsi="仿宋" w:eastAsia="仿宋" w:cs="仿宋"/>
          <w:b/>
          <w:bCs/>
          <w:sz w:val="24"/>
        </w:rPr>
      </w:pPr>
      <w:r>
        <w:rPr>
          <w:rFonts w:hint="eastAsia" w:ascii="仿宋" w:hAnsi="仿宋" w:eastAsia="仿宋" w:cs="仿宋"/>
          <w:b/>
          <w:bCs/>
          <w:sz w:val="24"/>
        </w:rPr>
        <w:t>9价格</w:t>
      </w:r>
    </w:p>
    <w:p w14:paraId="6D94F98C">
      <w:pPr>
        <w:snapToGrid w:val="0"/>
        <w:spacing w:line="288" w:lineRule="auto"/>
        <w:ind w:firstLine="480"/>
        <w:rPr>
          <w:rFonts w:ascii="仿宋" w:hAnsi="仿宋" w:eastAsia="仿宋" w:cs="仿宋"/>
          <w:sz w:val="24"/>
        </w:rPr>
      </w:pPr>
      <w:r>
        <w:rPr>
          <w:rFonts w:hint="eastAsia" w:ascii="仿宋" w:hAnsi="仿宋" w:eastAsia="仿宋" w:cs="仿宋"/>
          <w:sz w:val="24"/>
        </w:rPr>
        <w:t>在协议有效期内乙方在本协议项下供应产品和履行服务的价格应该是《绍兴大学附属医院昌安院区医用气体采购项目中标（成交）通知书》中确认的价格。</w:t>
      </w:r>
    </w:p>
    <w:p w14:paraId="190A2864">
      <w:pPr>
        <w:snapToGrid w:val="0"/>
        <w:spacing w:line="288" w:lineRule="auto"/>
        <w:ind w:firstLine="482"/>
        <w:jc w:val="left"/>
        <w:rPr>
          <w:rFonts w:ascii="仿宋" w:hAnsi="仿宋" w:eastAsia="仿宋" w:cs="仿宋"/>
          <w:b/>
          <w:bCs/>
          <w:sz w:val="24"/>
        </w:rPr>
      </w:pPr>
      <w:r>
        <w:rPr>
          <w:rFonts w:hint="eastAsia" w:ascii="仿宋" w:hAnsi="仿宋" w:eastAsia="仿宋" w:cs="仿宋"/>
          <w:b/>
          <w:bCs/>
          <w:sz w:val="24"/>
        </w:rPr>
        <w:t>10 货款结算方式</w:t>
      </w:r>
    </w:p>
    <w:p w14:paraId="6F61A5D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10.1 产品经采购部门验收合格，并接到乙方的销售发票、出库单及配送单3个月进入财务付款流程，遇质量、效期及售后不到位等特殊情况则延迟付款，具体双方协商解决。</w:t>
      </w:r>
    </w:p>
    <w:p w14:paraId="2EA53F7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10.2 网上采购的产品原则上网上支付。乙方需做好相关配合工作，若不然引起的付款问题自行负责。</w:t>
      </w:r>
    </w:p>
    <w:p w14:paraId="083F8F77">
      <w:pPr>
        <w:spacing w:line="288" w:lineRule="auto"/>
        <w:ind w:firstLine="482"/>
        <w:jc w:val="left"/>
        <w:rPr>
          <w:rFonts w:ascii="仿宋" w:hAnsi="仿宋" w:eastAsia="仿宋" w:cs="仿宋"/>
          <w:b/>
          <w:sz w:val="24"/>
        </w:rPr>
      </w:pPr>
      <w:r>
        <w:rPr>
          <w:rFonts w:hint="eastAsia" w:ascii="仿宋" w:hAnsi="仿宋" w:eastAsia="仿宋" w:cs="仿宋"/>
          <w:sz w:val="24"/>
        </w:rPr>
        <w:t>10.3 发票单位章名称原则上应与投标时公章名称相符合，若有变更需经甲方相应变更审批程序，否则甲方有权拒付相关款项。</w:t>
      </w:r>
    </w:p>
    <w:p w14:paraId="310E6ABA">
      <w:pPr>
        <w:spacing w:line="288" w:lineRule="auto"/>
        <w:ind w:firstLine="482"/>
        <w:jc w:val="left"/>
        <w:rPr>
          <w:rFonts w:ascii="仿宋" w:hAnsi="仿宋" w:eastAsia="仿宋" w:cs="仿宋"/>
          <w:b/>
          <w:sz w:val="24"/>
        </w:rPr>
      </w:pPr>
      <w:r>
        <w:rPr>
          <w:rFonts w:hint="eastAsia" w:ascii="仿宋" w:hAnsi="仿宋" w:eastAsia="仿宋" w:cs="仿宋"/>
          <w:b/>
          <w:sz w:val="24"/>
        </w:rPr>
        <w:t>11  配送</w:t>
      </w:r>
    </w:p>
    <w:p w14:paraId="2A358B19">
      <w:pPr>
        <w:spacing w:line="288" w:lineRule="auto"/>
        <w:ind w:firstLine="480" w:firstLineChars="200"/>
        <w:jc w:val="left"/>
        <w:rPr>
          <w:rFonts w:ascii="仿宋" w:hAnsi="仿宋" w:eastAsia="仿宋" w:cs="仿宋"/>
          <w:sz w:val="24"/>
        </w:rPr>
      </w:pPr>
      <w:r>
        <w:rPr>
          <w:rFonts w:hint="eastAsia" w:ascii="仿宋" w:hAnsi="仿宋" w:eastAsia="仿宋" w:cs="仿宋"/>
          <w:sz w:val="24"/>
        </w:rPr>
        <w:t>11.1 乙方应根据采购文件的要求进行及时配送并进行相关伴随服务。</w:t>
      </w:r>
    </w:p>
    <w:p w14:paraId="172090E3">
      <w:pPr>
        <w:spacing w:line="288" w:lineRule="auto"/>
        <w:ind w:firstLine="480" w:firstLineChars="200"/>
        <w:jc w:val="left"/>
        <w:rPr>
          <w:rFonts w:ascii="仿宋" w:hAnsi="仿宋" w:eastAsia="仿宋" w:cs="仿宋"/>
          <w:sz w:val="24"/>
        </w:rPr>
      </w:pPr>
      <w:r>
        <w:rPr>
          <w:rFonts w:hint="eastAsia" w:ascii="仿宋" w:hAnsi="仿宋" w:eastAsia="仿宋" w:cs="仿宋"/>
          <w:sz w:val="24"/>
        </w:rPr>
        <w:t>11.2 乙方应落实专人负责对医疗卫生机构的要货信息进行及时确认、回复和供货。</w:t>
      </w:r>
    </w:p>
    <w:p w14:paraId="18F9B899">
      <w:pPr>
        <w:spacing w:line="288" w:lineRule="auto"/>
        <w:ind w:firstLine="480" w:firstLineChars="200"/>
        <w:jc w:val="left"/>
        <w:rPr>
          <w:rFonts w:ascii="仿宋" w:hAnsi="仿宋" w:eastAsia="仿宋" w:cs="仿宋"/>
          <w:sz w:val="24"/>
        </w:rPr>
      </w:pPr>
      <w:r>
        <w:rPr>
          <w:rFonts w:hint="eastAsia" w:ascii="仿宋" w:hAnsi="仿宋" w:eastAsia="仿宋" w:cs="仿宋"/>
          <w:sz w:val="24"/>
        </w:rPr>
        <w:t>11.3 乙方应保证一般性医用耗材48小时内配送到位，急需的4小时内配送到位，并认真履行相关伴随服务，确保产品质量。</w:t>
      </w:r>
    </w:p>
    <w:p w14:paraId="3D7B68BC">
      <w:pPr>
        <w:spacing w:line="288" w:lineRule="auto"/>
        <w:ind w:firstLine="480" w:firstLineChars="200"/>
        <w:jc w:val="left"/>
        <w:rPr>
          <w:rFonts w:ascii="仿宋" w:hAnsi="仿宋" w:eastAsia="仿宋" w:cs="仿宋"/>
          <w:sz w:val="24"/>
        </w:rPr>
      </w:pPr>
      <w:r>
        <w:rPr>
          <w:rFonts w:hint="eastAsia" w:ascii="仿宋" w:hAnsi="仿宋" w:eastAsia="仿宋" w:cs="仿宋"/>
          <w:sz w:val="24"/>
        </w:rPr>
        <w:t>11.4乙方在整个采购周期内原则上不得更换配送关系，特殊情况经双方协商同意后方可进行变更。</w:t>
      </w:r>
    </w:p>
    <w:p w14:paraId="3C372124">
      <w:pPr>
        <w:spacing w:line="288" w:lineRule="auto"/>
        <w:ind w:firstLine="482"/>
        <w:jc w:val="left"/>
        <w:rPr>
          <w:rFonts w:ascii="仿宋" w:hAnsi="仿宋" w:eastAsia="仿宋" w:cs="仿宋"/>
          <w:b/>
          <w:sz w:val="24"/>
        </w:rPr>
      </w:pPr>
      <w:r>
        <w:rPr>
          <w:rFonts w:hint="eastAsia" w:ascii="仿宋" w:hAnsi="仿宋" w:eastAsia="仿宋" w:cs="仿宋"/>
          <w:b/>
          <w:sz w:val="24"/>
        </w:rPr>
        <w:t xml:space="preserve">12  伴随服务 </w:t>
      </w:r>
    </w:p>
    <w:p w14:paraId="7A97E036">
      <w:pPr>
        <w:spacing w:line="288" w:lineRule="auto"/>
        <w:ind w:firstLine="480" w:firstLineChars="200"/>
        <w:jc w:val="left"/>
        <w:rPr>
          <w:rFonts w:ascii="仿宋" w:hAnsi="仿宋" w:eastAsia="仿宋" w:cs="仿宋"/>
          <w:sz w:val="24"/>
        </w:rPr>
      </w:pPr>
      <w:r>
        <w:rPr>
          <w:rFonts w:hint="eastAsia" w:ascii="仿宋" w:hAnsi="仿宋" w:eastAsia="仿宋" w:cs="仿宋"/>
          <w:sz w:val="24"/>
        </w:rPr>
        <w:t>12.1 乙方可能被要求提供下列服务中的一项或全部服务。</w:t>
      </w:r>
    </w:p>
    <w:p w14:paraId="2D4C4873">
      <w:pPr>
        <w:spacing w:line="288" w:lineRule="auto"/>
        <w:ind w:firstLine="480" w:firstLineChars="200"/>
        <w:jc w:val="left"/>
        <w:rPr>
          <w:rFonts w:ascii="仿宋" w:hAnsi="仿宋" w:eastAsia="仿宋" w:cs="仿宋"/>
          <w:sz w:val="24"/>
        </w:rPr>
      </w:pPr>
      <w:r>
        <w:rPr>
          <w:rFonts w:hint="eastAsia" w:ascii="仿宋" w:hAnsi="仿宋" w:eastAsia="仿宋" w:cs="仿宋"/>
          <w:sz w:val="24"/>
        </w:rPr>
        <w:t>12.1.1产品送至交付地点后的现场搬运或入库；</w:t>
      </w:r>
    </w:p>
    <w:p w14:paraId="07FE3B8F">
      <w:pPr>
        <w:spacing w:line="288" w:lineRule="auto"/>
        <w:ind w:firstLine="480" w:firstLineChars="200"/>
        <w:jc w:val="left"/>
        <w:rPr>
          <w:rFonts w:ascii="仿宋" w:hAnsi="仿宋" w:eastAsia="仿宋" w:cs="仿宋"/>
          <w:sz w:val="24"/>
        </w:rPr>
      </w:pPr>
      <w:r>
        <w:rPr>
          <w:rFonts w:hint="eastAsia" w:ascii="仿宋" w:hAnsi="仿宋" w:eastAsia="仿宋" w:cs="仿宋"/>
          <w:sz w:val="24"/>
        </w:rPr>
        <w:t>12.1.2提供产品开箱或分装的用具；</w:t>
      </w:r>
    </w:p>
    <w:p w14:paraId="4CDB7407">
      <w:pPr>
        <w:spacing w:line="288" w:lineRule="auto"/>
        <w:ind w:firstLine="480" w:firstLineChars="200"/>
        <w:jc w:val="left"/>
        <w:rPr>
          <w:rFonts w:ascii="仿宋" w:hAnsi="仿宋" w:eastAsia="仿宋" w:cs="仿宋"/>
          <w:sz w:val="24"/>
        </w:rPr>
      </w:pPr>
      <w:r>
        <w:rPr>
          <w:rFonts w:hint="eastAsia" w:ascii="仿宋" w:hAnsi="仿宋" w:eastAsia="仿宋" w:cs="仿宋"/>
          <w:sz w:val="24"/>
        </w:rPr>
        <w:t>12.1.3对开箱时发现的破损、近效期产品或其他不合格产品及时更换；</w:t>
      </w:r>
    </w:p>
    <w:p w14:paraId="31942877">
      <w:pPr>
        <w:spacing w:line="288" w:lineRule="auto"/>
        <w:ind w:firstLine="480" w:firstLineChars="200"/>
        <w:jc w:val="left"/>
        <w:rPr>
          <w:rFonts w:ascii="仿宋" w:hAnsi="仿宋" w:eastAsia="仿宋" w:cs="仿宋"/>
          <w:sz w:val="24"/>
        </w:rPr>
      </w:pPr>
      <w:r>
        <w:rPr>
          <w:rFonts w:hint="eastAsia" w:ascii="仿宋" w:hAnsi="仿宋" w:eastAsia="仿宋" w:cs="仿宋"/>
          <w:sz w:val="24"/>
        </w:rPr>
        <w:t>12.1.4在指定地点为所供产品的临床应用进行现场讲解或培训；</w:t>
      </w:r>
    </w:p>
    <w:p w14:paraId="69B98360">
      <w:pPr>
        <w:spacing w:line="288" w:lineRule="auto"/>
        <w:ind w:firstLine="482"/>
        <w:jc w:val="left"/>
        <w:rPr>
          <w:rFonts w:ascii="仿宋" w:hAnsi="仿宋" w:eastAsia="仿宋" w:cs="仿宋"/>
          <w:b/>
          <w:sz w:val="24"/>
        </w:rPr>
      </w:pPr>
      <w:r>
        <w:rPr>
          <w:rFonts w:hint="eastAsia" w:ascii="仿宋" w:hAnsi="仿宋" w:eastAsia="仿宋" w:cs="仿宋"/>
          <w:b/>
          <w:sz w:val="24"/>
        </w:rPr>
        <w:t>13  质量保证及检验</w:t>
      </w:r>
    </w:p>
    <w:p w14:paraId="486309F7">
      <w:pPr>
        <w:spacing w:line="288" w:lineRule="auto"/>
        <w:ind w:firstLine="480" w:firstLineChars="200"/>
        <w:jc w:val="left"/>
        <w:rPr>
          <w:rFonts w:ascii="仿宋" w:hAnsi="仿宋" w:eastAsia="仿宋" w:cs="仿宋"/>
          <w:sz w:val="24"/>
        </w:rPr>
      </w:pPr>
      <w:r>
        <w:rPr>
          <w:rFonts w:hint="eastAsia" w:ascii="仿宋" w:hAnsi="仿宋" w:eastAsia="仿宋" w:cs="仿宋"/>
          <w:sz w:val="24"/>
        </w:rPr>
        <w:t>13.1 按协议交付的产品质量应符合国家食品药品监督管理部门的规定、与投标时承诺的质量相一致，以确保临床使用安全有效。</w:t>
      </w:r>
    </w:p>
    <w:p w14:paraId="46FB912E">
      <w:pPr>
        <w:spacing w:line="288" w:lineRule="auto"/>
        <w:ind w:firstLine="480" w:firstLineChars="200"/>
        <w:jc w:val="left"/>
        <w:rPr>
          <w:rFonts w:ascii="仿宋" w:hAnsi="仿宋" w:eastAsia="仿宋" w:cs="仿宋"/>
          <w:sz w:val="24"/>
        </w:rPr>
      </w:pPr>
      <w:r>
        <w:rPr>
          <w:rFonts w:hint="eastAsia" w:ascii="仿宋" w:hAnsi="仿宋" w:eastAsia="仿宋" w:cs="仿宋"/>
          <w:sz w:val="24"/>
        </w:rPr>
        <w:t>13.2 甲方在接收产品时，应对产品进行验收，对不符合协议要求或质量要求的有权拒绝接受。乙方应及时更换被拒绝的产品，不得影响甲方的临床使用。</w:t>
      </w:r>
    </w:p>
    <w:p w14:paraId="31ED9C96">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13.3 产品质量不符合规定的，甲方有权根据标的的性质以及损失的大小，合理选择要求对方承担更换、退货、减少价款等违约责任。</w:t>
      </w:r>
    </w:p>
    <w:p w14:paraId="1EAD8029">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13.4 甲方对送达的产品进行验收并签字确认后，即视为乙方已完成协议规定的有关义务，非质量原因医疗机构不得退货。</w:t>
      </w:r>
    </w:p>
    <w:p w14:paraId="39EA1E0D">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13.5 乙方产品验收不合格或不符合要求、存在质量问题、没有能力提供或不能及时提供产品的，甲方有权向其他企业采购，由此产生的差价损失，由乙方承担。</w:t>
      </w:r>
    </w:p>
    <w:p w14:paraId="444145A9">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13.6 经相关机构确认为产品质量原因造成甲方损失的，其损失（包括由此造成的其他损失）一律由乙方承担，同时甲方有权解除供货协议。</w:t>
      </w:r>
    </w:p>
    <w:p w14:paraId="50C66C02">
      <w:pPr>
        <w:spacing w:line="288" w:lineRule="auto"/>
        <w:ind w:firstLine="482"/>
        <w:jc w:val="left"/>
        <w:rPr>
          <w:rFonts w:ascii="仿宋" w:hAnsi="仿宋" w:eastAsia="仿宋" w:cs="仿宋"/>
          <w:b/>
          <w:sz w:val="24"/>
        </w:rPr>
      </w:pPr>
      <w:r>
        <w:rPr>
          <w:rFonts w:hint="eastAsia" w:ascii="仿宋" w:hAnsi="仿宋" w:eastAsia="仿宋" w:cs="仿宋"/>
          <w:b/>
          <w:sz w:val="24"/>
        </w:rPr>
        <w:t>14  乙方履约义务</w:t>
      </w:r>
    </w:p>
    <w:p w14:paraId="0A4AE1E6">
      <w:pPr>
        <w:spacing w:line="288" w:lineRule="auto"/>
        <w:ind w:firstLine="480" w:firstLineChars="200"/>
        <w:jc w:val="left"/>
        <w:rPr>
          <w:rFonts w:ascii="仿宋" w:hAnsi="仿宋" w:eastAsia="仿宋" w:cs="仿宋"/>
          <w:sz w:val="24"/>
        </w:rPr>
      </w:pPr>
      <w:r>
        <w:rPr>
          <w:rFonts w:hint="eastAsia" w:ascii="仿宋" w:hAnsi="仿宋" w:eastAsia="仿宋" w:cs="仿宋"/>
          <w:sz w:val="24"/>
        </w:rPr>
        <w:t>14.1 乙方应保证有足够的备货数量，以免产生缺货现象。</w:t>
      </w:r>
    </w:p>
    <w:p w14:paraId="1159FFF8">
      <w:pPr>
        <w:spacing w:line="288" w:lineRule="auto"/>
        <w:ind w:firstLine="480" w:firstLineChars="200"/>
        <w:jc w:val="left"/>
        <w:rPr>
          <w:rFonts w:ascii="仿宋" w:hAnsi="仿宋" w:eastAsia="仿宋" w:cs="仿宋"/>
          <w:sz w:val="24"/>
        </w:rPr>
      </w:pPr>
      <w:r>
        <w:rPr>
          <w:rFonts w:hint="eastAsia" w:ascii="仿宋" w:hAnsi="仿宋" w:eastAsia="仿宋" w:cs="仿宋"/>
          <w:sz w:val="24"/>
        </w:rPr>
        <w:t>14.2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17295C55">
      <w:pPr>
        <w:spacing w:line="288" w:lineRule="auto"/>
        <w:ind w:firstLine="480" w:firstLineChars="200"/>
        <w:jc w:val="left"/>
        <w:rPr>
          <w:rFonts w:ascii="仿宋" w:hAnsi="仿宋" w:eastAsia="仿宋" w:cs="仿宋"/>
          <w:sz w:val="24"/>
        </w:rPr>
      </w:pPr>
      <w:r>
        <w:rPr>
          <w:rFonts w:hint="eastAsia" w:ascii="仿宋" w:hAnsi="仿宋" w:eastAsia="仿宋" w:cs="仿宋"/>
          <w:sz w:val="24"/>
        </w:rPr>
        <w:t>14.3 乙方不得以任何理由和方式向耗材采购人员及相关医务人员提供贿赂。</w:t>
      </w:r>
    </w:p>
    <w:p w14:paraId="4882CFB5">
      <w:pPr>
        <w:spacing w:line="288" w:lineRule="auto"/>
        <w:ind w:firstLine="482"/>
        <w:jc w:val="left"/>
        <w:rPr>
          <w:rFonts w:ascii="仿宋" w:hAnsi="仿宋" w:eastAsia="仿宋" w:cs="仿宋"/>
          <w:b/>
          <w:sz w:val="24"/>
        </w:rPr>
      </w:pPr>
      <w:r>
        <w:rPr>
          <w:rFonts w:hint="eastAsia" w:ascii="仿宋" w:hAnsi="仿宋" w:eastAsia="仿宋" w:cs="仿宋"/>
          <w:b/>
          <w:sz w:val="24"/>
        </w:rPr>
        <w:t>15  甲方履约义务</w:t>
      </w:r>
    </w:p>
    <w:p w14:paraId="4E7B118B">
      <w:pPr>
        <w:spacing w:line="288" w:lineRule="auto"/>
        <w:ind w:firstLine="480" w:firstLineChars="200"/>
        <w:jc w:val="left"/>
        <w:rPr>
          <w:rFonts w:ascii="仿宋" w:hAnsi="仿宋" w:eastAsia="仿宋" w:cs="仿宋"/>
          <w:sz w:val="24"/>
        </w:rPr>
      </w:pPr>
      <w:r>
        <w:rPr>
          <w:rFonts w:hint="eastAsia" w:ascii="仿宋" w:hAnsi="仿宋" w:eastAsia="仿宋" w:cs="仿宋"/>
          <w:sz w:val="24"/>
        </w:rPr>
        <w:t>15.1 乙方无违约行为，甲方不得以任何理由拒绝执行协议或终止协议。</w:t>
      </w:r>
    </w:p>
    <w:p w14:paraId="2B596269">
      <w:pPr>
        <w:spacing w:line="288" w:lineRule="auto"/>
        <w:ind w:firstLine="480" w:firstLineChars="200"/>
        <w:jc w:val="left"/>
        <w:rPr>
          <w:rFonts w:ascii="仿宋" w:hAnsi="仿宋" w:eastAsia="仿宋" w:cs="仿宋"/>
          <w:sz w:val="24"/>
        </w:rPr>
      </w:pPr>
      <w:r>
        <w:rPr>
          <w:rFonts w:hint="eastAsia" w:ascii="仿宋" w:hAnsi="仿宋" w:eastAsia="仿宋" w:cs="仿宋"/>
          <w:sz w:val="24"/>
        </w:rPr>
        <w:t>15.2 甲方应按照协议规定时间向配送商结算价款。</w:t>
      </w:r>
    </w:p>
    <w:p w14:paraId="1A2A9562">
      <w:pPr>
        <w:spacing w:line="288" w:lineRule="auto"/>
        <w:ind w:firstLine="482"/>
        <w:jc w:val="left"/>
        <w:rPr>
          <w:rFonts w:ascii="仿宋" w:hAnsi="仿宋" w:eastAsia="仿宋" w:cs="仿宋"/>
          <w:b/>
          <w:sz w:val="24"/>
        </w:rPr>
      </w:pPr>
      <w:r>
        <w:rPr>
          <w:rFonts w:hint="eastAsia" w:ascii="仿宋" w:hAnsi="仿宋" w:eastAsia="仿宋" w:cs="仿宋"/>
          <w:b/>
          <w:sz w:val="24"/>
        </w:rPr>
        <w:t>16  违约责任</w:t>
      </w:r>
    </w:p>
    <w:p w14:paraId="0C3DB2F8">
      <w:pPr>
        <w:spacing w:line="288" w:lineRule="auto"/>
        <w:ind w:firstLine="480" w:firstLineChars="200"/>
        <w:jc w:val="left"/>
        <w:rPr>
          <w:rFonts w:ascii="仿宋" w:hAnsi="仿宋" w:eastAsia="仿宋" w:cs="仿宋"/>
          <w:sz w:val="24"/>
        </w:rPr>
      </w:pPr>
      <w:r>
        <w:rPr>
          <w:rFonts w:hint="eastAsia" w:ascii="仿宋" w:hAnsi="仿宋" w:eastAsia="仿宋" w:cs="仿宋"/>
          <w:sz w:val="24"/>
        </w:rPr>
        <w:t>16.1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1576DE29">
      <w:pPr>
        <w:spacing w:line="288" w:lineRule="auto"/>
        <w:ind w:firstLine="480" w:firstLineChars="200"/>
        <w:jc w:val="left"/>
        <w:rPr>
          <w:rFonts w:ascii="仿宋" w:hAnsi="仿宋" w:eastAsia="仿宋" w:cs="仿宋"/>
          <w:sz w:val="24"/>
        </w:rPr>
      </w:pPr>
      <w:r>
        <w:rPr>
          <w:rFonts w:hint="eastAsia" w:ascii="仿宋" w:hAnsi="仿宋" w:eastAsia="仿宋" w:cs="仿宋"/>
          <w:sz w:val="24"/>
        </w:rPr>
        <w:t>16.2 乙方在支付违约金后，还应当履行应尽的交货义务。</w:t>
      </w:r>
    </w:p>
    <w:p w14:paraId="4BADD01A">
      <w:pPr>
        <w:spacing w:line="288" w:lineRule="auto"/>
        <w:ind w:firstLine="480" w:firstLineChars="200"/>
        <w:jc w:val="left"/>
        <w:rPr>
          <w:rFonts w:ascii="仿宋" w:hAnsi="仿宋" w:eastAsia="仿宋" w:cs="仿宋"/>
          <w:sz w:val="24"/>
        </w:rPr>
      </w:pPr>
      <w:r>
        <w:rPr>
          <w:rFonts w:hint="eastAsia" w:ascii="仿宋" w:hAnsi="仿宋" w:eastAsia="仿宋" w:cs="仿宋"/>
          <w:sz w:val="24"/>
        </w:rPr>
        <w:t>16.3 甲乙一方违约后，对方应当采取适当措施防止损失的扩大；没有采取适当措施致使损失扩大的，不得就扩大的损失要求赔偿。因防止损失扩大而支出的合理费用，由违约方承担。</w:t>
      </w:r>
    </w:p>
    <w:p w14:paraId="54E4212E">
      <w:pPr>
        <w:spacing w:line="288" w:lineRule="auto"/>
        <w:ind w:firstLine="480" w:firstLineChars="200"/>
        <w:jc w:val="left"/>
        <w:rPr>
          <w:rFonts w:ascii="仿宋" w:hAnsi="仿宋" w:eastAsia="仿宋" w:cs="仿宋"/>
          <w:sz w:val="24"/>
        </w:rPr>
      </w:pPr>
      <w:r>
        <w:rPr>
          <w:rFonts w:hint="eastAsia" w:ascii="仿宋" w:hAnsi="仿宋" w:eastAsia="仿宋" w:cs="仿宋"/>
          <w:sz w:val="24"/>
        </w:rPr>
        <w:t>16.4 甲乙一方明确表示或者以自己的行为表明不履行协议义务的，对方可以要求其承担违约责任。</w:t>
      </w:r>
    </w:p>
    <w:p w14:paraId="47468CF6">
      <w:pPr>
        <w:spacing w:line="288" w:lineRule="auto"/>
        <w:ind w:firstLine="482"/>
        <w:jc w:val="left"/>
        <w:rPr>
          <w:rFonts w:ascii="仿宋" w:hAnsi="仿宋" w:eastAsia="仿宋" w:cs="仿宋"/>
          <w:b/>
          <w:sz w:val="24"/>
        </w:rPr>
      </w:pPr>
      <w:r>
        <w:rPr>
          <w:rFonts w:hint="eastAsia" w:ascii="仿宋" w:hAnsi="仿宋" w:eastAsia="仿宋" w:cs="仿宋"/>
          <w:b/>
          <w:sz w:val="24"/>
        </w:rPr>
        <w:t>17  不可抗力</w:t>
      </w:r>
    </w:p>
    <w:p w14:paraId="7B3700BB">
      <w:pPr>
        <w:spacing w:line="288" w:lineRule="auto"/>
        <w:ind w:firstLine="480" w:firstLineChars="200"/>
        <w:jc w:val="left"/>
        <w:rPr>
          <w:rFonts w:ascii="仿宋" w:hAnsi="仿宋" w:eastAsia="仿宋" w:cs="仿宋"/>
          <w:sz w:val="24"/>
        </w:rPr>
      </w:pPr>
      <w:r>
        <w:rPr>
          <w:rFonts w:hint="eastAsia" w:ascii="仿宋" w:hAnsi="仿宋" w:eastAsia="仿宋" w:cs="仿宋"/>
          <w:sz w:val="24"/>
        </w:rPr>
        <w:t>17.1 甲乙双方或一方因不可抗力而导致协议实施延误或不能履行协议义务，不应该承担误期赔偿或终止协议的责任。</w:t>
      </w:r>
    </w:p>
    <w:p w14:paraId="20770270">
      <w:pPr>
        <w:spacing w:line="288" w:lineRule="auto"/>
        <w:ind w:firstLine="480" w:firstLineChars="200"/>
        <w:jc w:val="left"/>
        <w:rPr>
          <w:rFonts w:ascii="仿宋" w:hAnsi="仿宋" w:eastAsia="仿宋" w:cs="仿宋"/>
          <w:sz w:val="24"/>
        </w:rPr>
      </w:pPr>
      <w:r>
        <w:rPr>
          <w:rFonts w:hint="eastAsia" w:ascii="仿宋" w:hAnsi="仿宋" w:eastAsia="仿宋" w:cs="仿宋"/>
          <w:sz w:val="24"/>
        </w:rPr>
        <w:t>17.2 不可抗力，是指无法控制、不可预见的事件，包括战争、严重火灾、洪水、台风、地震。</w:t>
      </w:r>
    </w:p>
    <w:p w14:paraId="62055F52">
      <w:pPr>
        <w:spacing w:line="288" w:lineRule="auto"/>
        <w:ind w:firstLine="480" w:firstLineChars="200"/>
        <w:jc w:val="left"/>
        <w:rPr>
          <w:rFonts w:ascii="仿宋" w:hAnsi="仿宋" w:eastAsia="仿宋" w:cs="仿宋"/>
          <w:sz w:val="24"/>
        </w:rPr>
      </w:pPr>
      <w:r>
        <w:rPr>
          <w:rFonts w:hint="eastAsia" w:ascii="仿宋" w:hAnsi="仿宋" w:eastAsia="仿宋" w:cs="仿宋"/>
          <w:sz w:val="24"/>
        </w:rPr>
        <w:t>17.3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31C94CB9">
      <w:pPr>
        <w:spacing w:line="288" w:lineRule="auto"/>
        <w:ind w:firstLine="482"/>
        <w:jc w:val="left"/>
        <w:rPr>
          <w:rFonts w:ascii="仿宋" w:hAnsi="仿宋" w:eastAsia="仿宋" w:cs="仿宋"/>
          <w:b/>
          <w:sz w:val="24"/>
        </w:rPr>
      </w:pPr>
      <w:r>
        <w:rPr>
          <w:rFonts w:hint="eastAsia" w:ascii="仿宋" w:hAnsi="仿宋" w:eastAsia="仿宋" w:cs="仿宋"/>
          <w:b/>
          <w:sz w:val="24"/>
        </w:rPr>
        <w:t>18  争议的解决</w:t>
      </w:r>
    </w:p>
    <w:p w14:paraId="61D5DC53">
      <w:pPr>
        <w:spacing w:line="288" w:lineRule="auto"/>
        <w:ind w:firstLine="480" w:firstLineChars="200"/>
        <w:jc w:val="left"/>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0DA26425">
      <w:pPr>
        <w:spacing w:line="288" w:lineRule="auto"/>
        <w:ind w:firstLine="482"/>
        <w:jc w:val="left"/>
        <w:rPr>
          <w:rFonts w:ascii="仿宋" w:hAnsi="仿宋" w:eastAsia="仿宋" w:cs="仿宋"/>
          <w:b/>
          <w:sz w:val="24"/>
        </w:rPr>
      </w:pPr>
      <w:r>
        <w:rPr>
          <w:rFonts w:hint="eastAsia" w:ascii="仿宋" w:hAnsi="仿宋" w:eastAsia="仿宋" w:cs="仿宋"/>
          <w:b/>
          <w:sz w:val="24"/>
        </w:rPr>
        <w:t>19  协议终止</w:t>
      </w:r>
    </w:p>
    <w:p w14:paraId="1449B12B">
      <w:pPr>
        <w:spacing w:line="288" w:lineRule="auto"/>
        <w:ind w:firstLine="480" w:firstLineChars="200"/>
        <w:jc w:val="left"/>
        <w:rPr>
          <w:rFonts w:ascii="仿宋" w:hAnsi="仿宋" w:eastAsia="仿宋" w:cs="仿宋"/>
          <w:sz w:val="24"/>
        </w:rPr>
      </w:pPr>
      <w:r>
        <w:rPr>
          <w:rFonts w:hint="eastAsia" w:ascii="仿宋" w:hAnsi="仿宋" w:eastAsia="仿宋" w:cs="仿宋"/>
          <w:sz w:val="24"/>
        </w:rPr>
        <w:t>19.1 在采购期内如遇国家、省级卫生主管部门对相关目录产品进行集中采购的，本协议自动终止。</w:t>
      </w:r>
    </w:p>
    <w:p w14:paraId="5AE03282">
      <w:pPr>
        <w:spacing w:line="288" w:lineRule="auto"/>
        <w:ind w:firstLine="480" w:firstLineChars="200"/>
        <w:jc w:val="left"/>
        <w:rPr>
          <w:rFonts w:ascii="仿宋" w:hAnsi="仿宋" w:eastAsia="仿宋" w:cs="仿宋"/>
          <w:sz w:val="24"/>
        </w:rPr>
      </w:pPr>
      <w:r>
        <w:rPr>
          <w:rFonts w:hint="eastAsia" w:ascii="仿宋" w:hAnsi="仿宋" w:eastAsia="仿宋" w:cs="仿宋"/>
          <w:sz w:val="24"/>
        </w:rPr>
        <w:t>19.2 在甲乙一方违约而采取的任何补救措施不受影响的情况下，一方可在如下情形下，向对方发出书面通知书，提出部分或全部终止协议。</w:t>
      </w:r>
    </w:p>
    <w:p w14:paraId="18C8FB28">
      <w:pPr>
        <w:spacing w:line="288" w:lineRule="auto"/>
        <w:ind w:firstLine="480" w:firstLineChars="200"/>
        <w:jc w:val="left"/>
        <w:rPr>
          <w:rFonts w:ascii="仿宋" w:hAnsi="仿宋" w:eastAsia="仿宋" w:cs="仿宋"/>
          <w:sz w:val="24"/>
        </w:rPr>
      </w:pPr>
      <w:r>
        <w:rPr>
          <w:rFonts w:hint="eastAsia" w:ascii="仿宋" w:hAnsi="仿宋" w:eastAsia="仿宋" w:cs="仿宋"/>
          <w:sz w:val="24"/>
        </w:rPr>
        <w:t>19.2.1如果乙方未能在协议规定的限期或医疗机构同意延长的限期内提供部分或全部产品。</w:t>
      </w:r>
    </w:p>
    <w:p w14:paraId="5DD8BB64">
      <w:pPr>
        <w:spacing w:line="288" w:lineRule="auto"/>
        <w:ind w:firstLine="480" w:firstLineChars="200"/>
        <w:jc w:val="left"/>
        <w:rPr>
          <w:rFonts w:ascii="仿宋" w:hAnsi="仿宋" w:eastAsia="仿宋" w:cs="仿宋"/>
          <w:sz w:val="24"/>
        </w:rPr>
      </w:pPr>
      <w:r>
        <w:rPr>
          <w:rFonts w:hint="eastAsia" w:ascii="仿宋" w:hAnsi="仿宋" w:eastAsia="仿宋" w:cs="仿宋"/>
          <w:sz w:val="24"/>
        </w:rPr>
        <w:t>19.2.2如果一方未能履行协议规定的其它义务。</w:t>
      </w:r>
    </w:p>
    <w:p w14:paraId="0D139FB7">
      <w:pPr>
        <w:spacing w:line="288" w:lineRule="auto"/>
        <w:ind w:firstLine="480" w:firstLineChars="200"/>
        <w:jc w:val="left"/>
        <w:rPr>
          <w:rFonts w:ascii="仿宋" w:hAnsi="仿宋" w:eastAsia="仿宋" w:cs="仿宋"/>
          <w:sz w:val="24"/>
        </w:rPr>
      </w:pPr>
      <w:r>
        <w:rPr>
          <w:rFonts w:hint="eastAsia" w:ascii="仿宋" w:hAnsi="仿宋" w:eastAsia="仿宋" w:cs="仿宋"/>
          <w:sz w:val="24"/>
        </w:rPr>
        <w:t>19.2.3如果相关主管部门认定一方协议履行中有商业贿赂等违法行为或采购周期内乙方存在行贿犯罪记录。</w:t>
      </w:r>
    </w:p>
    <w:p w14:paraId="1E57B699">
      <w:pPr>
        <w:spacing w:line="288" w:lineRule="auto"/>
        <w:ind w:firstLine="480" w:firstLineChars="200"/>
        <w:jc w:val="left"/>
        <w:rPr>
          <w:rFonts w:ascii="仿宋" w:hAnsi="仿宋" w:eastAsia="仿宋" w:cs="仿宋"/>
          <w:sz w:val="24"/>
        </w:rPr>
      </w:pPr>
      <w:r>
        <w:rPr>
          <w:rFonts w:hint="eastAsia" w:ascii="仿宋" w:hAnsi="仿宋" w:eastAsia="仿宋" w:cs="仿宋"/>
          <w:sz w:val="24"/>
        </w:rPr>
        <w:t>19.3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64E61FA8">
      <w:pPr>
        <w:spacing w:line="288" w:lineRule="auto"/>
        <w:ind w:firstLine="482"/>
        <w:jc w:val="left"/>
        <w:rPr>
          <w:rFonts w:ascii="仿宋" w:hAnsi="仿宋" w:eastAsia="仿宋" w:cs="仿宋"/>
          <w:b/>
          <w:sz w:val="24"/>
        </w:rPr>
      </w:pPr>
      <w:r>
        <w:rPr>
          <w:rFonts w:hint="eastAsia" w:ascii="仿宋" w:hAnsi="仿宋" w:eastAsia="仿宋" w:cs="仿宋"/>
          <w:b/>
          <w:sz w:val="24"/>
        </w:rPr>
        <w:t>20  适用法律</w:t>
      </w:r>
    </w:p>
    <w:p w14:paraId="4A436FF0">
      <w:pPr>
        <w:spacing w:line="288" w:lineRule="auto"/>
        <w:ind w:firstLine="480" w:firstLineChars="200"/>
        <w:jc w:val="left"/>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4DF878A6">
      <w:pPr>
        <w:spacing w:line="288" w:lineRule="auto"/>
        <w:ind w:firstLine="482"/>
        <w:jc w:val="left"/>
        <w:rPr>
          <w:rFonts w:ascii="仿宋" w:hAnsi="仿宋" w:eastAsia="仿宋" w:cs="仿宋"/>
          <w:b/>
          <w:sz w:val="24"/>
        </w:rPr>
      </w:pPr>
      <w:r>
        <w:rPr>
          <w:rFonts w:hint="eastAsia" w:ascii="仿宋" w:hAnsi="仿宋" w:eastAsia="仿宋" w:cs="仿宋"/>
          <w:b/>
          <w:sz w:val="24"/>
        </w:rPr>
        <w:t>21  协议生效</w:t>
      </w:r>
    </w:p>
    <w:p w14:paraId="3C51EACB">
      <w:pPr>
        <w:spacing w:line="288" w:lineRule="auto"/>
        <w:ind w:firstLine="480" w:firstLineChars="200"/>
        <w:jc w:val="left"/>
        <w:rPr>
          <w:rFonts w:ascii="仿宋" w:hAnsi="仿宋" w:eastAsia="仿宋" w:cs="仿宋"/>
          <w:sz w:val="24"/>
        </w:rPr>
      </w:pPr>
      <w:r>
        <w:rPr>
          <w:rFonts w:hint="eastAsia" w:ascii="仿宋" w:hAnsi="仿宋" w:eastAsia="仿宋" w:cs="仿宋"/>
          <w:sz w:val="24"/>
        </w:rPr>
        <w:t>本协议条款在甲乙双方签字盖章后生效。</w:t>
      </w:r>
    </w:p>
    <w:p w14:paraId="69AB9716">
      <w:pPr>
        <w:spacing w:line="288" w:lineRule="auto"/>
        <w:ind w:firstLine="482"/>
        <w:jc w:val="left"/>
        <w:rPr>
          <w:rFonts w:ascii="仿宋" w:hAnsi="仿宋" w:eastAsia="仿宋" w:cs="仿宋"/>
          <w:b/>
          <w:sz w:val="24"/>
        </w:rPr>
      </w:pPr>
      <w:r>
        <w:rPr>
          <w:rFonts w:hint="eastAsia" w:ascii="仿宋" w:hAnsi="仿宋" w:eastAsia="仿宋" w:cs="仿宋"/>
          <w:b/>
          <w:sz w:val="24"/>
        </w:rPr>
        <w:t>22  协议修改</w:t>
      </w:r>
    </w:p>
    <w:p w14:paraId="6AEFE891">
      <w:pPr>
        <w:spacing w:line="288" w:lineRule="auto"/>
        <w:ind w:firstLine="480" w:firstLineChars="200"/>
        <w:jc w:val="left"/>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5E9DC6BE">
      <w:pPr>
        <w:spacing w:line="288" w:lineRule="auto"/>
        <w:ind w:firstLine="482"/>
        <w:jc w:val="left"/>
        <w:rPr>
          <w:rFonts w:ascii="仿宋" w:hAnsi="仿宋" w:eastAsia="仿宋" w:cs="仿宋"/>
          <w:b/>
          <w:sz w:val="24"/>
        </w:rPr>
      </w:pPr>
      <w:r>
        <w:rPr>
          <w:rFonts w:hint="eastAsia" w:ascii="仿宋" w:hAnsi="仿宋" w:eastAsia="仿宋" w:cs="仿宋"/>
          <w:b/>
          <w:sz w:val="24"/>
        </w:rPr>
        <w:t>23  适用范围</w:t>
      </w:r>
    </w:p>
    <w:p w14:paraId="03D0B524">
      <w:pPr>
        <w:spacing w:line="288" w:lineRule="auto"/>
        <w:ind w:firstLine="480" w:firstLineChars="200"/>
        <w:rPr>
          <w:rFonts w:ascii="仿宋" w:hAnsi="仿宋" w:eastAsia="仿宋" w:cs="仿宋"/>
          <w:sz w:val="24"/>
        </w:rPr>
      </w:pPr>
      <w:r>
        <w:rPr>
          <w:rFonts w:hint="eastAsia" w:ascii="仿宋" w:hAnsi="仿宋" w:eastAsia="仿宋" w:cs="仿宋"/>
          <w:sz w:val="24"/>
        </w:rPr>
        <w:t>本协议条款适用于参加此次集中采购的各方当事人。</w:t>
      </w:r>
    </w:p>
    <w:p w14:paraId="1FDACFC5">
      <w:pPr>
        <w:spacing w:line="288" w:lineRule="auto"/>
        <w:ind w:firstLine="482"/>
        <w:jc w:val="left"/>
        <w:rPr>
          <w:rFonts w:ascii="仿宋" w:hAnsi="仿宋" w:eastAsia="仿宋" w:cs="仿宋"/>
          <w:b/>
          <w:sz w:val="24"/>
        </w:rPr>
      </w:pPr>
      <w:r>
        <w:rPr>
          <w:rFonts w:hint="eastAsia" w:ascii="仿宋" w:hAnsi="仿宋" w:eastAsia="仿宋" w:cs="仿宋"/>
          <w:b/>
          <w:sz w:val="24"/>
        </w:rPr>
        <w:t>24  其他</w:t>
      </w:r>
    </w:p>
    <w:p w14:paraId="5B6CF696">
      <w:pPr>
        <w:spacing w:line="288" w:lineRule="auto"/>
        <w:ind w:firstLine="480" w:firstLineChars="200"/>
        <w:rPr>
          <w:rFonts w:ascii="仿宋" w:hAnsi="仿宋" w:eastAsia="仿宋" w:cs="仿宋"/>
          <w:sz w:val="24"/>
        </w:rPr>
      </w:pPr>
      <w:r>
        <w:rPr>
          <w:rFonts w:hint="eastAsia" w:ascii="仿宋" w:hAnsi="仿宋" w:eastAsia="仿宋" w:cs="仿宋"/>
          <w:sz w:val="24"/>
        </w:rPr>
        <w:t>本协议正本一式三份，甲方两份，乙方一份。</w:t>
      </w:r>
    </w:p>
    <w:p w14:paraId="6A2EC120">
      <w:pPr>
        <w:spacing w:line="288" w:lineRule="auto"/>
        <w:jc w:val="left"/>
        <w:rPr>
          <w:rFonts w:ascii="仿宋" w:hAnsi="仿宋" w:eastAsia="仿宋" w:cs="仿宋"/>
          <w:sz w:val="24"/>
        </w:rPr>
      </w:pPr>
    </w:p>
    <w:p w14:paraId="5F3922CD">
      <w:pPr>
        <w:spacing w:line="288" w:lineRule="auto"/>
        <w:jc w:val="left"/>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绍兴大学附属医院</w:t>
      </w:r>
      <w:r>
        <w:rPr>
          <w:rFonts w:hint="eastAsia" w:ascii="仿宋" w:hAnsi="仿宋" w:eastAsia="仿宋" w:cs="仿宋"/>
          <w:sz w:val="24"/>
        </w:rPr>
        <w:t>乙方（盖章）：</w:t>
      </w:r>
    </w:p>
    <w:p w14:paraId="3CD3865B">
      <w:pPr>
        <w:spacing w:line="288" w:lineRule="auto"/>
        <w:jc w:val="left"/>
        <w:rPr>
          <w:rFonts w:ascii="仿宋" w:hAnsi="仿宋" w:eastAsia="仿宋" w:cs="仿宋"/>
          <w:kern w:val="0"/>
          <w:sz w:val="24"/>
          <w:u w:val="single"/>
        </w:rPr>
      </w:pPr>
    </w:p>
    <w:p w14:paraId="6984730B">
      <w:pPr>
        <w:spacing w:line="288" w:lineRule="auto"/>
        <w:jc w:val="left"/>
        <w:rPr>
          <w:rFonts w:ascii="仿宋" w:hAnsi="仿宋" w:eastAsia="仿宋" w:cs="仿宋"/>
          <w:sz w:val="24"/>
          <w:u w:val="single"/>
        </w:rPr>
      </w:pPr>
      <w:r>
        <w:rPr>
          <w:rFonts w:hint="eastAsia" w:ascii="仿宋" w:hAnsi="仿宋" w:eastAsia="仿宋" w:cs="仿宋"/>
          <w:sz w:val="24"/>
        </w:rPr>
        <w:t>经 办 人：     经 办 人：</w:t>
      </w:r>
    </w:p>
    <w:p w14:paraId="7F29D39D">
      <w:pPr>
        <w:spacing w:line="288" w:lineRule="auto"/>
        <w:rPr>
          <w:rFonts w:ascii="仿宋" w:hAnsi="仿宋" w:eastAsia="仿宋" w:cs="仿宋"/>
          <w:sz w:val="24"/>
        </w:rPr>
      </w:pPr>
    </w:p>
    <w:p w14:paraId="091A5E3A">
      <w:pPr>
        <w:spacing w:line="288" w:lineRule="auto"/>
        <w:rPr>
          <w:rFonts w:ascii="仿宋" w:hAnsi="仿宋" w:eastAsia="仿宋" w:cs="仿宋"/>
          <w:sz w:val="24"/>
        </w:rPr>
      </w:pPr>
      <w:r>
        <w:rPr>
          <w:rFonts w:hint="eastAsia" w:ascii="仿宋" w:hAnsi="仿宋" w:eastAsia="仿宋" w:cs="仿宋"/>
          <w:sz w:val="24"/>
        </w:rPr>
        <w:t>法定代表人：法定代表人：</w:t>
      </w:r>
    </w:p>
    <w:p w14:paraId="4F08B4B0">
      <w:pPr>
        <w:spacing w:line="288" w:lineRule="auto"/>
        <w:rPr>
          <w:rFonts w:ascii="仿宋" w:hAnsi="仿宋" w:eastAsia="仿宋" w:cs="仿宋"/>
          <w:sz w:val="24"/>
        </w:rPr>
      </w:pPr>
    </w:p>
    <w:p w14:paraId="33BC4EEC">
      <w:pPr>
        <w:spacing w:line="288" w:lineRule="auto"/>
      </w:pPr>
      <w:r>
        <w:rPr>
          <w:rFonts w:hint="eastAsia" w:ascii="仿宋" w:hAnsi="仿宋" w:eastAsia="仿宋" w:cs="仿宋"/>
          <w:sz w:val="24"/>
        </w:rPr>
        <w:t>签约日期：年月日</w:t>
      </w:r>
    </w:p>
    <w:p w14:paraId="76980068">
      <w:pPr>
        <w:snapToGrid w:val="0"/>
        <w:spacing w:line="288" w:lineRule="auto"/>
        <w:ind w:firstLine="482"/>
        <w:jc w:val="left"/>
        <w:rPr>
          <w:rFonts w:ascii="仿宋" w:hAnsi="仿宋" w:eastAsia="仿宋" w:cs="仿宋"/>
          <w:b/>
          <w:bCs/>
          <w:sz w:val="24"/>
        </w:rPr>
      </w:pPr>
    </w:p>
    <w:p w14:paraId="4FEA44AC">
      <w:pPr>
        <w:spacing w:line="288" w:lineRule="auto"/>
        <w:ind w:firstLine="883"/>
        <w:jc w:val="center"/>
        <w:rPr>
          <w:rFonts w:ascii="仿宋" w:hAnsi="仿宋" w:eastAsia="仿宋" w:cs="仿宋"/>
          <w:b/>
          <w:bCs/>
          <w:sz w:val="44"/>
          <w:szCs w:val="40"/>
        </w:rPr>
      </w:pPr>
    </w:p>
    <w:p w14:paraId="03BE6CB7">
      <w:pPr>
        <w:spacing w:line="288" w:lineRule="auto"/>
        <w:jc w:val="center"/>
        <w:rPr>
          <w:rFonts w:ascii="仿宋" w:hAnsi="仿宋" w:eastAsia="仿宋" w:cs="仿宋"/>
          <w:b/>
          <w:bCs/>
          <w:sz w:val="44"/>
          <w:szCs w:val="40"/>
        </w:rPr>
      </w:pPr>
    </w:p>
    <w:p w14:paraId="2FE856B6">
      <w:pPr>
        <w:spacing w:line="288" w:lineRule="auto"/>
        <w:jc w:val="center"/>
        <w:rPr>
          <w:rFonts w:ascii="仿宋" w:hAnsi="仿宋" w:eastAsia="仿宋" w:cs="仿宋"/>
          <w:b/>
          <w:bCs/>
          <w:sz w:val="44"/>
          <w:szCs w:val="40"/>
        </w:rPr>
      </w:pPr>
    </w:p>
    <w:p w14:paraId="71908A42">
      <w:pPr>
        <w:spacing w:line="288" w:lineRule="auto"/>
        <w:jc w:val="center"/>
        <w:rPr>
          <w:rFonts w:ascii="仿宋" w:hAnsi="仿宋" w:eastAsia="仿宋" w:cs="仿宋"/>
          <w:b/>
          <w:bCs/>
          <w:sz w:val="44"/>
          <w:szCs w:val="40"/>
        </w:rPr>
      </w:pPr>
    </w:p>
    <w:p w14:paraId="79F214E1">
      <w:pPr>
        <w:spacing w:line="288" w:lineRule="auto"/>
        <w:jc w:val="center"/>
        <w:rPr>
          <w:rFonts w:ascii="仿宋" w:hAnsi="仿宋" w:eastAsia="仿宋" w:cs="仿宋"/>
          <w:b/>
          <w:bCs/>
          <w:sz w:val="44"/>
          <w:szCs w:val="40"/>
        </w:rPr>
      </w:pPr>
    </w:p>
    <w:p w14:paraId="559562BB">
      <w:pPr>
        <w:spacing w:line="288" w:lineRule="auto"/>
        <w:jc w:val="center"/>
        <w:rPr>
          <w:rFonts w:ascii="仿宋" w:hAnsi="仿宋" w:eastAsia="仿宋" w:cs="仿宋"/>
          <w:b/>
          <w:bCs/>
          <w:sz w:val="44"/>
          <w:szCs w:val="40"/>
        </w:rPr>
      </w:pPr>
    </w:p>
    <w:p w14:paraId="0E20C95F">
      <w:pPr>
        <w:spacing w:line="288" w:lineRule="auto"/>
        <w:jc w:val="center"/>
        <w:rPr>
          <w:rFonts w:ascii="仿宋" w:hAnsi="仿宋" w:eastAsia="仿宋" w:cs="仿宋"/>
          <w:b/>
          <w:bCs/>
          <w:sz w:val="44"/>
          <w:szCs w:val="40"/>
        </w:rPr>
      </w:pPr>
    </w:p>
    <w:p w14:paraId="731AFB08">
      <w:pPr>
        <w:spacing w:line="288" w:lineRule="auto"/>
        <w:jc w:val="center"/>
        <w:rPr>
          <w:rFonts w:ascii="仿宋" w:hAnsi="仿宋" w:eastAsia="仿宋" w:cs="仿宋"/>
          <w:b/>
          <w:bCs/>
          <w:sz w:val="44"/>
          <w:szCs w:val="40"/>
        </w:rPr>
      </w:pPr>
    </w:p>
    <w:p w14:paraId="0697E89A">
      <w:pPr>
        <w:spacing w:line="288" w:lineRule="auto"/>
        <w:jc w:val="center"/>
        <w:rPr>
          <w:rFonts w:ascii="仿宋" w:hAnsi="仿宋" w:eastAsia="仿宋" w:cs="仿宋"/>
          <w:b/>
          <w:bCs/>
          <w:sz w:val="44"/>
          <w:szCs w:val="40"/>
        </w:rPr>
      </w:pPr>
    </w:p>
    <w:p w14:paraId="496F7BD7">
      <w:pPr>
        <w:spacing w:line="288" w:lineRule="auto"/>
        <w:jc w:val="center"/>
        <w:rPr>
          <w:rFonts w:ascii="仿宋" w:hAnsi="仿宋" w:eastAsia="仿宋" w:cs="仿宋"/>
          <w:b/>
          <w:bCs/>
          <w:sz w:val="44"/>
          <w:szCs w:val="40"/>
        </w:rPr>
      </w:pPr>
    </w:p>
    <w:p w14:paraId="256FE680">
      <w:pPr>
        <w:spacing w:line="288" w:lineRule="auto"/>
        <w:jc w:val="center"/>
        <w:rPr>
          <w:rFonts w:ascii="仿宋" w:hAnsi="仿宋" w:eastAsia="仿宋" w:cs="仿宋"/>
          <w:b/>
          <w:bCs/>
          <w:sz w:val="44"/>
          <w:szCs w:val="40"/>
        </w:rPr>
      </w:pPr>
    </w:p>
    <w:p w14:paraId="283DAE4C">
      <w:pPr>
        <w:spacing w:line="288" w:lineRule="auto"/>
        <w:jc w:val="center"/>
        <w:rPr>
          <w:rFonts w:ascii="仿宋" w:hAnsi="仿宋" w:eastAsia="仿宋" w:cs="仿宋"/>
          <w:b/>
          <w:bCs/>
          <w:sz w:val="44"/>
          <w:szCs w:val="40"/>
        </w:rPr>
      </w:pPr>
    </w:p>
    <w:p w14:paraId="6107E159">
      <w:pPr>
        <w:spacing w:line="288" w:lineRule="auto"/>
        <w:jc w:val="center"/>
        <w:rPr>
          <w:rFonts w:ascii="仿宋" w:hAnsi="仿宋" w:eastAsia="仿宋" w:cs="仿宋"/>
          <w:b/>
          <w:bCs/>
          <w:sz w:val="44"/>
          <w:szCs w:val="40"/>
        </w:rPr>
      </w:pPr>
    </w:p>
    <w:p w14:paraId="76694EB9">
      <w:pPr>
        <w:spacing w:line="288" w:lineRule="auto"/>
        <w:jc w:val="center"/>
        <w:rPr>
          <w:rFonts w:ascii="仿宋" w:hAnsi="仿宋" w:eastAsia="仿宋" w:cs="仿宋"/>
          <w:b/>
          <w:bCs/>
          <w:sz w:val="44"/>
          <w:szCs w:val="40"/>
        </w:rPr>
      </w:pPr>
    </w:p>
    <w:p w14:paraId="4C607B91">
      <w:pPr>
        <w:spacing w:line="288" w:lineRule="auto"/>
        <w:jc w:val="center"/>
        <w:rPr>
          <w:rFonts w:ascii="仿宋" w:hAnsi="仿宋" w:eastAsia="仿宋" w:cs="仿宋"/>
          <w:b/>
          <w:bCs/>
          <w:sz w:val="44"/>
          <w:szCs w:val="40"/>
        </w:rPr>
      </w:pPr>
    </w:p>
    <w:p w14:paraId="6155D2BD">
      <w:pPr>
        <w:spacing w:line="288" w:lineRule="auto"/>
        <w:jc w:val="center"/>
        <w:rPr>
          <w:rFonts w:ascii="仿宋" w:hAnsi="仿宋" w:eastAsia="仿宋" w:cs="仿宋"/>
          <w:b/>
          <w:bCs/>
          <w:sz w:val="44"/>
          <w:szCs w:val="40"/>
        </w:rPr>
      </w:pPr>
    </w:p>
    <w:p w14:paraId="0DEE8DA8">
      <w:pPr>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bookmarkEnd w:id="15"/>
    </w:p>
    <w:p w14:paraId="6438D829">
      <w:pPr>
        <w:spacing w:line="288" w:lineRule="auto"/>
        <w:ind w:firstLine="482" w:firstLineChars="200"/>
        <w:jc w:val="left"/>
        <w:rPr>
          <w:rFonts w:ascii="仿宋" w:hAnsi="仿宋" w:eastAsia="仿宋"/>
          <w:b/>
          <w:sz w:val="24"/>
        </w:rPr>
      </w:pPr>
      <w:r>
        <w:rPr>
          <w:rFonts w:hint="eastAsia" w:ascii="仿宋" w:hAnsi="仿宋" w:eastAsia="仿宋"/>
          <w:b/>
          <w:sz w:val="24"/>
        </w:rPr>
        <w:t>1.评标方法：</w:t>
      </w:r>
    </w:p>
    <w:p w14:paraId="1240BF12">
      <w:pPr>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中标候选人。中标候选人并列的，采用随机抽取的方式确定。</w:t>
      </w:r>
    </w:p>
    <w:p w14:paraId="484EBCF2">
      <w:pPr>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4F59E763">
      <w:pPr>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012C40AB">
      <w:pPr>
        <w:spacing w:line="288" w:lineRule="auto"/>
        <w:ind w:firstLine="482" w:firstLineChars="200"/>
        <w:jc w:val="left"/>
        <w:rPr>
          <w:rFonts w:ascii="仿宋" w:hAnsi="仿宋" w:eastAsia="仿宋"/>
          <w:sz w:val="24"/>
        </w:rPr>
      </w:pPr>
      <w:r>
        <w:rPr>
          <w:rFonts w:hint="eastAsia" w:ascii="仿宋" w:hAnsi="仿宋" w:eastAsia="仿宋"/>
          <w:b/>
          <w:sz w:val="24"/>
        </w:rPr>
        <w:t>2.评分标准：</w:t>
      </w:r>
      <w:r>
        <w:rPr>
          <w:rFonts w:hint="eastAsia" w:ascii="仿宋" w:hAnsi="仿宋" w:eastAsia="仿宋"/>
          <w:sz w:val="24"/>
        </w:rPr>
        <w:t>共100分，其中技术分60分，商务分40分。评分依下述所列为评标打分依据，分值如下（计算分值时，按其算术平均值保留小数2位）。</w:t>
      </w:r>
    </w:p>
    <w:p w14:paraId="3A5320AC">
      <w:pPr>
        <w:spacing w:line="288" w:lineRule="auto"/>
        <w:ind w:firstLine="482"/>
        <w:rPr>
          <w:rFonts w:ascii="仿宋" w:hAnsi="仿宋" w:eastAsia="仿宋"/>
          <w:b/>
          <w:bCs/>
          <w:iCs/>
          <w:sz w:val="24"/>
        </w:rPr>
      </w:pPr>
      <w:r>
        <w:rPr>
          <w:rFonts w:hint="eastAsia" w:ascii="仿宋" w:hAnsi="仿宋" w:eastAsia="仿宋"/>
          <w:b/>
          <w:bCs/>
          <w:iCs/>
          <w:sz w:val="24"/>
        </w:rPr>
        <w:t>2.1（技术分60分）</w:t>
      </w:r>
    </w:p>
    <w:tbl>
      <w:tblPr>
        <w:tblStyle w:val="26"/>
        <w:tblW w:w="95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7615"/>
        <w:gridCol w:w="766"/>
      </w:tblGrid>
      <w:tr w14:paraId="424F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0A531487">
            <w:pPr>
              <w:spacing w:line="288" w:lineRule="auto"/>
              <w:jc w:val="center"/>
              <w:rPr>
                <w:rFonts w:ascii="仿宋" w:hAnsi="仿宋" w:eastAsia="仿宋" w:cs="仿宋"/>
                <w:b/>
                <w:spacing w:val="-6"/>
                <w:sz w:val="24"/>
                <w:szCs w:val="24"/>
              </w:rPr>
            </w:pPr>
            <w:r>
              <w:rPr>
                <w:rFonts w:hint="eastAsia" w:ascii="仿宋" w:hAnsi="仿宋" w:eastAsia="仿宋" w:cs="仿宋"/>
                <w:b/>
                <w:spacing w:val="-6"/>
                <w:sz w:val="24"/>
                <w:szCs w:val="24"/>
              </w:rPr>
              <w:t>评审因素</w:t>
            </w:r>
          </w:p>
        </w:tc>
        <w:tc>
          <w:tcPr>
            <w:tcW w:w="7615" w:type="dxa"/>
            <w:vAlign w:val="center"/>
          </w:tcPr>
          <w:p w14:paraId="6F53AAC4">
            <w:pPr>
              <w:spacing w:line="288" w:lineRule="auto"/>
              <w:jc w:val="center"/>
              <w:rPr>
                <w:rFonts w:ascii="仿宋" w:hAnsi="仿宋" w:eastAsia="仿宋" w:cs="仿宋"/>
                <w:b/>
                <w:spacing w:val="-6"/>
                <w:sz w:val="24"/>
                <w:szCs w:val="24"/>
              </w:rPr>
            </w:pPr>
            <w:r>
              <w:rPr>
                <w:rFonts w:hint="eastAsia" w:ascii="仿宋" w:hAnsi="仿宋" w:eastAsia="仿宋" w:cs="仿宋"/>
                <w:b/>
                <w:spacing w:val="-6"/>
                <w:sz w:val="24"/>
                <w:szCs w:val="24"/>
              </w:rPr>
              <w:t>评分细则</w:t>
            </w:r>
          </w:p>
        </w:tc>
        <w:tc>
          <w:tcPr>
            <w:tcW w:w="766" w:type="dxa"/>
            <w:vAlign w:val="center"/>
          </w:tcPr>
          <w:p w14:paraId="393C937F">
            <w:pPr>
              <w:spacing w:line="288" w:lineRule="auto"/>
              <w:jc w:val="center"/>
              <w:rPr>
                <w:rFonts w:ascii="仿宋" w:hAnsi="仿宋" w:eastAsia="仿宋" w:cs="仿宋"/>
                <w:b/>
                <w:spacing w:val="-6"/>
                <w:sz w:val="24"/>
                <w:szCs w:val="24"/>
              </w:rPr>
            </w:pPr>
            <w:r>
              <w:rPr>
                <w:rFonts w:hint="eastAsia" w:ascii="仿宋" w:hAnsi="仿宋" w:eastAsia="仿宋" w:cs="仿宋"/>
                <w:b/>
                <w:spacing w:val="-6"/>
                <w:sz w:val="24"/>
                <w:szCs w:val="24"/>
              </w:rPr>
              <w:t>分值</w:t>
            </w:r>
          </w:p>
        </w:tc>
      </w:tr>
      <w:tr w14:paraId="38151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5DAE0744">
            <w:pPr>
              <w:spacing w:line="288" w:lineRule="auto"/>
              <w:jc w:val="center"/>
              <w:rPr>
                <w:rFonts w:ascii="仿宋" w:hAnsi="仿宋" w:eastAsia="仿宋" w:cs="仿宋"/>
                <w:sz w:val="22"/>
                <w:szCs w:val="18"/>
              </w:rPr>
            </w:pPr>
            <w:r>
              <w:rPr>
                <w:rFonts w:hint="eastAsia" w:ascii="仿宋" w:hAnsi="仿宋" w:eastAsia="仿宋" w:cs="仿宋"/>
                <w:sz w:val="22"/>
                <w:szCs w:val="18"/>
              </w:rPr>
              <w:t>投标人的体系认证</w:t>
            </w:r>
          </w:p>
        </w:tc>
        <w:tc>
          <w:tcPr>
            <w:tcW w:w="7615" w:type="dxa"/>
            <w:vAlign w:val="center"/>
          </w:tcPr>
          <w:p w14:paraId="7263D193">
            <w:pPr>
              <w:spacing w:line="288" w:lineRule="auto"/>
              <w:jc w:val="left"/>
              <w:rPr>
                <w:rFonts w:ascii="仿宋" w:hAnsi="仿宋" w:eastAsia="仿宋" w:cs="仿宋"/>
                <w:sz w:val="22"/>
                <w:szCs w:val="18"/>
              </w:rPr>
            </w:pPr>
            <w:r>
              <w:rPr>
                <w:rFonts w:hint="eastAsia" w:ascii="仿宋" w:hAnsi="仿宋" w:eastAsia="仿宋" w:cs="仿宋"/>
                <w:sz w:val="22"/>
                <w:szCs w:val="18"/>
              </w:rPr>
              <w:t>投标人具有有效的企业质量管理体系认证证书、环境管理体系认证证书、职业健康安全管理体系认证证书，每提供1个证书复印件（和全国认证认可信息公共服务平台的网页查询截图）得2分；最高得6分。</w:t>
            </w:r>
          </w:p>
        </w:tc>
        <w:tc>
          <w:tcPr>
            <w:tcW w:w="766" w:type="dxa"/>
            <w:vAlign w:val="center"/>
          </w:tcPr>
          <w:p w14:paraId="33407B72">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5B09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77BED5B5">
            <w:pPr>
              <w:spacing w:line="288" w:lineRule="auto"/>
              <w:jc w:val="center"/>
              <w:rPr>
                <w:rFonts w:ascii="仿宋" w:hAnsi="仿宋" w:eastAsia="仿宋" w:cs="仿宋"/>
                <w:sz w:val="22"/>
                <w:szCs w:val="18"/>
              </w:rPr>
            </w:pPr>
            <w:r>
              <w:rPr>
                <w:rFonts w:hint="eastAsia" w:ascii="仿宋" w:hAnsi="仿宋" w:eastAsia="仿宋" w:cs="仿宋"/>
                <w:sz w:val="22"/>
                <w:szCs w:val="18"/>
              </w:rPr>
              <w:t>类似业绩</w:t>
            </w:r>
          </w:p>
        </w:tc>
        <w:tc>
          <w:tcPr>
            <w:tcW w:w="7615" w:type="dxa"/>
            <w:vAlign w:val="center"/>
          </w:tcPr>
          <w:p w14:paraId="32493AEA">
            <w:pPr>
              <w:spacing w:line="288" w:lineRule="auto"/>
              <w:jc w:val="left"/>
              <w:rPr>
                <w:rFonts w:ascii="仿宋" w:hAnsi="仿宋" w:eastAsia="仿宋" w:cs="仿宋"/>
                <w:sz w:val="22"/>
                <w:szCs w:val="18"/>
              </w:rPr>
            </w:pPr>
            <w:r>
              <w:rPr>
                <w:rFonts w:hint="eastAsia" w:ascii="仿宋" w:hAnsi="仿宋" w:eastAsia="仿宋" w:cs="仿宋"/>
                <w:sz w:val="22"/>
                <w:szCs w:val="18"/>
              </w:rPr>
              <w:t>投标人自</w:t>
            </w:r>
            <w:r>
              <w:rPr>
                <w:rFonts w:hint="eastAsia" w:ascii="仿宋" w:hAnsi="仿宋" w:eastAsia="仿宋" w:cs="仿宋"/>
                <w:sz w:val="22"/>
                <w:szCs w:val="18"/>
                <w:lang w:val="en-US" w:eastAsia="zh-CN"/>
              </w:rPr>
              <w:t>2023</w:t>
            </w:r>
            <w:r>
              <w:rPr>
                <w:rFonts w:hint="eastAsia" w:ascii="仿宋" w:hAnsi="仿宋" w:eastAsia="仿宋" w:cs="仿宋"/>
                <w:sz w:val="22"/>
                <w:szCs w:val="18"/>
              </w:rPr>
              <w:t>年1月1日以来（以合同签订时间为准）具有医用气体供货业绩，每提供一个得1分，最高得4分。（提供合同复印件加盖公章）</w:t>
            </w:r>
          </w:p>
        </w:tc>
        <w:tc>
          <w:tcPr>
            <w:tcW w:w="766" w:type="dxa"/>
            <w:vAlign w:val="center"/>
          </w:tcPr>
          <w:p w14:paraId="39D854B5">
            <w:pPr>
              <w:spacing w:line="288" w:lineRule="auto"/>
              <w:jc w:val="center"/>
              <w:rPr>
                <w:rFonts w:ascii="仿宋" w:hAnsi="仿宋" w:eastAsia="仿宋" w:cs="仿宋"/>
                <w:sz w:val="22"/>
                <w:szCs w:val="22"/>
              </w:rPr>
            </w:pPr>
            <w:r>
              <w:rPr>
                <w:rFonts w:hint="eastAsia" w:ascii="仿宋" w:hAnsi="仿宋" w:eastAsia="仿宋" w:cs="仿宋"/>
                <w:sz w:val="22"/>
                <w:szCs w:val="22"/>
              </w:rPr>
              <w:t>4</w:t>
            </w:r>
          </w:p>
        </w:tc>
      </w:tr>
      <w:tr w14:paraId="3F38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02F7D5C6">
            <w:pPr>
              <w:spacing w:line="288" w:lineRule="auto"/>
              <w:jc w:val="center"/>
              <w:rPr>
                <w:rFonts w:ascii="仿宋" w:hAnsi="仿宋" w:eastAsia="仿宋" w:cs="仿宋"/>
                <w:sz w:val="22"/>
                <w:szCs w:val="18"/>
              </w:rPr>
            </w:pPr>
            <w:r>
              <w:rPr>
                <w:rFonts w:hint="eastAsia" w:ascii="仿宋" w:hAnsi="仿宋" w:eastAsia="仿宋" w:cs="仿宋"/>
                <w:sz w:val="22"/>
                <w:szCs w:val="18"/>
              </w:rPr>
              <w:t>投标人综合实力</w:t>
            </w:r>
          </w:p>
        </w:tc>
        <w:tc>
          <w:tcPr>
            <w:tcW w:w="7615" w:type="dxa"/>
            <w:vAlign w:val="center"/>
          </w:tcPr>
          <w:p w14:paraId="703FCB99">
            <w:pPr>
              <w:spacing w:line="288" w:lineRule="auto"/>
              <w:jc w:val="left"/>
              <w:rPr>
                <w:rFonts w:ascii="仿宋" w:hAnsi="仿宋" w:eastAsia="仿宋" w:cs="仿宋"/>
                <w:sz w:val="22"/>
                <w:szCs w:val="18"/>
              </w:rPr>
            </w:pPr>
            <w:r>
              <w:rPr>
                <w:rFonts w:hint="eastAsia" w:ascii="仿宋" w:hAnsi="仿宋" w:eastAsia="仿宋" w:cs="仿宋"/>
                <w:sz w:val="22"/>
                <w:szCs w:val="18"/>
              </w:rPr>
              <w:t>根据投标人内部管理制度和服务质量的保障措施，包括生产、储存、装卸、运输等流程管理方案进行综合评审。(本项分值设置6,5,4,3,2,1,0分)。未提供不得分。</w:t>
            </w:r>
          </w:p>
        </w:tc>
        <w:tc>
          <w:tcPr>
            <w:tcW w:w="766" w:type="dxa"/>
            <w:vAlign w:val="center"/>
          </w:tcPr>
          <w:p w14:paraId="69CF75A9">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0851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08156BE3">
            <w:pPr>
              <w:spacing w:line="288" w:lineRule="auto"/>
              <w:jc w:val="center"/>
              <w:rPr>
                <w:rFonts w:ascii="仿宋" w:hAnsi="仿宋" w:eastAsia="仿宋" w:cs="仿宋"/>
                <w:sz w:val="22"/>
                <w:szCs w:val="18"/>
              </w:rPr>
            </w:pPr>
            <w:r>
              <w:rPr>
                <w:rFonts w:hint="eastAsia" w:ascii="仿宋" w:hAnsi="仿宋" w:eastAsia="仿宋" w:cs="仿宋"/>
                <w:sz w:val="22"/>
                <w:szCs w:val="18"/>
              </w:rPr>
              <w:t>质量保障方案</w:t>
            </w:r>
          </w:p>
        </w:tc>
        <w:tc>
          <w:tcPr>
            <w:tcW w:w="7615" w:type="dxa"/>
            <w:vAlign w:val="center"/>
          </w:tcPr>
          <w:p w14:paraId="48BC56ED">
            <w:pPr>
              <w:spacing w:line="288" w:lineRule="auto"/>
              <w:jc w:val="left"/>
              <w:rPr>
                <w:rFonts w:ascii="仿宋" w:hAnsi="仿宋" w:eastAsia="仿宋" w:cs="仿宋"/>
                <w:sz w:val="22"/>
                <w:szCs w:val="18"/>
              </w:rPr>
            </w:pPr>
            <w:r>
              <w:rPr>
                <w:rFonts w:hint="eastAsia" w:ascii="仿宋" w:hAnsi="仿宋" w:eastAsia="仿宋" w:cs="仿宋"/>
                <w:sz w:val="22"/>
                <w:szCs w:val="18"/>
              </w:rPr>
              <w:t>根据</w:t>
            </w:r>
            <w:r>
              <w:rPr>
                <w:rFonts w:ascii="仿宋" w:hAnsi="仿宋" w:eastAsia="仿宋" w:cs="仿宋"/>
                <w:sz w:val="22"/>
                <w:szCs w:val="18"/>
              </w:rPr>
              <w:t>投标人</w:t>
            </w:r>
            <w:r>
              <w:rPr>
                <w:rFonts w:hint="eastAsia" w:ascii="仿宋" w:hAnsi="仿宋" w:eastAsia="仿宋" w:cs="仿宋"/>
                <w:sz w:val="22"/>
                <w:szCs w:val="18"/>
              </w:rPr>
              <w:t>提供</w:t>
            </w:r>
            <w:r>
              <w:rPr>
                <w:rFonts w:ascii="仿宋" w:hAnsi="仿宋" w:eastAsia="仿宋" w:cs="仿宋"/>
                <w:sz w:val="22"/>
                <w:szCs w:val="18"/>
              </w:rPr>
              <w:t>产品的质量标准、医用指标的响应等情况</w:t>
            </w:r>
            <w:r>
              <w:rPr>
                <w:rFonts w:hint="eastAsia" w:ascii="仿宋" w:hAnsi="仿宋" w:eastAsia="仿宋" w:cs="仿宋"/>
                <w:sz w:val="22"/>
                <w:szCs w:val="18"/>
              </w:rPr>
              <w:t>进行综合评审打分，投标人需提供具有法律效力的第三方质量检测报告或医用指标认证文件作为评审依据。(本项分值设置为6,5,4,3,2,1,0分)。未提供不得分。</w:t>
            </w:r>
          </w:p>
        </w:tc>
        <w:tc>
          <w:tcPr>
            <w:tcW w:w="766" w:type="dxa"/>
            <w:vAlign w:val="center"/>
          </w:tcPr>
          <w:p w14:paraId="44ABC55A">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3F7C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77866107">
            <w:pPr>
              <w:spacing w:line="288" w:lineRule="auto"/>
              <w:jc w:val="center"/>
              <w:rPr>
                <w:rFonts w:ascii="仿宋" w:hAnsi="仿宋" w:eastAsia="仿宋" w:cs="仿宋"/>
                <w:sz w:val="22"/>
                <w:szCs w:val="18"/>
              </w:rPr>
            </w:pPr>
            <w:r>
              <w:rPr>
                <w:rFonts w:ascii="仿宋" w:hAnsi="仿宋" w:eastAsia="仿宋" w:cs="仿宋"/>
                <w:sz w:val="22"/>
                <w:szCs w:val="18"/>
              </w:rPr>
              <w:t>服务团队情况</w:t>
            </w:r>
          </w:p>
        </w:tc>
        <w:tc>
          <w:tcPr>
            <w:tcW w:w="7615" w:type="dxa"/>
            <w:vAlign w:val="center"/>
          </w:tcPr>
          <w:p w14:paraId="1F91F949">
            <w:pPr>
              <w:spacing w:line="288" w:lineRule="auto"/>
              <w:jc w:val="left"/>
              <w:rPr>
                <w:rFonts w:ascii="仿宋" w:hAnsi="仿宋" w:eastAsia="仿宋" w:cs="仿宋"/>
                <w:sz w:val="22"/>
                <w:szCs w:val="18"/>
              </w:rPr>
            </w:pPr>
            <w:r>
              <w:rPr>
                <w:rFonts w:ascii="仿宋" w:hAnsi="仿宋" w:eastAsia="仿宋" w:cs="仿宋"/>
                <w:sz w:val="22"/>
                <w:szCs w:val="18"/>
              </w:rPr>
              <w:t>根据投标人拟派项目负责人及与采购人对接的现场服务人员的数量、类似服务及供货经验等情况</w:t>
            </w:r>
            <w:r>
              <w:rPr>
                <w:rFonts w:hint="eastAsia" w:ascii="仿宋" w:hAnsi="仿宋" w:eastAsia="仿宋" w:cs="仿宋"/>
                <w:sz w:val="22"/>
                <w:szCs w:val="18"/>
              </w:rPr>
              <w:t>进行综合评审评分。(本项分值设置6,5,4,3,2,1,0分)。未提供不得分。</w:t>
            </w:r>
          </w:p>
        </w:tc>
        <w:tc>
          <w:tcPr>
            <w:tcW w:w="766" w:type="dxa"/>
            <w:vAlign w:val="center"/>
          </w:tcPr>
          <w:p w14:paraId="0047982B">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3955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restart"/>
            <w:vAlign w:val="center"/>
          </w:tcPr>
          <w:p w14:paraId="3A297F2C">
            <w:pPr>
              <w:spacing w:line="288" w:lineRule="auto"/>
              <w:jc w:val="center"/>
              <w:rPr>
                <w:rFonts w:ascii="仿宋" w:hAnsi="仿宋" w:eastAsia="仿宋" w:cs="仿宋"/>
                <w:sz w:val="22"/>
                <w:szCs w:val="18"/>
              </w:rPr>
            </w:pPr>
            <w:r>
              <w:rPr>
                <w:rFonts w:hint="eastAsia" w:ascii="仿宋" w:hAnsi="仿宋" w:eastAsia="仿宋" w:cs="仿宋"/>
                <w:sz w:val="22"/>
                <w:szCs w:val="18"/>
              </w:rPr>
              <w:t>供货保障情况</w:t>
            </w:r>
          </w:p>
        </w:tc>
        <w:tc>
          <w:tcPr>
            <w:tcW w:w="7615" w:type="dxa"/>
            <w:vAlign w:val="center"/>
          </w:tcPr>
          <w:p w14:paraId="15B2F007">
            <w:pPr>
              <w:spacing w:line="288" w:lineRule="auto"/>
              <w:jc w:val="left"/>
              <w:rPr>
                <w:rFonts w:ascii="仿宋" w:hAnsi="仿宋" w:eastAsia="仿宋" w:cs="仿宋"/>
                <w:sz w:val="22"/>
                <w:szCs w:val="18"/>
              </w:rPr>
            </w:pPr>
            <w:r>
              <w:rPr>
                <w:rFonts w:hint="eastAsia" w:ascii="仿宋" w:hAnsi="仿宋" w:eastAsia="仿宋" w:cs="仿宋"/>
                <w:sz w:val="22"/>
                <w:szCs w:val="18"/>
              </w:rPr>
              <w:t>根据投标人</w:t>
            </w:r>
            <w:r>
              <w:rPr>
                <w:rFonts w:ascii="仿宋" w:hAnsi="仿宋" w:eastAsia="仿宋" w:cs="仿宋"/>
                <w:sz w:val="22"/>
                <w:szCs w:val="18"/>
              </w:rPr>
              <w:t>供货服务承诺、保障措施以及保证本项目的分批次供货时效性承诺</w:t>
            </w:r>
            <w:r>
              <w:rPr>
                <w:rFonts w:hint="eastAsia" w:ascii="仿宋" w:hAnsi="仿宋" w:eastAsia="仿宋" w:cs="仿宋"/>
                <w:sz w:val="22"/>
                <w:szCs w:val="18"/>
              </w:rPr>
              <w:t>等方面进行综合评审评分。(本项分值设置5,4,3,2,1,0分)。未提供不得分。</w:t>
            </w:r>
          </w:p>
        </w:tc>
        <w:tc>
          <w:tcPr>
            <w:tcW w:w="766" w:type="dxa"/>
            <w:vAlign w:val="center"/>
          </w:tcPr>
          <w:p w14:paraId="606AB1F8">
            <w:pPr>
              <w:spacing w:line="288" w:lineRule="auto"/>
              <w:jc w:val="center"/>
              <w:rPr>
                <w:rFonts w:ascii="仿宋" w:hAnsi="仿宋" w:eastAsia="仿宋" w:cs="仿宋"/>
                <w:sz w:val="22"/>
                <w:szCs w:val="18"/>
              </w:rPr>
            </w:pPr>
            <w:r>
              <w:rPr>
                <w:rFonts w:hint="eastAsia" w:ascii="仿宋" w:hAnsi="仿宋" w:eastAsia="仿宋" w:cs="仿宋"/>
                <w:sz w:val="22"/>
                <w:szCs w:val="18"/>
              </w:rPr>
              <w:t>5</w:t>
            </w:r>
          </w:p>
        </w:tc>
      </w:tr>
      <w:tr w14:paraId="7604F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continue"/>
            <w:vAlign w:val="center"/>
          </w:tcPr>
          <w:p w14:paraId="479D39B3">
            <w:pPr>
              <w:spacing w:line="288" w:lineRule="auto"/>
              <w:jc w:val="left"/>
              <w:rPr>
                <w:rFonts w:ascii="仿宋" w:hAnsi="仿宋" w:eastAsia="仿宋" w:cs="仿宋"/>
                <w:sz w:val="22"/>
                <w:szCs w:val="18"/>
              </w:rPr>
            </w:pPr>
          </w:p>
        </w:tc>
        <w:tc>
          <w:tcPr>
            <w:tcW w:w="7615" w:type="dxa"/>
            <w:vAlign w:val="center"/>
          </w:tcPr>
          <w:p w14:paraId="6480841C">
            <w:pPr>
              <w:spacing w:line="288" w:lineRule="auto"/>
              <w:jc w:val="left"/>
              <w:rPr>
                <w:rFonts w:ascii="仿宋" w:hAnsi="仿宋" w:eastAsia="仿宋" w:cs="仿宋"/>
                <w:sz w:val="22"/>
                <w:szCs w:val="18"/>
              </w:rPr>
            </w:pPr>
            <w:r>
              <w:rPr>
                <w:rFonts w:ascii="仿宋" w:hAnsi="仿宋" w:eastAsia="仿宋" w:cs="仿宋"/>
                <w:sz w:val="22"/>
                <w:szCs w:val="18"/>
              </w:rPr>
              <w:t>根据投标人供货和运输方案（运输能力）情况</w:t>
            </w:r>
            <w:r>
              <w:rPr>
                <w:rFonts w:hint="eastAsia" w:ascii="仿宋" w:hAnsi="仿宋" w:eastAsia="仿宋" w:cs="仿宋"/>
                <w:sz w:val="22"/>
                <w:szCs w:val="18"/>
              </w:rPr>
              <w:t>等方面进行综合评审评分。(本项分值设置5,4,3,2,1,0分)。未提供不得分。</w:t>
            </w:r>
          </w:p>
        </w:tc>
        <w:tc>
          <w:tcPr>
            <w:tcW w:w="766" w:type="dxa"/>
            <w:vAlign w:val="center"/>
          </w:tcPr>
          <w:p w14:paraId="25729947">
            <w:pPr>
              <w:spacing w:line="288" w:lineRule="auto"/>
              <w:jc w:val="center"/>
              <w:rPr>
                <w:rFonts w:ascii="仿宋" w:hAnsi="仿宋" w:eastAsia="仿宋" w:cs="仿宋"/>
                <w:sz w:val="22"/>
                <w:szCs w:val="22"/>
              </w:rPr>
            </w:pPr>
            <w:r>
              <w:rPr>
                <w:rFonts w:hint="eastAsia" w:ascii="仿宋" w:hAnsi="仿宋" w:eastAsia="仿宋" w:cs="仿宋"/>
                <w:sz w:val="22"/>
                <w:szCs w:val="22"/>
              </w:rPr>
              <w:t>5</w:t>
            </w:r>
          </w:p>
        </w:tc>
      </w:tr>
      <w:tr w14:paraId="72E0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restart"/>
            <w:vAlign w:val="center"/>
          </w:tcPr>
          <w:p w14:paraId="10FB1EC6">
            <w:pPr>
              <w:spacing w:line="288" w:lineRule="auto"/>
              <w:jc w:val="left"/>
              <w:rPr>
                <w:rFonts w:ascii="仿宋" w:hAnsi="仿宋" w:eastAsia="仿宋" w:cs="仿宋"/>
                <w:sz w:val="22"/>
                <w:szCs w:val="18"/>
              </w:rPr>
            </w:pPr>
            <w:r>
              <w:rPr>
                <w:rFonts w:hint="eastAsia" w:ascii="仿宋" w:hAnsi="仿宋" w:eastAsia="仿宋" w:cs="仿宋"/>
                <w:sz w:val="22"/>
                <w:szCs w:val="18"/>
              </w:rPr>
              <w:t>应急保障实施方案</w:t>
            </w:r>
          </w:p>
        </w:tc>
        <w:tc>
          <w:tcPr>
            <w:tcW w:w="7615" w:type="dxa"/>
            <w:vAlign w:val="center"/>
          </w:tcPr>
          <w:p w14:paraId="41A087C1">
            <w:pPr>
              <w:spacing w:line="288" w:lineRule="auto"/>
              <w:jc w:val="left"/>
              <w:rPr>
                <w:rFonts w:ascii="仿宋" w:hAnsi="仿宋" w:eastAsia="仿宋" w:cs="仿宋"/>
                <w:sz w:val="22"/>
                <w:szCs w:val="18"/>
              </w:rPr>
            </w:pPr>
            <w:r>
              <w:rPr>
                <w:rFonts w:ascii="仿宋" w:hAnsi="仿宋" w:eastAsia="仿宋" w:cs="仿宋"/>
                <w:sz w:val="22"/>
                <w:szCs w:val="18"/>
              </w:rPr>
              <w:t>根据投标人针对日常供货和遇突发事件的应急供货方案（包括采购人应急</w:t>
            </w:r>
            <w:r>
              <w:rPr>
                <w:rFonts w:hint="eastAsia" w:ascii="仿宋" w:hAnsi="仿宋" w:eastAsia="仿宋" w:cs="仿宋"/>
                <w:sz w:val="22"/>
                <w:szCs w:val="18"/>
              </w:rPr>
              <w:t>氧气瓶</w:t>
            </w:r>
            <w:r>
              <w:rPr>
                <w:rFonts w:ascii="仿宋" w:hAnsi="仿宋" w:eastAsia="仿宋" w:cs="仿宋"/>
                <w:sz w:val="22"/>
                <w:szCs w:val="18"/>
              </w:rPr>
              <w:t>提供方案），对其方案的可操作性、响应速度、应急能力等</w:t>
            </w:r>
            <w:r>
              <w:rPr>
                <w:rFonts w:hint="eastAsia" w:ascii="仿宋" w:hAnsi="仿宋" w:eastAsia="仿宋" w:cs="仿宋"/>
                <w:sz w:val="22"/>
                <w:szCs w:val="18"/>
              </w:rPr>
              <w:t>方面进行综合评审打分。(本项分值设置为6,5,4,3,2,1,0分)。未提供不得分。</w:t>
            </w:r>
          </w:p>
        </w:tc>
        <w:tc>
          <w:tcPr>
            <w:tcW w:w="766" w:type="dxa"/>
            <w:vAlign w:val="center"/>
          </w:tcPr>
          <w:p w14:paraId="3EADAED7">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4F88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continue"/>
            <w:vAlign w:val="center"/>
          </w:tcPr>
          <w:p w14:paraId="4E36930A">
            <w:pPr>
              <w:spacing w:line="288" w:lineRule="auto"/>
              <w:jc w:val="left"/>
              <w:rPr>
                <w:rFonts w:ascii="仿宋" w:hAnsi="仿宋" w:eastAsia="仿宋" w:cs="仿宋"/>
                <w:sz w:val="22"/>
                <w:szCs w:val="18"/>
              </w:rPr>
            </w:pPr>
          </w:p>
        </w:tc>
        <w:tc>
          <w:tcPr>
            <w:tcW w:w="7615" w:type="dxa"/>
            <w:vAlign w:val="center"/>
          </w:tcPr>
          <w:p w14:paraId="638616FE">
            <w:pPr>
              <w:spacing w:line="288" w:lineRule="auto"/>
              <w:jc w:val="left"/>
              <w:rPr>
                <w:rFonts w:ascii="仿宋" w:hAnsi="仿宋" w:eastAsia="仿宋" w:cs="仿宋"/>
                <w:sz w:val="22"/>
                <w:szCs w:val="18"/>
              </w:rPr>
            </w:pPr>
            <w:r>
              <w:rPr>
                <w:rFonts w:ascii="仿宋" w:hAnsi="仿宋" w:eastAsia="仿宋" w:cs="仿宋"/>
                <w:sz w:val="22"/>
                <w:szCs w:val="18"/>
              </w:rPr>
              <w:t>根据投标人针对若出现产品质量问题退换货的承诺及质量问题引起不良后果的处理措施及承诺等</w:t>
            </w:r>
            <w:r>
              <w:rPr>
                <w:rFonts w:hint="eastAsia" w:ascii="仿宋" w:hAnsi="仿宋" w:eastAsia="仿宋" w:cs="仿宋"/>
                <w:sz w:val="22"/>
                <w:szCs w:val="18"/>
              </w:rPr>
              <w:t>方面进行综合评审打分。(本项分值设置为5,4,3,2,1,0分)。未提供不得分。</w:t>
            </w:r>
          </w:p>
        </w:tc>
        <w:tc>
          <w:tcPr>
            <w:tcW w:w="766" w:type="dxa"/>
            <w:vAlign w:val="center"/>
          </w:tcPr>
          <w:p w14:paraId="5191EFE2">
            <w:pPr>
              <w:spacing w:line="288" w:lineRule="auto"/>
              <w:jc w:val="center"/>
              <w:rPr>
                <w:rFonts w:ascii="仿宋" w:hAnsi="仿宋" w:eastAsia="仿宋" w:cs="仿宋"/>
                <w:sz w:val="22"/>
                <w:szCs w:val="22"/>
              </w:rPr>
            </w:pPr>
            <w:r>
              <w:rPr>
                <w:rFonts w:hint="eastAsia" w:ascii="仿宋" w:hAnsi="仿宋" w:eastAsia="仿宋" w:cs="仿宋"/>
                <w:sz w:val="22"/>
                <w:szCs w:val="22"/>
              </w:rPr>
              <w:t>5</w:t>
            </w:r>
          </w:p>
        </w:tc>
      </w:tr>
      <w:tr w14:paraId="2901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0A634080">
            <w:pPr>
              <w:spacing w:line="288" w:lineRule="auto"/>
              <w:jc w:val="center"/>
              <w:rPr>
                <w:rFonts w:ascii="仿宋" w:hAnsi="仿宋" w:eastAsia="仿宋" w:cs="仿宋"/>
                <w:sz w:val="22"/>
                <w:szCs w:val="18"/>
              </w:rPr>
            </w:pPr>
            <w:r>
              <w:rPr>
                <w:rFonts w:hint="eastAsia" w:ascii="仿宋" w:hAnsi="仿宋" w:eastAsia="仿宋" w:cs="仿宋"/>
                <w:sz w:val="22"/>
                <w:szCs w:val="18"/>
              </w:rPr>
              <w:t>售后服务</w:t>
            </w:r>
          </w:p>
        </w:tc>
        <w:tc>
          <w:tcPr>
            <w:tcW w:w="7615" w:type="dxa"/>
            <w:vAlign w:val="center"/>
          </w:tcPr>
          <w:p w14:paraId="2A79C241">
            <w:pPr>
              <w:spacing w:line="288" w:lineRule="auto"/>
              <w:jc w:val="left"/>
              <w:rPr>
                <w:rFonts w:ascii="仿宋" w:hAnsi="仿宋" w:eastAsia="仿宋" w:cs="仿宋"/>
                <w:sz w:val="22"/>
                <w:szCs w:val="18"/>
              </w:rPr>
            </w:pPr>
            <w:r>
              <w:rPr>
                <w:rFonts w:ascii="仿宋" w:hAnsi="仿宋" w:eastAsia="仿宋" w:cs="仿宋"/>
                <w:sz w:val="22"/>
                <w:szCs w:val="18"/>
              </w:rPr>
              <w:t>根据投标人提供的售后服务方案（包括后续技术支持、维护能力、收费等情况）的保障措施，尤其是确保大型特殊事件期间供应能力承诺</w:t>
            </w:r>
            <w:r>
              <w:rPr>
                <w:rFonts w:hint="eastAsia" w:ascii="仿宋" w:hAnsi="仿宋" w:eastAsia="仿宋" w:cs="仿宋"/>
                <w:sz w:val="22"/>
                <w:szCs w:val="18"/>
              </w:rPr>
              <w:t>等方面进行综合评审打分。(本项分值设置为6,5,4,3,2,1,0分)。未提供不得分。</w:t>
            </w:r>
          </w:p>
        </w:tc>
        <w:tc>
          <w:tcPr>
            <w:tcW w:w="766" w:type="dxa"/>
            <w:vAlign w:val="center"/>
          </w:tcPr>
          <w:p w14:paraId="01E672CE">
            <w:pPr>
              <w:spacing w:line="288" w:lineRule="auto"/>
              <w:jc w:val="center"/>
              <w:rPr>
                <w:rFonts w:ascii="仿宋" w:hAnsi="仿宋" w:eastAsia="仿宋" w:cs="仿宋"/>
                <w:sz w:val="22"/>
                <w:szCs w:val="22"/>
              </w:rPr>
            </w:pPr>
            <w:r>
              <w:rPr>
                <w:rFonts w:hint="eastAsia" w:ascii="仿宋" w:hAnsi="仿宋" w:eastAsia="仿宋" w:cs="仿宋"/>
                <w:sz w:val="22"/>
                <w:szCs w:val="22"/>
              </w:rPr>
              <w:t>6</w:t>
            </w:r>
          </w:p>
        </w:tc>
      </w:tr>
      <w:tr w14:paraId="6988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4BB437A7">
            <w:pPr>
              <w:spacing w:line="288" w:lineRule="auto"/>
              <w:jc w:val="center"/>
              <w:rPr>
                <w:rFonts w:ascii="仿宋" w:hAnsi="仿宋" w:eastAsia="仿宋" w:cs="仿宋"/>
                <w:sz w:val="22"/>
                <w:szCs w:val="18"/>
              </w:rPr>
            </w:pPr>
            <w:r>
              <w:rPr>
                <w:rFonts w:hint="eastAsia" w:ascii="仿宋" w:hAnsi="仿宋" w:eastAsia="仿宋" w:cs="仿宋"/>
                <w:sz w:val="22"/>
                <w:szCs w:val="18"/>
              </w:rPr>
              <w:t>其他优惠措施</w:t>
            </w:r>
          </w:p>
        </w:tc>
        <w:tc>
          <w:tcPr>
            <w:tcW w:w="7615" w:type="dxa"/>
            <w:vAlign w:val="center"/>
          </w:tcPr>
          <w:p w14:paraId="6E373247">
            <w:pPr>
              <w:spacing w:line="288" w:lineRule="auto"/>
              <w:jc w:val="left"/>
              <w:rPr>
                <w:rFonts w:ascii="仿宋" w:hAnsi="仿宋" w:eastAsia="仿宋" w:cs="仿宋"/>
                <w:sz w:val="22"/>
                <w:szCs w:val="18"/>
              </w:rPr>
            </w:pPr>
            <w:r>
              <w:rPr>
                <w:rFonts w:hint="eastAsia" w:ascii="仿宋" w:hAnsi="仿宋" w:eastAsia="仿宋" w:cs="仿宋"/>
                <w:sz w:val="22"/>
                <w:szCs w:val="18"/>
                <w:lang w:val="zh-CN"/>
              </w:rPr>
              <w:t>投标人对采购人的承诺内容</w:t>
            </w:r>
            <w:r>
              <w:rPr>
                <w:rFonts w:ascii="仿宋" w:hAnsi="仿宋" w:eastAsia="仿宋" w:cs="仿宋"/>
                <w:sz w:val="22"/>
                <w:szCs w:val="18"/>
                <w:lang w:val="zh-CN"/>
              </w:rPr>
              <w:t>(</w:t>
            </w:r>
            <w:r>
              <w:rPr>
                <w:rFonts w:hint="eastAsia" w:ascii="仿宋" w:hAnsi="仿宋" w:eastAsia="仿宋" w:cs="仿宋"/>
                <w:sz w:val="22"/>
                <w:szCs w:val="18"/>
              </w:rPr>
              <w:t>增值服务、</w:t>
            </w:r>
            <w:r>
              <w:rPr>
                <w:rFonts w:hint="eastAsia" w:ascii="仿宋" w:hAnsi="仿宋" w:eastAsia="仿宋" w:cs="仿宋"/>
                <w:sz w:val="22"/>
                <w:szCs w:val="18"/>
                <w:lang w:val="zh-CN"/>
              </w:rPr>
              <w:t>优惠等方面）是否清晰明确可行，符合项目实际情况等</w:t>
            </w:r>
            <w:r>
              <w:rPr>
                <w:rFonts w:hint="eastAsia" w:ascii="仿宋" w:hAnsi="仿宋" w:eastAsia="仿宋" w:cs="仿宋"/>
                <w:sz w:val="22"/>
                <w:szCs w:val="18"/>
              </w:rPr>
              <w:t>方面进行综合评审打分。(本项分值设置为5,4,3,2,1,0.5,0分)。未提供不得分。</w:t>
            </w:r>
          </w:p>
        </w:tc>
        <w:tc>
          <w:tcPr>
            <w:tcW w:w="766" w:type="dxa"/>
            <w:vAlign w:val="center"/>
          </w:tcPr>
          <w:p w14:paraId="10E8A87C">
            <w:pPr>
              <w:spacing w:line="288" w:lineRule="auto"/>
              <w:jc w:val="center"/>
              <w:rPr>
                <w:rFonts w:ascii="仿宋" w:hAnsi="仿宋" w:eastAsia="仿宋" w:cs="仿宋"/>
                <w:sz w:val="22"/>
                <w:szCs w:val="22"/>
              </w:rPr>
            </w:pPr>
            <w:r>
              <w:rPr>
                <w:rFonts w:hint="eastAsia" w:ascii="仿宋" w:hAnsi="仿宋" w:eastAsia="仿宋" w:cs="仿宋"/>
                <w:sz w:val="22"/>
                <w:szCs w:val="22"/>
              </w:rPr>
              <w:t>5</w:t>
            </w:r>
          </w:p>
        </w:tc>
      </w:tr>
    </w:tbl>
    <w:p w14:paraId="7266D0CB">
      <w:pPr>
        <w:spacing w:line="288" w:lineRule="auto"/>
        <w:rPr>
          <w:rFonts w:ascii="仿宋" w:hAnsi="仿宋" w:eastAsia="仿宋" w:cs="仿宋"/>
          <w:b/>
          <w:bCs/>
          <w:iCs/>
          <w:sz w:val="24"/>
        </w:rPr>
      </w:pPr>
      <w:bookmarkStart w:id="16" w:name="_Toc104885749"/>
      <w:r>
        <w:rPr>
          <w:rFonts w:hint="eastAsia" w:ascii="仿宋" w:hAnsi="仿宋" w:eastAsia="仿宋" w:cs="仿宋"/>
          <w:b/>
          <w:bCs/>
          <w:iCs/>
          <w:sz w:val="24"/>
        </w:rPr>
        <w:t>备注：1、投标人编制投标文件（商务技术文件部分）时，建议按此目录（序号和内容）提供评标标准相应的商务技术资料。</w:t>
      </w:r>
    </w:p>
    <w:p w14:paraId="0C6F91B6">
      <w:pPr>
        <w:spacing w:line="288" w:lineRule="auto"/>
        <w:ind w:firstLine="723" w:firstLineChars="300"/>
        <w:rPr>
          <w:rFonts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20080A26">
      <w:pPr>
        <w:spacing w:line="288" w:lineRule="auto"/>
        <w:ind w:firstLine="723" w:firstLineChars="300"/>
        <w:rPr>
          <w:rFonts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753AEA2F">
      <w:pPr>
        <w:spacing w:line="288" w:lineRule="auto"/>
        <w:ind w:firstLine="482"/>
        <w:rPr>
          <w:rFonts w:ascii="仿宋" w:hAnsi="仿宋" w:eastAsia="仿宋"/>
          <w:bCs/>
          <w:iCs/>
          <w:sz w:val="24"/>
        </w:rPr>
      </w:pPr>
      <w:r>
        <w:rPr>
          <w:rFonts w:hint="eastAsia" w:ascii="仿宋" w:hAnsi="仿宋" w:eastAsia="仿宋"/>
          <w:b/>
          <w:bCs/>
          <w:iCs/>
          <w:sz w:val="24"/>
        </w:rPr>
        <w:t>2.2价格分（40分）</w:t>
      </w:r>
    </w:p>
    <w:p w14:paraId="002146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.1评标基准价：即满足采购文件要求且投标价格最低的投标报价为评标基准价，其价格分为满分。</w:t>
      </w:r>
    </w:p>
    <w:p w14:paraId="12DC1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sz w:val="24"/>
        </w:rPr>
      </w:pPr>
      <w:r>
        <w:rPr>
          <w:rFonts w:ascii="仿宋" w:hAnsi="仿宋" w:eastAsia="仿宋"/>
          <w:bCs/>
          <w:iCs/>
          <w:sz w:val="24"/>
        </w:rPr>
        <w:t>2.2</w:t>
      </w:r>
      <w:r>
        <w:rPr>
          <w:rFonts w:hint="eastAsia" w:ascii="仿宋" w:hAnsi="仿宋" w:eastAsia="仿宋"/>
          <w:bCs/>
          <w:iCs/>
          <w:sz w:val="24"/>
        </w:rPr>
        <w:t>.2其他投标人的价格分统一按照下列公式计算：</w:t>
      </w:r>
    </w:p>
    <w:p w14:paraId="0E661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sz w:val="24"/>
        </w:rPr>
      </w:pPr>
      <w:r>
        <w:rPr>
          <w:rFonts w:hint="eastAsia" w:ascii="仿宋" w:hAnsi="仿宋" w:eastAsia="仿宋"/>
          <w:bCs/>
          <w:iCs/>
          <w:sz w:val="24"/>
        </w:rPr>
        <w:t>投标报价得分=(评标基准价／投标报价)×价格权值×100</w:t>
      </w:r>
    </w:p>
    <w:p w14:paraId="36BD7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sz w:val="24"/>
        </w:rPr>
      </w:pPr>
      <w:r>
        <w:rPr>
          <w:rFonts w:hint="eastAsia" w:ascii="仿宋" w:hAnsi="仿宋" w:eastAsia="仿宋"/>
          <w:bCs/>
          <w:iCs/>
          <w:sz w:val="24"/>
        </w:rPr>
        <w:t>即：标投标报价得分=(评标基准价／投标报价)×40</w:t>
      </w:r>
    </w:p>
    <w:p w14:paraId="13811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75B67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cs="仿宋"/>
          <w:b/>
          <w:bCs/>
          <w:sz w:val="44"/>
          <w:szCs w:val="40"/>
        </w:rPr>
      </w:pPr>
    </w:p>
    <w:p w14:paraId="6E677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7F7F4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72607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1901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0259B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4A8C8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2B621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p>
    <w:p w14:paraId="6D050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sz w:val="44"/>
          <w:szCs w:val="40"/>
        </w:rPr>
      </w:pPr>
      <w:r>
        <w:rPr>
          <w:rFonts w:hint="eastAsia" w:ascii="仿宋" w:hAnsi="仿宋" w:eastAsia="仿宋" w:cs="仿宋"/>
          <w:b/>
          <w:bCs/>
          <w:sz w:val="44"/>
          <w:szCs w:val="40"/>
        </w:rPr>
        <w:t>第六章报名资料及投标文件格式附件</w:t>
      </w:r>
      <w:bookmarkEnd w:id="16"/>
    </w:p>
    <w:p w14:paraId="125A2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cs="仿宋"/>
          <w:kern w:val="0"/>
          <w:sz w:val="24"/>
        </w:rPr>
      </w:pPr>
    </w:p>
    <w:p w14:paraId="29B10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cs="仿宋"/>
          <w:kern w:val="0"/>
          <w:sz w:val="24"/>
        </w:rPr>
      </w:pPr>
    </w:p>
    <w:p w14:paraId="05EB0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cs="仿宋"/>
          <w:kern w:val="0"/>
          <w:sz w:val="24"/>
        </w:rPr>
      </w:pPr>
    </w:p>
    <w:p w14:paraId="3D591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center"/>
        <w:rPr>
          <w:rFonts w:ascii="仿宋" w:hAnsi="仿宋" w:eastAsia="仿宋" w:cs="仿宋"/>
          <w:b/>
          <w:bCs/>
          <w:sz w:val="44"/>
          <w:szCs w:val="40"/>
        </w:rPr>
      </w:pPr>
      <w:r>
        <w:rPr>
          <w:rFonts w:hint="eastAsia" w:ascii="仿宋" w:hAnsi="仿宋" w:eastAsia="仿宋" w:cs="仿宋"/>
          <w:b/>
          <w:bCs/>
          <w:sz w:val="44"/>
          <w:szCs w:val="40"/>
        </w:rPr>
        <w:t>一、报名资料格式附件</w:t>
      </w:r>
    </w:p>
    <w:p w14:paraId="660E6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cs="仿宋"/>
          <w:kern w:val="0"/>
          <w:sz w:val="24"/>
        </w:rPr>
      </w:pPr>
    </w:p>
    <w:p w14:paraId="482EC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cs="仿宋"/>
          <w:kern w:val="0"/>
          <w:sz w:val="24"/>
        </w:rPr>
      </w:pPr>
      <w:r>
        <w:rPr>
          <w:rFonts w:hint="eastAsia" w:ascii="仿宋" w:hAnsi="仿宋" w:eastAsia="仿宋" w:cs="仿宋"/>
          <w:kern w:val="0"/>
          <w:sz w:val="24"/>
        </w:rPr>
        <w:t>报名资料制作请按照本采购文件“第一章采购公告”的规定制作，有关格式附件如下：</w:t>
      </w:r>
    </w:p>
    <w:p w14:paraId="482EA975">
      <w:pPr>
        <w:snapToGrid w:val="0"/>
        <w:spacing w:beforeLines="50" w:after="50" w:line="288" w:lineRule="auto"/>
        <w:ind w:firstLine="602"/>
        <w:jc w:val="left"/>
        <w:rPr>
          <w:rFonts w:ascii="仿宋" w:hAnsi="仿宋" w:eastAsia="仿宋" w:cs="仿宋"/>
          <w:b/>
          <w:bCs/>
          <w:sz w:val="30"/>
          <w:szCs w:val="30"/>
        </w:rPr>
      </w:pPr>
    </w:p>
    <w:p w14:paraId="2CDAF4DD">
      <w:pPr>
        <w:snapToGrid w:val="0"/>
        <w:spacing w:beforeLines="50" w:after="50" w:line="288" w:lineRule="auto"/>
        <w:ind w:firstLine="602"/>
        <w:jc w:val="left"/>
        <w:rPr>
          <w:rFonts w:ascii="仿宋" w:hAnsi="仿宋" w:eastAsia="仿宋" w:cs="仿宋"/>
          <w:b/>
          <w:bCs/>
          <w:sz w:val="30"/>
          <w:szCs w:val="30"/>
        </w:rPr>
      </w:pPr>
    </w:p>
    <w:p w14:paraId="0BD2DE2F">
      <w:pPr>
        <w:snapToGrid w:val="0"/>
        <w:spacing w:beforeLines="50" w:after="50" w:line="288" w:lineRule="auto"/>
        <w:ind w:firstLine="602"/>
        <w:jc w:val="left"/>
        <w:rPr>
          <w:rFonts w:ascii="仿宋" w:hAnsi="仿宋" w:eastAsia="仿宋" w:cs="仿宋"/>
          <w:b/>
          <w:bCs/>
          <w:sz w:val="30"/>
          <w:szCs w:val="30"/>
        </w:rPr>
      </w:pPr>
    </w:p>
    <w:p w14:paraId="698F065C">
      <w:pPr>
        <w:snapToGrid w:val="0"/>
        <w:spacing w:beforeLines="50" w:after="50" w:line="288" w:lineRule="auto"/>
        <w:ind w:firstLine="602"/>
        <w:jc w:val="left"/>
        <w:rPr>
          <w:rFonts w:ascii="仿宋" w:hAnsi="仿宋" w:eastAsia="仿宋" w:cs="仿宋"/>
          <w:b/>
          <w:bCs/>
          <w:sz w:val="30"/>
          <w:szCs w:val="30"/>
        </w:rPr>
      </w:pPr>
    </w:p>
    <w:p w14:paraId="1073F7FC">
      <w:pPr>
        <w:snapToGrid w:val="0"/>
        <w:spacing w:beforeLines="50" w:after="50" w:line="288" w:lineRule="auto"/>
        <w:ind w:firstLine="602"/>
        <w:jc w:val="left"/>
        <w:rPr>
          <w:rFonts w:ascii="仿宋" w:hAnsi="仿宋" w:eastAsia="仿宋" w:cs="仿宋"/>
          <w:b/>
          <w:bCs/>
          <w:sz w:val="30"/>
          <w:szCs w:val="30"/>
        </w:rPr>
      </w:pPr>
    </w:p>
    <w:p w14:paraId="399C9274">
      <w:pPr>
        <w:snapToGrid w:val="0"/>
        <w:spacing w:beforeLines="50" w:after="50" w:line="288" w:lineRule="auto"/>
        <w:ind w:firstLine="602"/>
        <w:jc w:val="left"/>
        <w:rPr>
          <w:rFonts w:ascii="仿宋" w:hAnsi="仿宋" w:eastAsia="仿宋" w:cs="仿宋"/>
          <w:b/>
          <w:bCs/>
          <w:sz w:val="30"/>
          <w:szCs w:val="30"/>
        </w:rPr>
      </w:pPr>
    </w:p>
    <w:p w14:paraId="1FB3432C">
      <w:pPr>
        <w:snapToGrid w:val="0"/>
        <w:spacing w:beforeLines="50" w:after="50" w:line="288" w:lineRule="auto"/>
        <w:ind w:firstLine="602"/>
        <w:jc w:val="left"/>
        <w:rPr>
          <w:rFonts w:ascii="仿宋" w:hAnsi="仿宋" w:eastAsia="仿宋" w:cs="仿宋"/>
          <w:b/>
          <w:bCs/>
          <w:sz w:val="30"/>
          <w:szCs w:val="30"/>
        </w:rPr>
      </w:pPr>
    </w:p>
    <w:p w14:paraId="5CF2B8C4">
      <w:pPr>
        <w:snapToGrid w:val="0"/>
        <w:spacing w:beforeLines="50" w:after="50" w:line="288" w:lineRule="auto"/>
        <w:ind w:firstLine="602"/>
        <w:jc w:val="left"/>
        <w:rPr>
          <w:rFonts w:ascii="仿宋" w:hAnsi="仿宋" w:eastAsia="仿宋" w:cs="仿宋"/>
          <w:b/>
          <w:bCs/>
          <w:sz w:val="30"/>
          <w:szCs w:val="30"/>
        </w:rPr>
      </w:pPr>
    </w:p>
    <w:p w14:paraId="643832A5">
      <w:pPr>
        <w:snapToGrid w:val="0"/>
        <w:spacing w:beforeLines="50" w:after="50" w:line="288" w:lineRule="auto"/>
        <w:ind w:firstLine="602"/>
        <w:jc w:val="left"/>
        <w:rPr>
          <w:rFonts w:ascii="仿宋" w:hAnsi="仿宋" w:eastAsia="仿宋" w:cs="仿宋"/>
          <w:b/>
          <w:bCs/>
          <w:sz w:val="30"/>
          <w:szCs w:val="30"/>
        </w:rPr>
      </w:pPr>
    </w:p>
    <w:p w14:paraId="4D0CDD63">
      <w:pPr>
        <w:snapToGrid w:val="0"/>
        <w:spacing w:beforeLines="50" w:after="50" w:line="288" w:lineRule="auto"/>
        <w:ind w:firstLine="602"/>
        <w:jc w:val="left"/>
        <w:rPr>
          <w:rFonts w:ascii="仿宋" w:hAnsi="仿宋" w:eastAsia="仿宋" w:cs="仿宋"/>
          <w:b/>
          <w:bCs/>
          <w:sz w:val="30"/>
          <w:szCs w:val="30"/>
        </w:rPr>
      </w:pPr>
    </w:p>
    <w:p w14:paraId="1450E0BC">
      <w:pPr>
        <w:snapToGrid w:val="0"/>
        <w:spacing w:beforeLines="50" w:after="50" w:line="288" w:lineRule="auto"/>
        <w:ind w:firstLine="602"/>
        <w:jc w:val="left"/>
        <w:rPr>
          <w:rFonts w:ascii="仿宋" w:hAnsi="仿宋" w:eastAsia="仿宋" w:cs="仿宋"/>
          <w:b/>
          <w:bCs/>
          <w:sz w:val="30"/>
          <w:szCs w:val="30"/>
        </w:rPr>
      </w:pPr>
    </w:p>
    <w:p w14:paraId="33E05F93">
      <w:pPr>
        <w:snapToGrid w:val="0"/>
        <w:spacing w:beforeLines="50" w:after="50" w:line="288" w:lineRule="auto"/>
        <w:ind w:firstLine="602"/>
        <w:jc w:val="left"/>
        <w:rPr>
          <w:rFonts w:ascii="仿宋" w:hAnsi="仿宋" w:eastAsia="仿宋" w:cs="仿宋"/>
          <w:b/>
          <w:bCs/>
          <w:sz w:val="30"/>
          <w:szCs w:val="30"/>
        </w:rPr>
      </w:pPr>
    </w:p>
    <w:p w14:paraId="05F9FCE7">
      <w:pPr>
        <w:snapToGrid w:val="0"/>
        <w:spacing w:beforeLines="50" w:after="50" w:line="288" w:lineRule="auto"/>
        <w:ind w:firstLine="602"/>
        <w:jc w:val="left"/>
        <w:rPr>
          <w:rFonts w:ascii="仿宋" w:hAnsi="仿宋" w:eastAsia="仿宋" w:cs="仿宋"/>
          <w:b/>
          <w:bCs/>
          <w:sz w:val="30"/>
          <w:szCs w:val="30"/>
        </w:rPr>
      </w:pPr>
    </w:p>
    <w:p w14:paraId="192808E8">
      <w:pPr>
        <w:snapToGrid w:val="0"/>
        <w:spacing w:beforeLines="50" w:after="50" w:line="288" w:lineRule="auto"/>
        <w:ind w:firstLine="602"/>
        <w:jc w:val="left"/>
        <w:rPr>
          <w:rFonts w:ascii="仿宋" w:hAnsi="仿宋" w:eastAsia="仿宋" w:cs="仿宋"/>
          <w:b/>
          <w:bCs/>
          <w:sz w:val="30"/>
          <w:szCs w:val="30"/>
        </w:rPr>
      </w:pPr>
    </w:p>
    <w:p w14:paraId="669E28AF">
      <w:pPr>
        <w:snapToGrid w:val="0"/>
        <w:spacing w:beforeLines="50" w:after="50" w:line="288" w:lineRule="auto"/>
        <w:ind w:firstLine="602"/>
        <w:jc w:val="left"/>
        <w:rPr>
          <w:rFonts w:ascii="仿宋" w:hAnsi="仿宋" w:eastAsia="仿宋" w:cs="仿宋"/>
          <w:b/>
          <w:bCs/>
          <w:sz w:val="30"/>
          <w:szCs w:val="30"/>
        </w:rPr>
      </w:pPr>
    </w:p>
    <w:p w14:paraId="5A478751">
      <w:pPr>
        <w:snapToGrid w:val="0"/>
        <w:spacing w:beforeLines="50" w:after="50" w:line="288" w:lineRule="auto"/>
        <w:ind w:firstLine="602"/>
        <w:jc w:val="left"/>
        <w:rPr>
          <w:rFonts w:ascii="仿宋" w:hAnsi="仿宋" w:eastAsia="仿宋" w:cs="仿宋"/>
          <w:b/>
          <w:bCs/>
          <w:sz w:val="30"/>
          <w:szCs w:val="30"/>
        </w:rPr>
      </w:pPr>
    </w:p>
    <w:p w14:paraId="0A4C0AAF">
      <w:pPr>
        <w:snapToGrid w:val="0"/>
        <w:spacing w:beforeLines="50" w:after="50" w:line="288" w:lineRule="auto"/>
        <w:ind w:firstLine="602"/>
        <w:jc w:val="left"/>
        <w:rPr>
          <w:rFonts w:ascii="仿宋" w:hAnsi="仿宋" w:eastAsia="仿宋" w:cs="仿宋"/>
          <w:b/>
          <w:bCs/>
          <w:sz w:val="30"/>
          <w:szCs w:val="30"/>
        </w:rPr>
      </w:pPr>
    </w:p>
    <w:p w14:paraId="4D8C3024">
      <w:pPr>
        <w:snapToGrid w:val="0"/>
        <w:spacing w:beforeLines="50" w:after="50" w:line="288" w:lineRule="auto"/>
        <w:rPr>
          <w:rFonts w:ascii="仿宋" w:hAnsi="仿宋" w:eastAsia="仿宋" w:cs="仿宋"/>
          <w:bCs/>
          <w:sz w:val="30"/>
          <w:szCs w:val="30"/>
        </w:rPr>
      </w:pPr>
    </w:p>
    <w:p w14:paraId="0E4CB186">
      <w:pPr>
        <w:spacing w:line="288" w:lineRule="auto"/>
        <w:ind w:right="-110" w:firstLine="600"/>
        <w:jc w:val="right"/>
        <w:rPr>
          <w:rFonts w:ascii="仿宋" w:hAnsi="仿宋" w:eastAsia="仿宋" w:cs="仿宋"/>
          <w:sz w:val="30"/>
          <w:szCs w:val="30"/>
        </w:rPr>
      </w:pPr>
      <w:r>
        <w:rPr>
          <w:rFonts w:hint="eastAsia" w:ascii="仿宋" w:hAnsi="仿宋" w:eastAsia="仿宋" w:cs="仿宋"/>
          <w:bCs/>
          <w:sz w:val="30"/>
          <w:szCs w:val="30"/>
          <w:u w:val="single"/>
        </w:rPr>
        <w:t>（填写正本或副本）</w:t>
      </w:r>
    </w:p>
    <w:p w14:paraId="6A4C2B8B">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4545DD4B">
      <w:pPr>
        <w:spacing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74E81951">
      <w:pPr>
        <w:spacing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w:t>
      </w:r>
    </w:p>
    <w:p w14:paraId="701DBECD">
      <w:pPr>
        <w:spacing w:line="288" w:lineRule="auto"/>
        <w:ind w:right="6" w:firstLine="1440"/>
        <w:jc w:val="center"/>
        <w:rPr>
          <w:rFonts w:ascii="仿宋" w:hAnsi="仿宋" w:eastAsia="仿宋" w:cs="仿宋"/>
          <w:sz w:val="72"/>
          <w:szCs w:val="72"/>
        </w:rPr>
      </w:pPr>
    </w:p>
    <w:p w14:paraId="2CE52FE7">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6A6DD8FC">
      <w:pPr>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18E04D83">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599D238A">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3020F734">
      <w:pPr>
        <w:spacing w:line="288" w:lineRule="auto"/>
        <w:ind w:right="-110" w:firstLine="760"/>
        <w:rPr>
          <w:rFonts w:ascii="仿宋" w:hAnsi="仿宋" w:eastAsia="仿宋" w:cs="仿宋"/>
          <w:spacing w:val="40"/>
          <w:sz w:val="30"/>
          <w:szCs w:val="30"/>
        </w:rPr>
      </w:pPr>
    </w:p>
    <w:p w14:paraId="4A9D3E16">
      <w:pPr>
        <w:snapToGrid w:val="0"/>
        <w:spacing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34853715">
      <w:pPr>
        <w:snapToGrid w:val="0"/>
        <w:spacing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527E993B">
      <w:pPr>
        <w:snapToGrid w:val="0"/>
        <w:spacing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0E35223F">
      <w:pPr>
        <w:snapToGrid w:val="0"/>
        <w:spacing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39DD05C9">
      <w:pPr>
        <w:snapToGrid w:val="0"/>
        <w:spacing w:beforeLines="50" w:after="50" w:line="288" w:lineRule="auto"/>
        <w:ind w:firstLine="760"/>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5E77E164">
      <w:pPr>
        <w:snapToGrid w:val="0"/>
        <w:spacing w:beforeLines="50" w:after="50" w:line="288" w:lineRule="auto"/>
        <w:jc w:val="left"/>
        <w:rPr>
          <w:rFonts w:ascii="仿宋" w:hAnsi="仿宋" w:eastAsia="仿宋" w:cs="仿宋"/>
          <w:b/>
          <w:bCs/>
          <w:sz w:val="30"/>
          <w:szCs w:val="30"/>
        </w:rPr>
      </w:pPr>
    </w:p>
    <w:p w14:paraId="1925FF76">
      <w:pPr>
        <w:snapToGrid w:val="0"/>
        <w:spacing w:beforeLines="50" w:after="50" w:line="288" w:lineRule="auto"/>
        <w:jc w:val="left"/>
        <w:rPr>
          <w:rFonts w:ascii="仿宋" w:hAnsi="仿宋" w:eastAsia="仿宋" w:cs="仿宋"/>
          <w:b/>
          <w:bCs/>
          <w:sz w:val="30"/>
          <w:szCs w:val="30"/>
        </w:rPr>
      </w:pPr>
    </w:p>
    <w:p w14:paraId="5BF9E854">
      <w:pPr>
        <w:snapToGrid w:val="0"/>
        <w:spacing w:beforeLines="50" w:after="50" w:line="288" w:lineRule="auto"/>
        <w:jc w:val="left"/>
        <w:rPr>
          <w:rFonts w:ascii="仿宋" w:hAnsi="仿宋" w:eastAsia="仿宋" w:cs="仿宋"/>
          <w:b/>
          <w:bCs/>
          <w:sz w:val="30"/>
          <w:szCs w:val="30"/>
        </w:rPr>
      </w:pPr>
    </w:p>
    <w:p w14:paraId="0FECA1E2">
      <w:pPr>
        <w:snapToGrid w:val="0"/>
        <w:spacing w:beforeLines="50" w:after="50" w:line="288" w:lineRule="auto"/>
        <w:ind w:firstLine="3300" w:firstLineChars="1100"/>
        <w:rPr>
          <w:rFonts w:ascii="仿宋" w:hAnsi="仿宋" w:eastAsia="仿宋" w:cs="仿宋"/>
          <w:sz w:val="30"/>
          <w:szCs w:val="30"/>
        </w:rPr>
      </w:pPr>
    </w:p>
    <w:p w14:paraId="33455CB1">
      <w:pPr>
        <w:snapToGrid w:val="0"/>
        <w:spacing w:beforeLines="50" w:after="50" w:line="288" w:lineRule="auto"/>
        <w:ind w:firstLine="3300" w:firstLineChars="1100"/>
        <w:rPr>
          <w:rFonts w:ascii="仿宋" w:hAnsi="仿宋" w:eastAsia="仿宋" w:cs="仿宋"/>
          <w:sz w:val="30"/>
          <w:szCs w:val="30"/>
        </w:rPr>
      </w:pPr>
    </w:p>
    <w:p w14:paraId="5108FBF7">
      <w:pPr>
        <w:snapToGrid w:val="0"/>
        <w:spacing w:beforeLines="50" w:after="50" w:line="288" w:lineRule="auto"/>
        <w:jc w:val="center"/>
        <w:rPr>
          <w:rFonts w:ascii="仿宋" w:hAnsi="仿宋" w:eastAsia="仿宋" w:cs="仿宋"/>
        </w:rPr>
      </w:pPr>
      <w:r>
        <w:rPr>
          <w:rFonts w:hint="eastAsia" w:ascii="仿宋" w:hAnsi="仿宋" w:eastAsia="仿宋" w:cs="仿宋"/>
          <w:sz w:val="30"/>
          <w:szCs w:val="30"/>
        </w:rPr>
        <w:t>目录</w:t>
      </w:r>
    </w:p>
    <w:p w14:paraId="788A4202">
      <w:pPr>
        <w:pStyle w:val="39"/>
        <w:spacing w:line="288" w:lineRule="auto"/>
        <w:ind w:firstLine="480"/>
        <w:jc w:val="left"/>
        <w:rPr>
          <w:rFonts w:ascii="仿宋" w:hAnsi="仿宋" w:eastAsia="仿宋" w:cs="仿宋"/>
        </w:rPr>
      </w:pPr>
      <w:r>
        <w:rPr>
          <w:rFonts w:hint="eastAsia" w:ascii="仿宋" w:hAnsi="仿宋" w:eastAsia="仿宋" w:cs="仿宋"/>
          <w:bCs/>
        </w:rPr>
        <w:t>1.营业执照(或事业法人登记证书)复印件</w:t>
      </w:r>
      <w:r>
        <w:rPr>
          <w:rFonts w:hint="eastAsia" w:ascii="仿宋" w:hAnsi="仿宋" w:eastAsia="仿宋" w:cs="仿宋"/>
        </w:rPr>
        <w:t>………………………………（页码）</w:t>
      </w:r>
    </w:p>
    <w:p w14:paraId="0ABB80E3">
      <w:pPr>
        <w:pStyle w:val="39"/>
        <w:spacing w:line="288" w:lineRule="auto"/>
        <w:ind w:firstLine="480"/>
        <w:jc w:val="left"/>
        <w:rPr>
          <w:rFonts w:ascii="仿宋" w:hAnsi="仿宋" w:eastAsia="仿宋" w:cs="仿宋"/>
        </w:rPr>
      </w:pPr>
      <w:r>
        <w:rPr>
          <w:rFonts w:hint="eastAsia" w:ascii="仿宋" w:hAnsi="仿宋" w:eastAsia="仿宋" w:cs="仿宋"/>
        </w:rPr>
        <w:t>2.法定代表人授权书（报名）……………………………………………（页码）</w:t>
      </w:r>
    </w:p>
    <w:p w14:paraId="33FD2673">
      <w:pPr>
        <w:pStyle w:val="39"/>
        <w:spacing w:line="288" w:lineRule="auto"/>
        <w:ind w:firstLine="480"/>
        <w:jc w:val="left"/>
        <w:rPr>
          <w:rFonts w:ascii="仿宋" w:hAnsi="仿宋" w:eastAsia="仿宋" w:cs="仿宋"/>
          <w:bCs/>
        </w:rPr>
      </w:pPr>
      <w:r>
        <w:rPr>
          <w:rFonts w:hint="eastAsia" w:ascii="仿宋" w:hAnsi="仿宋" w:eastAsia="仿宋" w:cs="仿宋"/>
          <w:bCs/>
        </w:rPr>
        <w:t>3.资产负债表等财务报表资料文件………………………………………（页码）</w:t>
      </w:r>
    </w:p>
    <w:p w14:paraId="24025541">
      <w:pPr>
        <w:pStyle w:val="39"/>
        <w:spacing w:line="288" w:lineRule="auto"/>
        <w:ind w:firstLine="480"/>
        <w:jc w:val="left"/>
        <w:rPr>
          <w:rFonts w:ascii="仿宋" w:hAnsi="仿宋" w:eastAsia="仿宋" w:cs="仿宋"/>
          <w:bCs/>
        </w:rPr>
      </w:pPr>
      <w:r>
        <w:rPr>
          <w:rFonts w:hint="eastAsia" w:ascii="仿宋" w:hAnsi="仿宋" w:eastAsia="仿宋" w:cs="仿宋"/>
          <w:bCs/>
        </w:rPr>
        <w:t>4.履行合同所必需的产品和专业技术能力的承诺函……………………（页码）</w:t>
      </w:r>
    </w:p>
    <w:p w14:paraId="7DA76700">
      <w:pPr>
        <w:pStyle w:val="39"/>
        <w:spacing w:line="288" w:lineRule="auto"/>
        <w:ind w:left="0" w:firstLine="480"/>
        <w:jc w:val="left"/>
        <w:rPr>
          <w:rFonts w:ascii="仿宋" w:hAnsi="仿宋" w:eastAsia="仿宋" w:cs="仿宋"/>
        </w:rPr>
      </w:pPr>
      <w:r>
        <w:rPr>
          <w:rFonts w:hint="eastAsia" w:ascii="仿宋" w:hAnsi="仿宋" w:eastAsia="仿宋" w:cs="仿宋"/>
        </w:rPr>
        <w:t>5.依法缴纳税收证明和社会保障资金证明………………………………（页码）</w:t>
      </w:r>
    </w:p>
    <w:p w14:paraId="5927A070">
      <w:pPr>
        <w:pStyle w:val="39"/>
        <w:spacing w:line="288" w:lineRule="auto"/>
        <w:ind w:left="0" w:firstLine="480"/>
        <w:jc w:val="left"/>
        <w:rPr>
          <w:rFonts w:ascii="仿宋" w:hAnsi="仿宋" w:eastAsia="仿宋" w:cs="仿宋"/>
        </w:rPr>
      </w:pPr>
      <w:r>
        <w:rPr>
          <w:rFonts w:hint="eastAsia" w:ascii="仿宋" w:hAnsi="仿宋" w:eastAsia="仿宋" w:cs="仿宋"/>
        </w:rPr>
        <w:t>6.无重大违法记录的声明…………………………………………………（页码）</w:t>
      </w:r>
    </w:p>
    <w:p w14:paraId="025DD67C">
      <w:pPr>
        <w:pStyle w:val="39"/>
        <w:spacing w:line="288" w:lineRule="auto"/>
        <w:ind w:left="0" w:firstLine="480"/>
        <w:jc w:val="left"/>
        <w:rPr>
          <w:rFonts w:ascii="仿宋" w:hAnsi="仿宋" w:eastAsia="仿宋" w:cs="仿宋"/>
        </w:rPr>
      </w:pPr>
      <w:r>
        <w:rPr>
          <w:rFonts w:hint="eastAsia" w:ascii="仿宋" w:hAnsi="仿宋" w:eastAsia="仿宋" w:cs="仿宋"/>
        </w:rPr>
        <w:t>7.信用信息截图……………………………………………………………（页码）</w:t>
      </w:r>
    </w:p>
    <w:p w14:paraId="596F7E61">
      <w:pPr>
        <w:pStyle w:val="39"/>
        <w:spacing w:line="288" w:lineRule="auto"/>
        <w:ind w:firstLine="480"/>
        <w:jc w:val="left"/>
        <w:rPr>
          <w:rFonts w:ascii="仿宋" w:hAnsi="仿宋" w:eastAsia="仿宋" w:cs="仿宋"/>
        </w:rPr>
      </w:pPr>
    </w:p>
    <w:p w14:paraId="74C7C7B2">
      <w:pPr>
        <w:spacing w:line="288" w:lineRule="auto"/>
        <w:ind w:firstLine="482"/>
        <w:jc w:val="left"/>
        <w:rPr>
          <w:rFonts w:ascii="仿宋" w:hAnsi="仿宋" w:eastAsia="仿宋" w:cs="仿宋"/>
          <w:b/>
          <w:bCs/>
          <w:sz w:val="24"/>
        </w:rPr>
      </w:pPr>
    </w:p>
    <w:p w14:paraId="3E72C124">
      <w:pPr>
        <w:spacing w:line="288" w:lineRule="auto"/>
        <w:ind w:firstLine="482"/>
        <w:jc w:val="left"/>
        <w:rPr>
          <w:rFonts w:ascii="仿宋" w:hAnsi="仿宋" w:eastAsia="仿宋" w:cs="仿宋"/>
          <w:b/>
          <w:bCs/>
          <w:sz w:val="24"/>
        </w:rPr>
      </w:pPr>
    </w:p>
    <w:p w14:paraId="6FC954D7">
      <w:pPr>
        <w:spacing w:line="288" w:lineRule="auto"/>
        <w:ind w:firstLine="482"/>
        <w:jc w:val="left"/>
        <w:rPr>
          <w:rFonts w:ascii="仿宋" w:hAnsi="仿宋" w:eastAsia="仿宋" w:cs="仿宋"/>
          <w:b/>
          <w:bCs/>
          <w:sz w:val="24"/>
        </w:rPr>
      </w:pPr>
    </w:p>
    <w:p w14:paraId="59021656">
      <w:pPr>
        <w:snapToGrid w:val="0"/>
        <w:spacing w:beforeLines="50" w:after="50" w:line="288" w:lineRule="auto"/>
        <w:ind w:firstLine="602"/>
        <w:jc w:val="left"/>
        <w:rPr>
          <w:rFonts w:ascii="仿宋" w:hAnsi="仿宋" w:eastAsia="仿宋" w:cs="仿宋"/>
          <w:b/>
          <w:bCs/>
          <w:sz w:val="30"/>
          <w:szCs w:val="30"/>
        </w:rPr>
      </w:pPr>
    </w:p>
    <w:p w14:paraId="03947983">
      <w:pPr>
        <w:spacing w:line="288" w:lineRule="auto"/>
        <w:contextualSpacing/>
        <w:jc w:val="left"/>
        <w:rPr>
          <w:rFonts w:ascii="仿宋" w:hAnsi="仿宋" w:eastAsia="仿宋" w:cs="仿宋"/>
          <w:b/>
          <w:bCs/>
          <w:sz w:val="30"/>
          <w:szCs w:val="30"/>
        </w:rPr>
      </w:pPr>
    </w:p>
    <w:p w14:paraId="71835618">
      <w:pPr>
        <w:spacing w:line="288" w:lineRule="auto"/>
        <w:contextualSpacing/>
        <w:jc w:val="left"/>
        <w:rPr>
          <w:rFonts w:ascii="仿宋" w:hAnsi="仿宋" w:eastAsia="仿宋" w:cs="仿宋"/>
          <w:b/>
          <w:bCs/>
          <w:sz w:val="30"/>
          <w:szCs w:val="30"/>
        </w:rPr>
      </w:pPr>
    </w:p>
    <w:p w14:paraId="38A0712A">
      <w:pPr>
        <w:spacing w:line="288" w:lineRule="auto"/>
        <w:contextualSpacing/>
        <w:jc w:val="left"/>
        <w:rPr>
          <w:rFonts w:ascii="仿宋" w:hAnsi="仿宋" w:eastAsia="仿宋" w:cs="仿宋"/>
          <w:b/>
          <w:bCs/>
          <w:sz w:val="30"/>
          <w:szCs w:val="30"/>
        </w:rPr>
      </w:pPr>
    </w:p>
    <w:p w14:paraId="7489A37D">
      <w:pPr>
        <w:spacing w:line="288" w:lineRule="auto"/>
        <w:contextualSpacing/>
        <w:jc w:val="left"/>
        <w:rPr>
          <w:rFonts w:ascii="仿宋" w:hAnsi="仿宋" w:eastAsia="仿宋" w:cs="仿宋"/>
          <w:b/>
          <w:bCs/>
          <w:sz w:val="30"/>
          <w:szCs w:val="30"/>
        </w:rPr>
      </w:pPr>
    </w:p>
    <w:p w14:paraId="17CCDCF5">
      <w:pPr>
        <w:spacing w:line="288" w:lineRule="auto"/>
        <w:contextualSpacing/>
        <w:jc w:val="left"/>
        <w:rPr>
          <w:rFonts w:ascii="仿宋" w:hAnsi="仿宋" w:eastAsia="仿宋" w:cs="仿宋"/>
          <w:b/>
          <w:bCs/>
          <w:sz w:val="30"/>
          <w:szCs w:val="30"/>
        </w:rPr>
      </w:pPr>
    </w:p>
    <w:p w14:paraId="198F98E2">
      <w:pPr>
        <w:spacing w:line="288" w:lineRule="auto"/>
        <w:contextualSpacing/>
        <w:jc w:val="left"/>
        <w:rPr>
          <w:rFonts w:ascii="仿宋" w:hAnsi="仿宋" w:eastAsia="仿宋" w:cs="仿宋"/>
          <w:b/>
          <w:bCs/>
          <w:sz w:val="30"/>
          <w:szCs w:val="30"/>
        </w:rPr>
      </w:pPr>
    </w:p>
    <w:p w14:paraId="5D31C64A">
      <w:pPr>
        <w:spacing w:line="288" w:lineRule="auto"/>
        <w:contextualSpacing/>
        <w:jc w:val="left"/>
        <w:rPr>
          <w:rFonts w:ascii="仿宋" w:hAnsi="仿宋" w:eastAsia="仿宋" w:cs="仿宋"/>
          <w:b/>
          <w:bCs/>
          <w:sz w:val="30"/>
          <w:szCs w:val="30"/>
        </w:rPr>
      </w:pPr>
    </w:p>
    <w:p w14:paraId="12C37065">
      <w:pPr>
        <w:spacing w:line="288" w:lineRule="auto"/>
        <w:contextualSpacing/>
        <w:jc w:val="left"/>
        <w:rPr>
          <w:rFonts w:ascii="仿宋" w:hAnsi="仿宋" w:eastAsia="仿宋" w:cs="仿宋"/>
          <w:b/>
          <w:bCs/>
          <w:sz w:val="30"/>
          <w:szCs w:val="30"/>
        </w:rPr>
      </w:pPr>
    </w:p>
    <w:p w14:paraId="267B324A">
      <w:pPr>
        <w:spacing w:line="288" w:lineRule="auto"/>
        <w:contextualSpacing/>
        <w:jc w:val="left"/>
        <w:rPr>
          <w:rFonts w:ascii="仿宋" w:hAnsi="仿宋" w:eastAsia="仿宋" w:cs="仿宋"/>
          <w:b/>
          <w:bCs/>
          <w:sz w:val="30"/>
          <w:szCs w:val="30"/>
        </w:rPr>
      </w:pPr>
    </w:p>
    <w:p w14:paraId="4802C73C">
      <w:pPr>
        <w:spacing w:line="288" w:lineRule="auto"/>
        <w:contextualSpacing/>
        <w:jc w:val="left"/>
        <w:rPr>
          <w:rFonts w:ascii="仿宋" w:hAnsi="仿宋" w:eastAsia="仿宋" w:cs="仿宋"/>
          <w:b/>
          <w:bCs/>
          <w:sz w:val="30"/>
          <w:szCs w:val="30"/>
        </w:rPr>
      </w:pPr>
    </w:p>
    <w:p w14:paraId="53BE7C31">
      <w:pPr>
        <w:spacing w:line="288" w:lineRule="auto"/>
        <w:contextualSpacing/>
        <w:jc w:val="left"/>
        <w:rPr>
          <w:rFonts w:ascii="仿宋" w:hAnsi="仿宋" w:eastAsia="仿宋" w:cs="仿宋"/>
          <w:b/>
          <w:bCs/>
          <w:sz w:val="30"/>
          <w:szCs w:val="30"/>
        </w:rPr>
      </w:pPr>
    </w:p>
    <w:p w14:paraId="7C3773EE">
      <w:pPr>
        <w:spacing w:line="288" w:lineRule="auto"/>
        <w:contextualSpacing/>
        <w:jc w:val="left"/>
        <w:rPr>
          <w:rFonts w:ascii="仿宋" w:hAnsi="仿宋" w:eastAsia="仿宋" w:cs="仿宋"/>
          <w:b/>
          <w:bCs/>
          <w:sz w:val="30"/>
          <w:szCs w:val="30"/>
        </w:rPr>
      </w:pPr>
    </w:p>
    <w:p w14:paraId="1A6A75E2">
      <w:pPr>
        <w:spacing w:line="288" w:lineRule="auto"/>
        <w:contextualSpacing/>
        <w:jc w:val="left"/>
        <w:rPr>
          <w:rFonts w:ascii="仿宋" w:hAnsi="仿宋" w:eastAsia="仿宋" w:cs="仿宋"/>
          <w:b/>
          <w:sz w:val="30"/>
          <w:szCs w:val="30"/>
        </w:rPr>
      </w:pPr>
    </w:p>
    <w:p w14:paraId="736A7FA4">
      <w:pPr>
        <w:spacing w:line="288" w:lineRule="auto"/>
        <w:contextualSpacing/>
        <w:jc w:val="left"/>
        <w:rPr>
          <w:rFonts w:ascii="仿宋" w:hAnsi="仿宋" w:eastAsia="仿宋" w:cs="仿宋"/>
          <w:b/>
          <w:sz w:val="30"/>
          <w:szCs w:val="30"/>
        </w:rPr>
      </w:pPr>
      <w:r>
        <w:rPr>
          <w:rFonts w:hint="eastAsia" w:ascii="仿宋" w:hAnsi="仿宋" w:eastAsia="仿宋" w:cs="仿宋"/>
          <w:b/>
          <w:sz w:val="30"/>
          <w:szCs w:val="30"/>
        </w:rPr>
        <w:t>1、营业执照(或事业法人登记证书)复印件</w:t>
      </w:r>
    </w:p>
    <w:p w14:paraId="4FD1E93E">
      <w:pPr>
        <w:spacing w:line="288" w:lineRule="auto"/>
        <w:contextualSpacing/>
        <w:jc w:val="left"/>
        <w:rPr>
          <w:rFonts w:ascii="仿宋" w:hAnsi="仿宋" w:eastAsia="仿宋" w:cs="仿宋"/>
          <w:b/>
          <w:bCs/>
          <w:sz w:val="30"/>
          <w:szCs w:val="30"/>
        </w:rPr>
      </w:pPr>
    </w:p>
    <w:p w14:paraId="004E1C99">
      <w:pPr>
        <w:spacing w:line="288" w:lineRule="auto"/>
        <w:contextualSpacing/>
        <w:jc w:val="left"/>
        <w:rPr>
          <w:rFonts w:ascii="仿宋" w:hAnsi="仿宋" w:eastAsia="仿宋" w:cs="仿宋"/>
          <w:b/>
          <w:bCs/>
          <w:sz w:val="30"/>
          <w:szCs w:val="30"/>
        </w:rPr>
      </w:pPr>
    </w:p>
    <w:p w14:paraId="1C7351EE">
      <w:pPr>
        <w:spacing w:line="288" w:lineRule="auto"/>
        <w:contextualSpacing/>
        <w:jc w:val="left"/>
        <w:rPr>
          <w:rFonts w:ascii="仿宋" w:hAnsi="仿宋" w:eastAsia="仿宋" w:cs="仿宋"/>
          <w:b/>
          <w:bCs/>
          <w:sz w:val="30"/>
          <w:szCs w:val="30"/>
        </w:rPr>
      </w:pPr>
    </w:p>
    <w:p w14:paraId="3F5E9F6F">
      <w:pPr>
        <w:spacing w:line="288" w:lineRule="auto"/>
        <w:contextualSpacing/>
        <w:jc w:val="left"/>
        <w:rPr>
          <w:rFonts w:ascii="仿宋" w:hAnsi="仿宋" w:eastAsia="仿宋" w:cs="仿宋"/>
          <w:b/>
          <w:bCs/>
          <w:sz w:val="30"/>
          <w:szCs w:val="30"/>
        </w:rPr>
      </w:pPr>
    </w:p>
    <w:p w14:paraId="47436E4B">
      <w:pPr>
        <w:spacing w:line="288" w:lineRule="auto"/>
        <w:contextualSpacing/>
        <w:jc w:val="left"/>
        <w:rPr>
          <w:rFonts w:ascii="仿宋" w:hAnsi="仿宋" w:eastAsia="仿宋" w:cs="仿宋"/>
          <w:b/>
          <w:bCs/>
          <w:sz w:val="30"/>
          <w:szCs w:val="30"/>
        </w:rPr>
      </w:pPr>
    </w:p>
    <w:p w14:paraId="0864C969">
      <w:pPr>
        <w:spacing w:line="288" w:lineRule="auto"/>
        <w:contextualSpacing/>
        <w:jc w:val="left"/>
        <w:rPr>
          <w:rFonts w:ascii="宋体" w:hAnsi="宋体"/>
          <w:b/>
          <w:bCs/>
          <w:sz w:val="32"/>
          <w:szCs w:val="32"/>
        </w:rPr>
      </w:pPr>
      <w:r>
        <w:rPr>
          <w:rFonts w:hint="eastAsia" w:ascii="仿宋" w:hAnsi="仿宋" w:eastAsia="仿宋" w:cs="仿宋"/>
          <w:b/>
          <w:bCs/>
          <w:sz w:val="30"/>
          <w:szCs w:val="30"/>
        </w:rPr>
        <w:t>2、</w:t>
      </w:r>
      <w:r>
        <w:rPr>
          <w:rFonts w:hint="eastAsia" w:ascii="仿宋" w:hAnsi="仿宋" w:eastAsia="仿宋" w:cs="仿宋"/>
          <w:b/>
          <w:sz w:val="30"/>
          <w:szCs w:val="30"/>
        </w:rPr>
        <w:t xml:space="preserve">法定代表人授权书（报名） </w:t>
      </w:r>
    </w:p>
    <w:p w14:paraId="34264916">
      <w:pPr>
        <w:spacing w:line="288" w:lineRule="auto"/>
        <w:ind w:firstLine="723"/>
        <w:contextualSpacing/>
        <w:jc w:val="center"/>
        <w:rPr>
          <w:rFonts w:ascii="仿宋" w:hAnsi="仿宋" w:eastAsia="仿宋" w:cs="仿宋"/>
          <w:b/>
          <w:bCs/>
          <w:sz w:val="36"/>
          <w:szCs w:val="40"/>
        </w:rPr>
      </w:pPr>
    </w:p>
    <w:p w14:paraId="41599EDC">
      <w:pPr>
        <w:spacing w:line="288" w:lineRule="auto"/>
        <w:ind w:firstLine="723"/>
        <w:contextualSpacing/>
        <w:jc w:val="center"/>
        <w:rPr>
          <w:rFonts w:ascii="仿宋" w:hAnsi="仿宋" w:eastAsia="仿宋" w:cs="仿宋"/>
          <w:b/>
          <w:bCs/>
          <w:sz w:val="36"/>
          <w:szCs w:val="40"/>
        </w:rPr>
      </w:pPr>
    </w:p>
    <w:p w14:paraId="3B827AA3">
      <w:pPr>
        <w:spacing w:line="288" w:lineRule="auto"/>
        <w:ind w:firstLine="723"/>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7C069F02">
      <w:pPr>
        <w:tabs>
          <w:tab w:val="left" w:pos="2065"/>
          <w:tab w:val="left" w:pos="5340"/>
        </w:tabs>
        <w:spacing w:line="288"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04920080">
      <w:pPr>
        <w:spacing w:line="288" w:lineRule="auto"/>
        <w:contextualSpacing/>
        <w:jc w:val="left"/>
        <w:rPr>
          <w:rFonts w:ascii="仿宋" w:hAnsi="仿宋" w:eastAsia="仿宋" w:cs="仿宋"/>
          <w:b/>
          <w:sz w:val="36"/>
          <w:szCs w:val="40"/>
        </w:rPr>
      </w:pPr>
      <w:r>
        <w:rPr>
          <w:rFonts w:hint="eastAsia" w:ascii="仿宋" w:hAnsi="仿宋" w:eastAsia="仿宋" w:cs="仿宋"/>
          <w:sz w:val="24"/>
        </w:rPr>
        <w:t xml:space="preserve">     我 （姓名）系 （投标人名称）的法定代表人，现授权委托本单位在职职工 （姓名）以我方的名义参加（项目）的投标活动，并代表我方全权办理针对上述项目的购买采购文件、投标、开标、评标、签约等具体事务和签署相关文件。我方对被授权人的签名事项负全部责任。</w:t>
      </w:r>
    </w:p>
    <w:p w14:paraId="38F50221">
      <w:pPr>
        <w:spacing w:line="288"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7A0F09C1">
      <w:pPr>
        <w:spacing w:line="288"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1DB4EB9B">
      <w:pPr>
        <w:spacing w:line="288" w:lineRule="auto"/>
        <w:contextualSpacing/>
        <w:rPr>
          <w:rFonts w:ascii="仿宋" w:hAnsi="仿宋" w:eastAsia="仿宋" w:cs="仿宋"/>
          <w:sz w:val="24"/>
          <w:u w:val="single"/>
        </w:rPr>
      </w:pPr>
      <w:r>
        <w:rPr>
          <w:rFonts w:hint="eastAsia" w:ascii="仿宋" w:hAnsi="仿宋" w:eastAsia="仿宋" w:cs="仿宋"/>
          <w:sz w:val="24"/>
        </w:rPr>
        <w:t>法定代表人签名：</w:t>
      </w:r>
    </w:p>
    <w:p w14:paraId="3FB4D621">
      <w:pPr>
        <w:spacing w:line="288" w:lineRule="auto"/>
        <w:contextualSpacing/>
        <w:rPr>
          <w:rFonts w:ascii="仿宋" w:hAnsi="仿宋" w:eastAsia="仿宋" w:cs="仿宋"/>
          <w:sz w:val="24"/>
          <w:u w:val="single"/>
        </w:rPr>
      </w:pPr>
      <w:r>
        <w:rPr>
          <w:rFonts w:hint="eastAsia" w:ascii="仿宋" w:hAnsi="仿宋" w:eastAsia="仿宋" w:cs="仿宋"/>
          <w:sz w:val="24"/>
        </w:rPr>
        <w:t>被授权人签名：联系方式：</w:t>
      </w:r>
    </w:p>
    <w:p w14:paraId="05D9A82F">
      <w:pPr>
        <w:spacing w:line="288" w:lineRule="auto"/>
        <w:contextualSpacing/>
        <w:rPr>
          <w:rFonts w:ascii="仿宋" w:hAnsi="仿宋" w:eastAsia="仿宋" w:cs="仿宋"/>
          <w:sz w:val="24"/>
          <w:u w:val="single"/>
        </w:rPr>
      </w:pPr>
      <w:r>
        <w:rPr>
          <w:rFonts w:hint="eastAsia" w:ascii="仿宋" w:hAnsi="仿宋" w:eastAsia="仿宋" w:cs="仿宋"/>
          <w:sz w:val="24"/>
        </w:rPr>
        <w:t>投标人公章：签署时间：      年  月  日</w:t>
      </w:r>
    </w:p>
    <w:p w14:paraId="6B099EB3">
      <w:pPr>
        <w:spacing w:line="288" w:lineRule="auto"/>
        <w:contextualSpacing/>
        <w:rPr>
          <w:rFonts w:ascii="仿宋" w:hAnsi="仿宋" w:eastAsia="仿宋" w:cs="仿宋"/>
          <w:sz w:val="24"/>
        </w:rPr>
      </w:pPr>
    </w:p>
    <w:p w14:paraId="4B3D828C">
      <w:pPr>
        <w:spacing w:line="288" w:lineRule="auto"/>
        <w:ind w:firstLine="400"/>
        <w:contextualSpacing/>
        <w:rPr>
          <w:rFonts w:ascii="仿宋" w:hAnsi="仿宋" w:eastAsia="仿宋" w:cs="仿宋"/>
          <w:sz w:val="24"/>
        </w:rPr>
      </w:pPr>
      <w:r>
        <w:rPr>
          <w:rFonts w:ascii="仿宋" w:hAnsi="仿宋" w:eastAsia="仿宋" w:cs="仿宋"/>
          <w:sz w:val="20"/>
          <w:szCs w:val="22"/>
        </w:rPr>
        <mc:AlternateContent>
          <mc:Choice Requires="wps">
            <w:drawing>
              <wp:anchor distT="0" distB="0" distL="114300" distR="114300" simplePos="0" relativeHeight="251660288" behindDoc="0" locked="0" layoutInCell="1" allowOverlap="1">
                <wp:simplePos x="0" y="0"/>
                <wp:positionH relativeFrom="column">
                  <wp:posOffset>1163955</wp:posOffset>
                </wp:positionH>
                <wp:positionV relativeFrom="paragraph">
                  <wp:posOffset>9525</wp:posOffset>
                </wp:positionV>
                <wp:extent cx="3171825" cy="1169670"/>
                <wp:effectExtent l="4445" t="4445" r="5080" b="698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71825" cy="1169670"/>
                        </a:xfrm>
                        <a:prstGeom prst="rect">
                          <a:avLst/>
                        </a:prstGeom>
                        <a:solidFill>
                          <a:srgbClr val="FFFFFF"/>
                        </a:solidFill>
                        <a:ln w="9525">
                          <a:solidFill>
                            <a:srgbClr val="000000"/>
                          </a:solidFill>
                          <a:miter lim="800000"/>
                        </a:ln>
                        <a:effectLst/>
                      </wps:spPr>
                      <wps:txbx>
                        <w:txbxContent>
                          <w:p w14:paraId="6B612B21">
                            <w:pPr>
                              <w:jc w:val="center"/>
                              <w:rPr>
                                <w:rFonts w:ascii="仿宋" w:hAnsi="仿宋" w:eastAsia="仿宋" w:cs="仿宋"/>
                              </w:rPr>
                            </w:pPr>
                          </w:p>
                          <w:p w14:paraId="77C4ACF1">
                            <w:pPr>
                              <w:jc w:val="center"/>
                              <w:rPr>
                                <w:rFonts w:ascii="仿宋" w:hAnsi="仿宋" w:eastAsia="仿宋" w:cs="仿宋"/>
                                <w:b/>
                              </w:rPr>
                            </w:pPr>
                            <w:r>
                              <w:rPr>
                                <w:rFonts w:hint="eastAsia" w:ascii="仿宋" w:hAnsi="仿宋" w:eastAsia="仿宋" w:cs="仿宋"/>
                                <w:b/>
                              </w:rPr>
                              <w:t>法定代表人、</w:t>
                            </w:r>
                          </w:p>
                          <w:p w14:paraId="7C407765">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2FFCC120">
                            <w:pPr>
                              <w:jc w:val="center"/>
                              <w:rPr>
                                <w:rFonts w:ascii="仿宋" w:hAnsi="仿宋" w:eastAsia="仿宋" w:cs="仿宋"/>
                              </w:rPr>
                            </w:pPr>
                            <w:r>
                              <w:rPr>
                                <w:rFonts w:hint="eastAsia" w:ascii="仿宋" w:hAnsi="仿宋" w:eastAsia="仿宋" w:cs="仿宋"/>
                              </w:rPr>
                              <w:t>（另起一页）</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91.65pt;margin-top:0.75pt;height:92.1pt;width:249.75pt;z-index:251660288;mso-width-relative:page;mso-height-relative:page;" fillcolor="#FFFFFF" filled="t" stroked="t"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HBzLtk8AgAAiQQAAA4AAAAAAAAAAQAgAAAAJQEAAGRy&#10;cy9lMm9Eb2MueG1sUEsFBgAAAAAGAAYAWQEAANMFAAAAAA==&#10;">
                <v:fill on="t" focussize="0,0"/>
                <v:stroke color="#000000" miterlimit="8" joinstyle="miter"/>
                <v:imagedata o:title=""/>
                <o:lock v:ext="edit" aspectratio="f"/>
                <v:textbox>
                  <w:txbxContent>
                    <w:p w14:paraId="6B612B21">
                      <w:pPr>
                        <w:jc w:val="center"/>
                        <w:rPr>
                          <w:rFonts w:ascii="仿宋" w:hAnsi="仿宋" w:eastAsia="仿宋" w:cs="仿宋"/>
                        </w:rPr>
                      </w:pPr>
                    </w:p>
                    <w:p w14:paraId="77C4ACF1">
                      <w:pPr>
                        <w:jc w:val="center"/>
                        <w:rPr>
                          <w:rFonts w:ascii="仿宋" w:hAnsi="仿宋" w:eastAsia="仿宋" w:cs="仿宋"/>
                          <w:b/>
                        </w:rPr>
                      </w:pPr>
                      <w:r>
                        <w:rPr>
                          <w:rFonts w:hint="eastAsia" w:ascii="仿宋" w:hAnsi="仿宋" w:eastAsia="仿宋" w:cs="仿宋"/>
                          <w:b/>
                        </w:rPr>
                        <w:t>法定代表人、</w:t>
                      </w:r>
                    </w:p>
                    <w:p w14:paraId="7C407765">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2FFCC120">
                      <w:pPr>
                        <w:jc w:val="center"/>
                        <w:rPr>
                          <w:rFonts w:ascii="仿宋" w:hAnsi="仿宋" w:eastAsia="仿宋" w:cs="仿宋"/>
                        </w:rPr>
                      </w:pPr>
                      <w:r>
                        <w:rPr>
                          <w:rFonts w:hint="eastAsia" w:ascii="仿宋" w:hAnsi="仿宋" w:eastAsia="仿宋" w:cs="仿宋"/>
                        </w:rPr>
                        <w:t>（另起一页）</w:t>
                      </w:r>
                    </w:p>
                  </w:txbxContent>
                </v:textbox>
              </v:rect>
            </w:pict>
          </mc:Fallback>
        </mc:AlternateContent>
      </w:r>
    </w:p>
    <w:p w14:paraId="3FCA3AB2">
      <w:pPr>
        <w:spacing w:line="288" w:lineRule="auto"/>
        <w:contextualSpacing/>
        <w:rPr>
          <w:rFonts w:ascii="仿宋" w:hAnsi="仿宋" w:eastAsia="仿宋" w:cs="仿宋"/>
          <w:sz w:val="24"/>
        </w:rPr>
      </w:pPr>
    </w:p>
    <w:p w14:paraId="725DE5C4">
      <w:pPr>
        <w:spacing w:line="288" w:lineRule="auto"/>
        <w:contextualSpacing/>
        <w:rPr>
          <w:rFonts w:ascii="仿宋" w:hAnsi="仿宋" w:eastAsia="仿宋" w:cs="仿宋"/>
          <w:sz w:val="24"/>
        </w:rPr>
      </w:pPr>
    </w:p>
    <w:p w14:paraId="52E6E839">
      <w:pPr>
        <w:spacing w:line="288" w:lineRule="auto"/>
        <w:ind w:firstLine="440" w:firstLineChars="200"/>
        <w:outlineLvl w:val="0"/>
        <w:rPr>
          <w:rFonts w:ascii="仿宋" w:hAnsi="仿宋" w:eastAsia="仿宋" w:cs="仿宋"/>
          <w:sz w:val="22"/>
          <w:szCs w:val="22"/>
        </w:rPr>
      </w:pPr>
    </w:p>
    <w:p w14:paraId="5B44B91E">
      <w:pPr>
        <w:spacing w:line="288" w:lineRule="auto"/>
        <w:ind w:firstLine="480" w:firstLineChars="200"/>
        <w:outlineLvl w:val="0"/>
        <w:rPr>
          <w:rFonts w:ascii="仿宋" w:hAnsi="仿宋" w:eastAsia="仿宋" w:cs="仿宋"/>
          <w:sz w:val="24"/>
        </w:rPr>
      </w:pPr>
    </w:p>
    <w:p w14:paraId="36731914">
      <w:pPr>
        <w:spacing w:line="288" w:lineRule="auto"/>
        <w:ind w:firstLine="480" w:firstLineChars="200"/>
        <w:outlineLvl w:val="0"/>
        <w:rPr>
          <w:rFonts w:ascii="仿宋" w:hAnsi="仿宋" w:eastAsia="仿宋" w:cs="仿宋"/>
          <w:sz w:val="24"/>
        </w:rPr>
      </w:pPr>
    </w:p>
    <w:p w14:paraId="7C146859">
      <w:pPr>
        <w:snapToGrid w:val="0"/>
        <w:spacing w:beforeLines="50" w:after="50" w:line="288" w:lineRule="auto"/>
        <w:ind w:firstLine="602"/>
        <w:jc w:val="left"/>
        <w:rPr>
          <w:rFonts w:ascii="仿宋" w:hAnsi="仿宋" w:eastAsia="仿宋" w:cs="仿宋"/>
          <w:b/>
          <w:bCs/>
          <w:sz w:val="30"/>
          <w:szCs w:val="30"/>
        </w:rPr>
      </w:pPr>
    </w:p>
    <w:p w14:paraId="6911016A">
      <w:pPr>
        <w:snapToGrid w:val="0"/>
        <w:spacing w:beforeLines="50" w:after="50" w:line="288" w:lineRule="auto"/>
        <w:ind w:firstLine="602"/>
        <w:jc w:val="left"/>
        <w:rPr>
          <w:rFonts w:ascii="仿宋" w:hAnsi="仿宋" w:eastAsia="仿宋" w:cs="仿宋"/>
          <w:b/>
          <w:bCs/>
          <w:sz w:val="30"/>
          <w:szCs w:val="30"/>
        </w:rPr>
      </w:pPr>
    </w:p>
    <w:p w14:paraId="75ADF36B">
      <w:pPr>
        <w:spacing w:line="288" w:lineRule="auto"/>
        <w:contextualSpacing/>
        <w:jc w:val="left"/>
        <w:rPr>
          <w:rFonts w:ascii="仿宋" w:hAnsi="仿宋" w:eastAsia="仿宋" w:cs="仿宋"/>
          <w:bCs/>
          <w:sz w:val="24"/>
        </w:rPr>
      </w:pPr>
      <w:r>
        <w:rPr>
          <w:rFonts w:hint="eastAsia" w:ascii="仿宋" w:hAnsi="仿宋" w:eastAsia="仿宋" w:cs="仿宋"/>
          <w:b/>
          <w:sz w:val="30"/>
          <w:szCs w:val="30"/>
        </w:rPr>
        <w:t>3、资产负债表等财务报表资料文件</w:t>
      </w:r>
    </w:p>
    <w:p w14:paraId="5110DF37">
      <w:pPr>
        <w:spacing w:line="288" w:lineRule="auto"/>
        <w:ind w:firstLine="480" w:firstLineChars="200"/>
        <w:contextualSpacing/>
        <w:jc w:val="left"/>
        <w:rPr>
          <w:rFonts w:ascii="仿宋" w:hAnsi="仿宋" w:eastAsia="仿宋" w:cs="仿宋"/>
          <w:b/>
          <w:bCs/>
          <w:sz w:val="30"/>
          <w:szCs w:val="30"/>
        </w:rPr>
      </w:pPr>
      <w:r>
        <w:rPr>
          <w:rFonts w:hint="eastAsia" w:ascii="仿宋" w:hAnsi="仿宋" w:eastAsia="仿宋" w:cs="仿宋"/>
          <w:bCs/>
          <w:sz w:val="24"/>
        </w:rPr>
        <w:t>上一年度资产负债表等财务报表资料文件(新成立的公司，必须提供情况说明)</w:t>
      </w:r>
    </w:p>
    <w:p w14:paraId="41A39099">
      <w:pPr>
        <w:spacing w:line="288" w:lineRule="auto"/>
        <w:contextualSpacing/>
        <w:jc w:val="left"/>
        <w:rPr>
          <w:rFonts w:ascii="仿宋" w:hAnsi="仿宋" w:eastAsia="仿宋" w:cs="仿宋"/>
          <w:b/>
          <w:bCs/>
          <w:sz w:val="30"/>
          <w:szCs w:val="30"/>
        </w:rPr>
      </w:pPr>
    </w:p>
    <w:p w14:paraId="5F9740ED">
      <w:pPr>
        <w:spacing w:line="288" w:lineRule="auto"/>
        <w:contextualSpacing/>
        <w:jc w:val="left"/>
        <w:rPr>
          <w:rFonts w:ascii="仿宋" w:hAnsi="仿宋" w:eastAsia="仿宋" w:cs="仿宋"/>
          <w:b/>
          <w:bCs/>
          <w:sz w:val="30"/>
          <w:szCs w:val="30"/>
        </w:rPr>
      </w:pPr>
    </w:p>
    <w:p w14:paraId="0111DE02">
      <w:pPr>
        <w:spacing w:line="288" w:lineRule="auto"/>
        <w:contextualSpacing/>
        <w:jc w:val="left"/>
        <w:rPr>
          <w:rFonts w:ascii="仿宋" w:hAnsi="仿宋" w:eastAsia="仿宋" w:cs="仿宋"/>
          <w:b/>
          <w:bCs/>
          <w:sz w:val="30"/>
          <w:szCs w:val="30"/>
        </w:rPr>
      </w:pPr>
    </w:p>
    <w:p w14:paraId="006B0147">
      <w:pPr>
        <w:spacing w:line="288" w:lineRule="auto"/>
        <w:contextualSpacing/>
        <w:jc w:val="left"/>
        <w:rPr>
          <w:rFonts w:ascii="仿宋" w:hAnsi="仿宋" w:eastAsia="仿宋" w:cs="仿宋"/>
          <w:b/>
          <w:bCs/>
          <w:sz w:val="30"/>
          <w:szCs w:val="30"/>
        </w:rPr>
      </w:pPr>
    </w:p>
    <w:p w14:paraId="24298A2F">
      <w:pPr>
        <w:spacing w:line="288" w:lineRule="auto"/>
        <w:contextualSpacing/>
        <w:jc w:val="left"/>
        <w:rPr>
          <w:rFonts w:ascii="仿宋" w:hAnsi="仿宋" w:eastAsia="仿宋" w:cs="仿宋"/>
          <w:b/>
          <w:bCs/>
          <w:sz w:val="30"/>
          <w:szCs w:val="30"/>
        </w:rPr>
      </w:pPr>
    </w:p>
    <w:p w14:paraId="211E88BD">
      <w:pPr>
        <w:spacing w:line="288" w:lineRule="auto"/>
        <w:contextualSpacing/>
        <w:jc w:val="left"/>
        <w:rPr>
          <w:rFonts w:ascii="仿宋" w:hAnsi="仿宋" w:eastAsia="仿宋" w:cs="仿宋"/>
          <w:b/>
          <w:bCs/>
          <w:sz w:val="30"/>
          <w:szCs w:val="30"/>
        </w:rPr>
      </w:pPr>
    </w:p>
    <w:p w14:paraId="1EAEB841">
      <w:pPr>
        <w:spacing w:line="288" w:lineRule="auto"/>
        <w:contextualSpacing/>
        <w:jc w:val="left"/>
        <w:rPr>
          <w:rFonts w:ascii="仿宋" w:hAnsi="仿宋" w:eastAsia="仿宋" w:cs="仿宋"/>
          <w:b/>
          <w:bCs/>
          <w:sz w:val="30"/>
          <w:szCs w:val="30"/>
        </w:rPr>
      </w:pPr>
    </w:p>
    <w:p w14:paraId="765231DA">
      <w:pPr>
        <w:spacing w:line="288" w:lineRule="auto"/>
        <w:contextualSpacing/>
        <w:jc w:val="left"/>
        <w:rPr>
          <w:rFonts w:ascii="仿宋" w:hAnsi="仿宋" w:eastAsia="仿宋" w:cs="仿宋"/>
          <w:b/>
          <w:bCs/>
          <w:sz w:val="30"/>
          <w:szCs w:val="30"/>
        </w:rPr>
      </w:pPr>
    </w:p>
    <w:p w14:paraId="729607B5">
      <w:pPr>
        <w:spacing w:line="288" w:lineRule="auto"/>
        <w:contextualSpacing/>
        <w:jc w:val="left"/>
        <w:rPr>
          <w:rFonts w:ascii="仿宋" w:hAnsi="仿宋" w:eastAsia="仿宋" w:cs="仿宋"/>
          <w:b/>
          <w:bCs/>
          <w:sz w:val="30"/>
          <w:szCs w:val="30"/>
        </w:rPr>
      </w:pPr>
    </w:p>
    <w:p w14:paraId="1D90E617">
      <w:pPr>
        <w:spacing w:line="288" w:lineRule="auto"/>
        <w:contextualSpacing/>
        <w:jc w:val="left"/>
        <w:rPr>
          <w:rFonts w:ascii="仿宋" w:hAnsi="仿宋" w:eastAsia="仿宋" w:cs="仿宋"/>
          <w:b/>
          <w:bCs/>
          <w:sz w:val="30"/>
          <w:szCs w:val="30"/>
        </w:rPr>
      </w:pPr>
    </w:p>
    <w:p w14:paraId="4007F31B">
      <w:pPr>
        <w:spacing w:line="288" w:lineRule="auto"/>
        <w:contextualSpacing/>
        <w:jc w:val="left"/>
        <w:rPr>
          <w:rFonts w:ascii="仿宋" w:hAnsi="仿宋" w:eastAsia="仿宋" w:cs="仿宋"/>
          <w:b/>
          <w:bCs/>
          <w:sz w:val="30"/>
          <w:szCs w:val="30"/>
        </w:rPr>
      </w:pPr>
    </w:p>
    <w:p w14:paraId="373BD3D8">
      <w:pPr>
        <w:spacing w:line="288" w:lineRule="auto"/>
        <w:contextualSpacing/>
        <w:jc w:val="left"/>
        <w:rPr>
          <w:rFonts w:ascii="宋体" w:hAnsi="宋体"/>
          <w:sz w:val="28"/>
          <w:szCs w:val="28"/>
        </w:rPr>
      </w:pPr>
      <w:r>
        <w:rPr>
          <w:rFonts w:hint="eastAsia" w:ascii="仿宋" w:hAnsi="仿宋" w:eastAsia="仿宋" w:cs="仿宋"/>
          <w:b/>
          <w:bCs/>
          <w:sz w:val="30"/>
          <w:szCs w:val="30"/>
        </w:rPr>
        <w:t>4</w:t>
      </w:r>
      <w:r>
        <w:rPr>
          <w:rFonts w:hint="eastAsia" w:ascii="仿宋" w:hAnsi="仿宋" w:eastAsia="仿宋" w:cs="仿宋"/>
          <w:b/>
          <w:sz w:val="30"/>
          <w:szCs w:val="30"/>
        </w:rPr>
        <w:t>、履行合同所必需的产品和专业技术能力的承诺函</w:t>
      </w:r>
    </w:p>
    <w:p w14:paraId="09BAA2B2">
      <w:pPr>
        <w:snapToGrid w:val="0"/>
        <w:spacing w:line="288" w:lineRule="auto"/>
        <w:ind w:right="480"/>
        <w:rPr>
          <w:rFonts w:ascii="仿宋" w:hAnsi="仿宋" w:eastAsia="仿宋" w:cs="仿宋"/>
          <w:b/>
          <w:sz w:val="32"/>
          <w:szCs w:val="36"/>
        </w:rPr>
      </w:pPr>
    </w:p>
    <w:p w14:paraId="58E8CAC1">
      <w:pPr>
        <w:snapToGrid w:val="0"/>
        <w:spacing w:line="288" w:lineRule="auto"/>
        <w:ind w:right="480" w:firstLine="643"/>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29534B74">
      <w:pPr>
        <w:snapToGrid w:val="0"/>
        <w:spacing w:line="360" w:lineRule="auto"/>
        <w:ind w:firstLine="560"/>
        <w:rPr>
          <w:rFonts w:ascii="仿宋" w:hAnsi="仿宋" w:eastAsia="仿宋" w:cs="仿宋"/>
          <w:sz w:val="28"/>
          <w:szCs w:val="28"/>
        </w:rPr>
      </w:pPr>
    </w:p>
    <w:p w14:paraId="149E7A2D">
      <w:pPr>
        <w:snapToGrid w:val="0"/>
        <w:spacing w:line="360" w:lineRule="auto"/>
        <w:rPr>
          <w:rFonts w:ascii="仿宋" w:hAnsi="仿宋" w:eastAsia="仿宋" w:cs="仿宋"/>
          <w:sz w:val="28"/>
          <w:szCs w:val="28"/>
        </w:rPr>
      </w:pPr>
      <w:r>
        <w:rPr>
          <w:rFonts w:hint="eastAsia" w:ascii="仿宋" w:hAnsi="仿宋" w:eastAsia="仿宋" w:cs="仿宋"/>
          <w:sz w:val="28"/>
          <w:szCs w:val="28"/>
        </w:rPr>
        <w:t>绍兴大学附属医院、耀华建设管理有限公司</w:t>
      </w:r>
      <w:r>
        <w:rPr>
          <w:rFonts w:hint="eastAsia" w:ascii="仿宋" w:hAnsi="仿宋" w:eastAsia="仿宋" w:cs="仿宋"/>
          <w:kern w:val="0"/>
          <w:sz w:val="28"/>
          <w:szCs w:val="28"/>
          <w:lang w:val="zh-CN"/>
        </w:rPr>
        <w:t>：</w:t>
      </w:r>
    </w:p>
    <w:p w14:paraId="54348A79">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我方郑重承诺，我方具有履行绍兴大学附属医院昌安院区医用气体采购项目（项目编号:             ）合同所必需的设备和专业技术能力。如中标，我方将保证合同顺利履行。</w:t>
      </w:r>
    </w:p>
    <w:p w14:paraId="0AB09401">
      <w:pPr>
        <w:snapToGrid w:val="0"/>
        <w:spacing w:line="360" w:lineRule="auto"/>
        <w:ind w:firstLine="560"/>
        <w:rPr>
          <w:rFonts w:ascii="仿宋" w:hAnsi="仿宋" w:eastAsia="仿宋" w:cs="仿宋"/>
          <w:kern w:val="0"/>
          <w:sz w:val="28"/>
          <w:szCs w:val="28"/>
          <w:lang w:val="zh-CN"/>
        </w:rPr>
      </w:pPr>
    </w:p>
    <w:p w14:paraId="0DF436EC">
      <w:pPr>
        <w:snapToGrid w:val="0"/>
        <w:spacing w:line="360" w:lineRule="auto"/>
        <w:ind w:firstLine="560"/>
        <w:rPr>
          <w:rFonts w:ascii="仿宋" w:hAnsi="仿宋" w:eastAsia="仿宋" w:cs="仿宋"/>
          <w:kern w:val="0"/>
          <w:sz w:val="28"/>
          <w:szCs w:val="28"/>
          <w:lang w:val="zh-CN"/>
        </w:rPr>
      </w:pPr>
    </w:p>
    <w:p w14:paraId="7F29B903">
      <w:pPr>
        <w:snapToGrid w:val="0"/>
        <w:spacing w:line="360" w:lineRule="auto"/>
        <w:ind w:firstLine="560"/>
        <w:jc w:val="center"/>
        <w:rPr>
          <w:rFonts w:ascii="仿宋" w:hAnsi="仿宋" w:eastAsia="仿宋" w:cs="仿宋"/>
          <w:kern w:val="0"/>
          <w:sz w:val="28"/>
          <w:szCs w:val="28"/>
        </w:rPr>
      </w:pP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0AFA01CC">
      <w:pPr>
        <w:snapToGrid w:val="0"/>
        <w:spacing w:line="360" w:lineRule="auto"/>
        <w:ind w:firstLine="560"/>
        <w:jc w:val="center"/>
        <w:rPr>
          <w:rFonts w:ascii="仿宋" w:hAnsi="仿宋" w:eastAsia="仿宋" w:cs="仿宋"/>
          <w:kern w:val="0"/>
          <w:sz w:val="28"/>
          <w:szCs w:val="28"/>
        </w:rPr>
      </w:pPr>
      <w:r>
        <w:rPr>
          <w:rFonts w:hint="eastAsia" w:ascii="仿宋" w:hAnsi="仿宋" w:eastAsia="仿宋" w:cs="仿宋"/>
          <w:sz w:val="28"/>
          <w:szCs w:val="28"/>
        </w:rPr>
        <w:t>日 期：   年   月   日</w:t>
      </w:r>
    </w:p>
    <w:p w14:paraId="11EDDBB4">
      <w:pPr>
        <w:spacing w:line="288" w:lineRule="auto"/>
        <w:contextualSpacing/>
        <w:jc w:val="left"/>
        <w:rPr>
          <w:rFonts w:ascii="仿宋" w:hAnsi="仿宋" w:eastAsia="仿宋" w:cs="仿宋"/>
          <w:b/>
          <w:sz w:val="32"/>
          <w:szCs w:val="36"/>
        </w:rPr>
      </w:pPr>
      <w:r>
        <w:rPr>
          <w:rFonts w:hint="eastAsia" w:ascii="仿宋" w:hAnsi="仿宋" w:eastAsia="仿宋" w:cs="仿宋"/>
          <w:b/>
          <w:sz w:val="30"/>
          <w:szCs w:val="30"/>
        </w:rPr>
        <w:t>5、依法缴纳税收证明和社会保障资金证明</w:t>
      </w:r>
    </w:p>
    <w:p w14:paraId="0032A2A9">
      <w:pPr>
        <w:snapToGrid w:val="0"/>
        <w:spacing w:line="288" w:lineRule="auto"/>
        <w:ind w:right="480" w:firstLine="480" w:firstLineChars="200"/>
        <w:rPr>
          <w:rFonts w:ascii="仿宋" w:hAnsi="仿宋" w:eastAsia="仿宋" w:cs="仿宋"/>
          <w:b/>
          <w:sz w:val="32"/>
          <w:szCs w:val="36"/>
        </w:rPr>
      </w:pPr>
      <w:r>
        <w:rPr>
          <w:rFonts w:hint="eastAsia" w:ascii="仿宋" w:hAnsi="仿宋" w:eastAsia="仿宋" w:cs="仿宋"/>
          <w:bCs/>
          <w:sz w:val="24"/>
        </w:rPr>
        <w:t>提供有效的依法缴纳税收证明（完税凭证或税务部门出具的证明）以及有效的依法缴纳社会保障资金证明（缴纳凭证或人社部门出具的证明）</w:t>
      </w:r>
    </w:p>
    <w:p w14:paraId="6AF775EF">
      <w:pPr>
        <w:snapToGrid w:val="0"/>
        <w:spacing w:line="288" w:lineRule="auto"/>
        <w:ind w:right="480" w:firstLine="643"/>
        <w:jc w:val="center"/>
        <w:rPr>
          <w:rFonts w:ascii="仿宋" w:hAnsi="仿宋" w:eastAsia="仿宋" w:cs="仿宋"/>
          <w:b/>
          <w:sz w:val="32"/>
          <w:szCs w:val="36"/>
        </w:rPr>
      </w:pPr>
    </w:p>
    <w:p w14:paraId="6EB192AA">
      <w:pPr>
        <w:snapToGrid w:val="0"/>
        <w:spacing w:line="288" w:lineRule="auto"/>
        <w:ind w:right="480"/>
        <w:rPr>
          <w:rFonts w:ascii="仿宋" w:hAnsi="仿宋" w:eastAsia="仿宋" w:cs="仿宋"/>
          <w:b/>
          <w:bCs/>
          <w:sz w:val="30"/>
          <w:szCs w:val="30"/>
        </w:rPr>
      </w:pPr>
    </w:p>
    <w:p w14:paraId="4884497B">
      <w:pPr>
        <w:snapToGrid w:val="0"/>
        <w:spacing w:line="288" w:lineRule="auto"/>
        <w:ind w:right="480"/>
        <w:rPr>
          <w:rFonts w:ascii="仿宋" w:hAnsi="仿宋" w:eastAsia="仿宋" w:cs="仿宋"/>
          <w:b/>
          <w:sz w:val="32"/>
          <w:szCs w:val="36"/>
        </w:rPr>
      </w:pPr>
      <w:r>
        <w:rPr>
          <w:rFonts w:hint="eastAsia" w:ascii="仿宋" w:hAnsi="仿宋" w:eastAsia="仿宋" w:cs="仿宋"/>
          <w:b/>
          <w:bCs/>
          <w:sz w:val="30"/>
          <w:szCs w:val="30"/>
        </w:rPr>
        <w:t>6</w:t>
      </w:r>
      <w:r>
        <w:rPr>
          <w:rFonts w:hint="eastAsia" w:ascii="仿宋" w:hAnsi="仿宋" w:eastAsia="仿宋" w:cs="仿宋"/>
          <w:b/>
          <w:sz w:val="30"/>
          <w:szCs w:val="30"/>
        </w:rPr>
        <w:t>、无重大违法记录的声明</w:t>
      </w:r>
    </w:p>
    <w:p w14:paraId="0C17C7B1">
      <w:pPr>
        <w:snapToGrid w:val="0"/>
        <w:spacing w:line="288" w:lineRule="auto"/>
        <w:ind w:right="480"/>
        <w:rPr>
          <w:rFonts w:ascii="仿宋" w:hAnsi="仿宋" w:eastAsia="仿宋" w:cs="仿宋"/>
          <w:b/>
          <w:sz w:val="32"/>
          <w:szCs w:val="36"/>
        </w:rPr>
      </w:pPr>
    </w:p>
    <w:p w14:paraId="59A1097D">
      <w:pPr>
        <w:spacing w:line="288" w:lineRule="auto"/>
        <w:ind w:firstLine="643"/>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2F6B57BA">
      <w:pPr>
        <w:spacing w:line="288" w:lineRule="auto"/>
        <w:ind w:firstLine="720"/>
        <w:contextualSpacing/>
        <w:jc w:val="center"/>
        <w:rPr>
          <w:rFonts w:ascii="仿宋" w:hAnsi="仿宋" w:eastAsia="仿宋" w:cs="仿宋"/>
          <w:sz w:val="36"/>
          <w:szCs w:val="36"/>
        </w:rPr>
      </w:pPr>
    </w:p>
    <w:p w14:paraId="66521EAB">
      <w:pPr>
        <w:spacing w:line="288" w:lineRule="auto"/>
        <w:contextualSpacing/>
        <w:rPr>
          <w:rFonts w:ascii="仿宋" w:hAnsi="仿宋" w:eastAsia="仿宋" w:cs="仿宋"/>
          <w:b/>
          <w:kern w:val="0"/>
          <w:sz w:val="28"/>
          <w:szCs w:val="28"/>
          <w:lang w:val="zh-CN"/>
        </w:rPr>
      </w:pPr>
      <w:r>
        <w:rPr>
          <w:rFonts w:ascii="仿宋" w:hAnsi="仿宋" w:eastAsia="仿宋" w:cs="仿宋"/>
        </w:rPr>
        <mc:AlternateContent>
          <mc:Choice Requires="wps">
            <w:drawing>
              <wp:anchor distT="0" distB="0" distL="114300" distR="114300" simplePos="0" relativeHeight="251659264" behindDoc="0" locked="0" layoutInCell="1" allowOverlap="1">
                <wp:simplePos x="0" y="0"/>
                <wp:positionH relativeFrom="column">
                  <wp:posOffset>685165</wp:posOffset>
                </wp:positionH>
                <wp:positionV relativeFrom="paragraph">
                  <wp:posOffset>49530</wp:posOffset>
                </wp:positionV>
                <wp:extent cx="635" cy="0"/>
                <wp:effectExtent l="0" t="4445" r="0" b="508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flipV="1">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53.95pt;margin-top:3.9pt;height:0pt;width:0.05pt;z-index:251659264;mso-width-relative:page;mso-height-relative:page;" filled="f" stroked="t"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fill on="f" focussize="0,0"/>
                <v:stroke color="#000000" joinstyle="round"/>
                <v:imagedata o:title=""/>
                <o:lock v:ext="edit" aspectratio="f"/>
              </v:line>
            </w:pict>
          </mc:Fallback>
        </mc:AlternateConten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绍兴大学附属医院</w:t>
      </w:r>
    </w:p>
    <w:p w14:paraId="770AFD81">
      <w:pPr>
        <w:spacing w:line="288"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声明参加本次绍兴大学附属医院昌安院区医用气体采购项目（项目编号:             ）采购活动前三年内，在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没有重大违法记录；我方通过“信用中国”网站（www.creditchina.gov.cn）、中国政府采购网（www.ccgp.gov.cn）查询，未被列入失信被执行人、重大税收违法案件当事人名单、政府采购严重违法失信行为记录名单。</w:t>
      </w:r>
    </w:p>
    <w:p w14:paraId="688F132F">
      <w:pPr>
        <w:spacing w:line="288" w:lineRule="auto"/>
        <w:ind w:firstLine="480" w:firstLineChars="200"/>
        <w:rPr>
          <w:rFonts w:ascii="仿宋" w:hAnsi="仿宋" w:eastAsia="仿宋" w:cs="仿宋"/>
          <w:sz w:val="24"/>
        </w:rPr>
      </w:pPr>
    </w:p>
    <w:p w14:paraId="72ADF996">
      <w:pPr>
        <w:snapToGrid w:val="0"/>
        <w:spacing w:line="288" w:lineRule="auto"/>
        <w:rPr>
          <w:rFonts w:ascii="仿宋" w:hAnsi="仿宋" w:eastAsia="仿宋" w:cs="仿宋"/>
          <w:kern w:val="0"/>
          <w:sz w:val="24"/>
          <w:lang w:val="zh-CN"/>
        </w:rPr>
      </w:pPr>
    </w:p>
    <w:p w14:paraId="6DE23445">
      <w:pPr>
        <w:snapToGrid w:val="0"/>
        <w:spacing w:line="288" w:lineRule="auto"/>
        <w:ind w:right="480"/>
        <w:jc w:val="center"/>
        <w:rPr>
          <w:rFonts w:ascii="仿宋" w:hAnsi="仿宋" w:eastAsia="仿宋" w:cs="仿宋"/>
          <w:kern w:val="0"/>
          <w:sz w:val="24"/>
          <w:lang w:val="zh-CN"/>
        </w:rPr>
      </w:pPr>
    </w:p>
    <w:p w14:paraId="6910673D">
      <w:pPr>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p>
    <w:p w14:paraId="2425A31D">
      <w:pPr>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p>
    <w:p w14:paraId="4E2574ED">
      <w:pPr>
        <w:snapToGrid w:val="0"/>
        <w:spacing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年月日</w:t>
      </w:r>
    </w:p>
    <w:p w14:paraId="23551B0D">
      <w:pPr>
        <w:snapToGrid w:val="0"/>
        <w:spacing w:beforeLines="50" w:after="50" w:line="288" w:lineRule="auto"/>
        <w:ind w:firstLine="602"/>
        <w:jc w:val="left"/>
        <w:rPr>
          <w:rFonts w:ascii="仿宋" w:hAnsi="仿宋" w:eastAsia="仿宋" w:cs="仿宋"/>
          <w:b/>
          <w:bCs/>
          <w:sz w:val="30"/>
          <w:szCs w:val="30"/>
        </w:rPr>
      </w:pPr>
    </w:p>
    <w:p w14:paraId="7D56435E">
      <w:pPr>
        <w:snapToGrid w:val="0"/>
        <w:spacing w:beforeLines="50" w:after="50" w:line="288" w:lineRule="auto"/>
        <w:ind w:firstLine="602"/>
        <w:jc w:val="left"/>
        <w:rPr>
          <w:rFonts w:ascii="仿宋" w:hAnsi="仿宋" w:eastAsia="仿宋" w:cs="仿宋"/>
          <w:b/>
          <w:bCs/>
          <w:sz w:val="30"/>
          <w:szCs w:val="30"/>
        </w:rPr>
      </w:pPr>
    </w:p>
    <w:p w14:paraId="26BFE5F0">
      <w:pPr>
        <w:snapToGrid w:val="0"/>
        <w:spacing w:beforeLines="50" w:after="50" w:line="288" w:lineRule="auto"/>
        <w:ind w:firstLine="602"/>
        <w:jc w:val="left"/>
        <w:rPr>
          <w:rFonts w:ascii="仿宋" w:hAnsi="仿宋" w:eastAsia="仿宋" w:cs="仿宋"/>
          <w:b/>
          <w:bCs/>
          <w:sz w:val="30"/>
          <w:szCs w:val="30"/>
        </w:rPr>
      </w:pPr>
    </w:p>
    <w:p w14:paraId="2D3852B3">
      <w:pPr>
        <w:snapToGrid w:val="0"/>
        <w:spacing w:beforeLines="50" w:after="50" w:line="288" w:lineRule="auto"/>
        <w:jc w:val="left"/>
        <w:rPr>
          <w:rFonts w:ascii="仿宋" w:hAnsi="仿宋" w:eastAsia="仿宋" w:cs="仿宋"/>
          <w:b/>
          <w:bCs/>
          <w:sz w:val="30"/>
          <w:szCs w:val="30"/>
        </w:rPr>
      </w:pPr>
    </w:p>
    <w:p w14:paraId="3BCEB2F1">
      <w:pPr>
        <w:snapToGrid w:val="0"/>
        <w:spacing w:beforeLines="50" w:after="50" w:line="288" w:lineRule="auto"/>
        <w:jc w:val="left"/>
        <w:rPr>
          <w:rFonts w:ascii="仿宋" w:hAnsi="仿宋" w:eastAsia="仿宋" w:cs="仿宋"/>
          <w:b/>
          <w:bCs/>
          <w:sz w:val="30"/>
          <w:szCs w:val="30"/>
        </w:rPr>
      </w:pPr>
    </w:p>
    <w:p w14:paraId="714CEF29">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7、信用信息截图</w:t>
      </w:r>
    </w:p>
    <w:p w14:paraId="5CF8EFD5">
      <w:pPr>
        <w:snapToGrid w:val="0"/>
        <w:spacing w:beforeLines="50" w:after="50" w:line="288" w:lineRule="auto"/>
        <w:ind w:firstLine="480" w:firstLineChars="200"/>
        <w:rPr>
          <w:rFonts w:ascii="仿宋" w:hAnsi="仿宋" w:eastAsia="仿宋" w:cs="仿宋"/>
          <w:kern w:val="0"/>
          <w:sz w:val="24"/>
        </w:rPr>
      </w:pPr>
      <w:r>
        <w:rPr>
          <w:rFonts w:hint="eastAsia" w:ascii="仿宋" w:hAnsi="仿宋" w:eastAsia="仿宋" w:cs="仿宋"/>
          <w:kern w:val="0"/>
          <w:sz w:val="24"/>
        </w:rPr>
        <w:t>获取采购文件截止时间前，供应商在信用中国（</w:t>
      </w:r>
      <w:r>
        <w:fldChar w:fldCharType="begin"/>
      </w:r>
      <w:r>
        <w:instrText xml:space="preserve"> HYPERLINK "http://www.creditchina.gov.cn" </w:instrText>
      </w:r>
      <w:r>
        <w:fldChar w:fldCharType="separate"/>
      </w:r>
      <w:r>
        <w:rPr>
          <w:rFonts w:hint="eastAsia" w:ascii="仿宋" w:hAnsi="仿宋" w:eastAsia="仿宋" w:cs="仿宋"/>
          <w:kern w:val="0"/>
          <w:sz w:val="24"/>
        </w:rPr>
        <w:t>www.creditchina.gov.cn</w:t>
      </w:r>
      <w:r>
        <w:rPr>
          <w:rFonts w:hint="eastAsia" w:ascii="仿宋" w:hAnsi="仿宋" w:eastAsia="仿宋" w:cs="仿宋"/>
          <w:kern w:val="0"/>
          <w:sz w:val="24"/>
        </w:rPr>
        <w:fldChar w:fldCharType="end"/>
      </w:r>
      <w:r>
        <w:rPr>
          <w:rFonts w:hint="eastAsia" w:ascii="仿宋" w:hAnsi="仿宋" w:eastAsia="仿宋" w:cs="仿宋"/>
          <w:kern w:val="0"/>
          <w:sz w:val="24"/>
        </w:rPr>
        <w:t>）、中国政府采购网(</w:t>
      </w:r>
      <w:r>
        <w:fldChar w:fldCharType="begin"/>
      </w:r>
      <w:r>
        <w:instrText xml:space="preserve"> HYPERLINK "http://www.ccgp.gov.cn" </w:instrText>
      </w:r>
      <w:r>
        <w:fldChar w:fldCharType="separate"/>
      </w:r>
      <w:r>
        <w:rPr>
          <w:rFonts w:hint="eastAsia" w:ascii="仿宋" w:hAnsi="仿宋" w:eastAsia="仿宋" w:cs="仿宋"/>
          <w:kern w:val="0"/>
          <w:sz w:val="24"/>
        </w:rPr>
        <w:t>www.ccgp.gov.cn</w:t>
      </w:r>
      <w:r>
        <w:rPr>
          <w:rFonts w:hint="eastAsia" w:ascii="仿宋" w:hAnsi="仿宋" w:eastAsia="仿宋" w:cs="仿宋"/>
          <w:kern w:val="0"/>
          <w:sz w:val="24"/>
        </w:rPr>
        <w:fldChar w:fldCharType="end"/>
      </w:r>
      <w:r>
        <w:rPr>
          <w:rFonts w:hint="eastAsia" w:ascii="仿宋" w:hAnsi="仿宋" w:eastAsia="仿宋" w:cs="仿宋"/>
          <w:kern w:val="0"/>
          <w:sz w:val="24"/>
        </w:rPr>
        <w:t>)信用信息截图。</w:t>
      </w:r>
    </w:p>
    <w:p w14:paraId="6D7E217E">
      <w:pPr>
        <w:snapToGrid w:val="0"/>
        <w:spacing w:beforeLines="50" w:after="50" w:line="288" w:lineRule="auto"/>
        <w:jc w:val="left"/>
        <w:rPr>
          <w:rFonts w:ascii="仿宋" w:hAnsi="仿宋" w:eastAsia="仿宋" w:cs="仿宋"/>
          <w:b/>
          <w:bCs/>
          <w:sz w:val="30"/>
          <w:szCs w:val="30"/>
        </w:rPr>
      </w:pPr>
    </w:p>
    <w:p w14:paraId="34088EFE">
      <w:pPr>
        <w:snapToGrid w:val="0"/>
        <w:spacing w:beforeLines="50" w:after="50" w:line="288" w:lineRule="auto"/>
        <w:jc w:val="left"/>
        <w:rPr>
          <w:rFonts w:ascii="仿宋" w:hAnsi="仿宋" w:eastAsia="仿宋" w:cs="仿宋"/>
          <w:b/>
          <w:bCs/>
          <w:sz w:val="30"/>
          <w:szCs w:val="30"/>
        </w:rPr>
      </w:pPr>
    </w:p>
    <w:p w14:paraId="0E0323A7">
      <w:pPr>
        <w:snapToGrid w:val="0"/>
        <w:spacing w:beforeLines="50" w:after="50" w:line="288" w:lineRule="auto"/>
        <w:jc w:val="left"/>
        <w:rPr>
          <w:rFonts w:ascii="仿宋" w:hAnsi="仿宋" w:eastAsia="仿宋" w:cs="仿宋"/>
          <w:b/>
          <w:bCs/>
          <w:sz w:val="30"/>
          <w:szCs w:val="30"/>
        </w:rPr>
      </w:pPr>
    </w:p>
    <w:p w14:paraId="7BC2E815">
      <w:pPr>
        <w:snapToGrid w:val="0"/>
        <w:spacing w:beforeLines="50" w:after="50" w:line="288" w:lineRule="auto"/>
        <w:jc w:val="left"/>
        <w:rPr>
          <w:rFonts w:ascii="仿宋" w:hAnsi="仿宋" w:eastAsia="仿宋" w:cs="仿宋"/>
          <w:b/>
          <w:bCs/>
          <w:sz w:val="30"/>
          <w:szCs w:val="30"/>
        </w:rPr>
      </w:pPr>
    </w:p>
    <w:p w14:paraId="2605BA5F">
      <w:pPr>
        <w:snapToGrid w:val="0"/>
        <w:spacing w:beforeLines="50" w:after="50" w:line="288" w:lineRule="auto"/>
        <w:jc w:val="left"/>
        <w:rPr>
          <w:rFonts w:ascii="仿宋" w:hAnsi="仿宋" w:eastAsia="仿宋" w:cs="仿宋"/>
          <w:b/>
          <w:bCs/>
          <w:sz w:val="30"/>
          <w:szCs w:val="30"/>
        </w:rPr>
      </w:pPr>
    </w:p>
    <w:p w14:paraId="3EA3A085">
      <w:pPr>
        <w:snapToGrid w:val="0"/>
        <w:spacing w:beforeLines="50" w:after="50" w:line="288" w:lineRule="auto"/>
        <w:jc w:val="left"/>
        <w:rPr>
          <w:rFonts w:ascii="仿宋" w:hAnsi="仿宋" w:eastAsia="仿宋" w:cs="仿宋"/>
          <w:b/>
          <w:bCs/>
          <w:sz w:val="30"/>
          <w:szCs w:val="30"/>
        </w:rPr>
      </w:pPr>
    </w:p>
    <w:p w14:paraId="6A90DE4A">
      <w:pPr>
        <w:snapToGrid w:val="0"/>
        <w:spacing w:beforeLines="50" w:after="50" w:line="288" w:lineRule="auto"/>
        <w:jc w:val="left"/>
        <w:rPr>
          <w:rFonts w:ascii="仿宋" w:hAnsi="仿宋" w:eastAsia="仿宋" w:cs="仿宋"/>
          <w:b/>
          <w:bCs/>
          <w:sz w:val="30"/>
          <w:szCs w:val="30"/>
        </w:rPr>
      </w:pPr>
    </w:p>
    <w:p w14:paraId="05FCDFC6">
      <w:pPr>
        <w:snapToGrid w:val="0"/>
        <w:spacing w:beforeLines="50" w:after="50" w:line="288" w:lineRule="auto"/>
        <w:jc w:val="left"/>
        <w:rPr>
          <w:rFonts w:ascii="仿宋" w:hAnsi="仿宋" w:eastAsia="仿宋" w:cs="仿宋"/>
          <w:b/>
          <w:bCs/>
          <w:sz w:val="30"/>
          <w:szCs w:val="30"/>
        </w:rPr>
      </w:pPr>
    </w:p>
    <w:p w14:paraId="195DA403">
      <w:pPr>
        <w:snapToGrid w:val="0"/>
        <w:spacing w:beforeLines="50" w:after="50" w:line="288" w:lineRule="auto"/>
        <w:jc w:val="left"/>
        <w:rPr>
          <w:rFonts w:ascii="仿宋" w:hAnsi="仿宋" w:eastAsia="仿宋" w:cs="仿宋"/>
          <w:b/>
          <w:bCs/>
          <w:sz w:val="30"/>
          <w:szCs w:val="30"/>
        </w:rPr>
      </w:pPr>
    </w:p>
    <w:p w14:paraId="3F5E57AF">
      <w:pPr>
        <w:snapToGrid w:val="0"/>
        <w:spacing w:beforeLines="50" w:after="50" w:line="288" w:lineRule="auto"/>
        <w:jc w:val="left"/>
        <w:rPr>
          <w:rFonts w:ascii="仿宋" w:hAnsi="仿宋" w:eastAsia="仿宋" w:cs="仿宋"/>
          <w:b/>
          <w:bCs/>
          <w:sz w:val="30"/>
          <w:szCs w:val="30"/>
        </w:rPr>
      </w:pPr>
    </w:p>
    <w:p w14:paraId="5A063C5C">
      <w:pPr>
        <w:snapToGrid w:val="0"/>
        <w:spacing w:beforeLines="50" w:after="50" w:line="288" w:lineRule="auto"/>
        <w:jc w:val="left"/>
        <w:rPr>
          <w:rFonts w:ascii="仿宋" w:hAnsi="仿宋" w:eastAsia="仿宋" w:cs="仿宋"/>
          <w:b/>
          <w:bCs/>
          <w:sz w:val="30"/>
          <w:szCs w:val="30"/>
        </w:rPr>
      </w:pPr>
    </w:p>
    <w:p w14:paraId="37BE8333">
      <w:pPr>
        <w:snapToGrid w:val="0"/>
        <w:spacing w:beforeLines="50" w:after="50" w:line="288" w:lineRule="auto"/>
        <w:jc w:val="left"/>
        <w:rPr>
          <w:rFonts w:ascii="仿宋" w:hAnsi="仿宋" w:eastAsia="仿宋" w:cs="仿宋"/>
          <w:b/>
          <w:bCs/>
          <w:sz w:val="30"/>
          <w:szCs w:val="30"/>
        </w:rPr>
      </w:pPr>
    </w:p>
    <w:p w14:paraId="30170D59">
      <w:pPr>
        <w:snapToGrid w:val="0"/>
        <w:spacing w:beforeLines="50" w:after="50" w:line="288" w:lineRule="auto"/>
        <w:jc w:val="left"/>
        <w:rPr>
          <w:rFonts w:ascii="仿宋" w:hAnsi="仿宋" w:eastAsia="仿宋" w:cs="仿宋"/>
          <w:b/>
          <w:bCs/>
          <w:sz w:val="30"/>
          <w:szCs w:val="30"/>
        </w:rPr>
      </w:pPr>
    </w:p>
    <w:p w14:paraId="33027994">
      <w:pPr>
        <w:snapToGrid w:val="0"/>
        <w:spacing w:beforeLines="50" w:after="50" w:line="288" w:lineRule="auto"/>
        <w:jc w:val="left"/>
        <w:rPr>
          <w:rFonts w:ascii="仿宋" w:hAnsi="仿宋" w:eastAsia="仿宋" w:cs="仿宋"/>
          <w:b/>
          <w:bCs/>
          <w:sz w:val="30"/>
          <w:szCs w:val="30"/>
        </w:rPr>
      </w:pPr>
    </w:p>
    <w:p w14:paraId="1071E30D">
      <w:pPr>
        <w:snapToGrid w:val="0"/>
        <w:spacing w:beforeLines="50" w:after="50" w:line="288" w:lineRule="auto"/>
        <w:jc w:val="left"/>
        <w:rPr>
          <w:rFonts w:ascii="仿宋" w:hAnsi="仿宋" w:eastAsia="仿宋" w:cs="仿宋"/>
          <w:b/>
          <w:bCs/>
          <w:sz w:val="30"/>
          <w:szCs w:val="30"/>
        </w:rPr>
      </w:pPr>
    </w:p>
    <w:p w14:paraId="3730A932">
      <w:pPr>
        <w:snapToGrid w:val="0"/>
        <w:spacing w:beforeLines="50" w:after="50" w:line="288" w:lineRule="auto"/>
        <w:jc w:val="left"/>
        <w:rPr>
          <w:rFonts w:ascii="仿宋" w:hAnsi="仿宋" w:eastAsia="仿宋" w:cs="仿宋"/>
          <w:b/>
          <w:bCs/>
          <w:sz w:val="30"/>
          <w:szCs w:val="30"/>
        </w:rPr>
      </w:pPr>
    </w:p>
    <w:p w14:paraId="2DDDA30E">
      <w:pPr>
        <w:snapToGrid w:val="0"/>
        <w:spacing w:beforeLines="50" w:after="50" w:line="288" w:lineRule="auto"/>
        <w:jc w:val="left"/>
        <w:rPr>
          <w:rFonts w:ascii="仿宋" w:hAnsi="仿宋" w:eastAsia="仿宋" w:cs="仿宋"/>
          <w:b/>
          <w:bCs/>
          <w:sz w:val="30"/>
          <w:szCs w:val="30"/>
        </w:rPr>
      </w:pPr>
    </w:p>
    <w:p w14:paraId="69BBB6C7">
      <w:pPr>
        <w:snapToGrid w:val="0"/>
        <w:spacing w:beforeLines="50" w:after="50" w:line="288" w:lineRule="auto"/>
        <w:jc w:val="left"/>
        <w:rPr>
          <w:rFonts w:ascii="仿宋" w:hAnsi="仿宋" w:eastAsia="仿宋" w:cs="仿宋"/>
          <w:b/>
          <w:bCs/>
          <w:sz w:val="30"/>
          <w:szCs w:val="30"/>
        </w:rPr>
      </w:pPr>
    </w:p>
    <w:p w14:paraId="03AA8B61">
      <w:pPr>
        <w:snapToGrid w:val="0"/>
        <w:spacing w:beforeLines="50" w:after="50" w:line="288" w:lineRule="auto"/>
        <w:jc w:val="left"/>
        <w:rPr>
          <w:rFonts w:ascii="仿宋" w:hAnsi="仿宋" w:eastAsia="仿宋" w:cs="仿宋"/>
          <w:b/>
          <w:bCs/>
          <w:sz w:val="30"/>
          <w:szCs w:val="30"/>
        </w:rPr>
      </w:pPr>
    </w:p>
    <w:p w14:paraId="5A6DE9E6">
      <w:pPr>
        <w:snapToGrid w:val="0"/>
        <w:spacing w:beforeLines="50" w:after="50" w:line="288" w:lineRule="auto"/>
        <w:jc w:val="left"/>
        <w:rPr>
          <w:rFonts w:ascii="仿宋" w:hAnsi="仿宋" w:eastAsia="仿宋" w:cs="仿宋"/>
          <w:b/>
          <w:bCs/>
          <w:sz w:val="30"/>
          <w:szCs w:val="30"/>
        </w:rPr>
      </w:pPr>
    </w:p>
    <w:p w14:paraId="56258D7D">
      <w:pPr>
        <w:snapToGrid w:val="0"/>
        <w:spacing w:beforeLines="50" w:after="50" w:line="288" w:lineRule="auto"/>
        <w:jc w:val="left"/>
        <w:rPr>
          <w:rFonts w:ascii="仿宋" w:hAnsi="仿宋" w:eastAsia="仿宋" w:cs="仿宋"/>
          <w:b/>
          <w:bCs/>
          <w:sz w:val="30"/>
          <w:szCs w:val="30"/>
        </w:rPr>
      </w:pPr>
    </w:p>
    <w:p w14:paraId="7E8D7138">
      <w:pPr>
        <w:snapToGrid w:val="0"/>
        <w:spacing w:beforeLines="50" w:after="50" w:line="288" w:lineRule="auto"/>
        <w:jc w:val="center"/>
        <w:rPr>
          <w:rFonts w:ascii="仿宋" w:hAnsi="仿宋" w:eastAsia="仿宋" w:cs="仿宋"/>
          <w:b/>
          <w:bCs/>
          <w:sz w:val="30"/>
          <w:szCs w:val="30"/>
        </w:rPr>
      </w:pPr>
      <w:r>
        <w:rPr>
          <w:rFonts w:hint="eastAsia" w:ascii="仿宋" w:hAnsi="仿宋" w:eastAsia="仿宋" w:cs="仿宋"/>
          <w:b/>
          <w:bCs/>
          <w:sz w:val="44"/>
          <w:szCs w:val="40"/>
        </w:rPr>
        <w:t>二、投标文件格式附件</w:t>
      </w:r>
    </w:p>
    <w:p w14:paraId="2A57FD57">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kern w:val="0"/>
          <w:sz w:val="24"/>
        </w:rPr>
        <w:t>投标文件制作请按照本采购文件“第二章供应商须知”第三部分“投标文件”的规定制作，有关格式附件如下：</w:t>
      </w:r>
    </w:p>
    <w:p w14:paraId="0779F47A">
      <w:pPr>
        <w:snapToGrid w:val="0"/>
        <w:spacing w:beforeLines="50" w:after="50" w:line="288" w:lineRule="auto"/>
        <w:jc w:val="left"/>
        <w:rPr>
          <w:rFonts w:ascii="仿宋" w:hAnsi="仿宋" w:eastAsia="仿宋" w:cs="仿宋"/>
          <w:b/>
          <w:bCs/>
          <w:sz w:val="30"/>
          <w:szCs w:val="30"/>
        </w:rPr>
      </w:pPr>
    </w:p>
    <w:p w14:paraId="4503F681">
      <w:pPr>
        <w:snapToGrid w:val="0"/>
        <w:spacing w:beforeLines="50" w:after="50" w:line="288" w:lineRule="auto"/>
        <w:ind w:firstLine="600"/>
        <w:jc w:val="right"/>
        <w:rPr>
          <w:rFonts w:ascii="仿宋" w:hAnsi="仿宋" w:eastAsia="仿宋" w:cs="仿宋"/>
          <w:bCs/>
          <w:sz w:val="30"/>
          <w:szCs w:val="30"/>
          <w:u w:val="single"/>
        </w:rPr>
      </w:pPr>
    </w:p>
    <w:p w14:paraId="0CD9EE8B">
      <w:pPr>
        <w:snapToGrid w:val="0"/>
        <w:spacing w:beforeLines="50" w:after="50" w:line="288" w:lineRule="auto"/>
        <w:ind w:firstLine="600"/>
        <w:jc w:val="right"/>
        <w:rPr>
          <w:rFonts w:ascii="仿宋" w:hAnsi="仿宋" w:eastAsia="仿宋" w:cs="仿宋"/>
          <w:bCs/>
          <w:sz w:val="30"/>
          <w:szCs w:val="30"/>
          <w:u w:val="single"/>
        </w:rPr>
      </w:pPr>
    </w:p>
    <w:p w14:paraId="4306F9E9">
      <w:pPr>
        <w:snapToGrid w:val="0"/>
        <w:spacing w:beforeLines="50" w:after="50" w:line="288" w:lineRule="auto"/>
        <w:ind w:firstLine="600"/>
        <w:jc w:val="right"/>
        <w:rPr>
          <w:rFonts w:ascii="仿宋" w:hAnsi="仿宋" w:eastAsia="仿宋" w:cs="仿宋"/>
          <w:bCs/>
          <w:sz w:val="30"/>
          <w:szCs w:val="30"/>
          <w:u w:val="single"/>
        </w:rPr>
      </w:pPr>
    </w:p>
    <w:p w14:paraId="77AD4376">
      <w:pPr>
        <w:snapToGrid w:val="0"/>
        <w:spacing w:beforeLines="50" w:after="50" w:line="288" w:lineRule="auto"/>
        <w:ind w:firstLine="600"/>
        <w:jc w:val="right"/>
        <w:rPr>
          <w:rFonts w:ascii="仿宋" w:hAnsi="仿宋" w:eastAsia="仿宋" w:cs="仿宋"/>
          <w:bCs/>
          <w:sz w:val="30"/>
          <w:szCs w:val="30"/>
          <w:u w:val="single"/>
        </w:rPr>
      </w:pPr>
    </w:p>
    <w:p w14:paraId="0CD5E1E6">
      <w:pPr>
        <w:snapToGrid w:val="0"/>
        <w:spacing w:beforeLines="50" w:after="50" w:line="288" w:lineRule="auto"/>
        <w:ind w:firstLine="600"/>
        <w:jc w:val="right"/>
        <w:rPr>
          <w:rFonts w:ascii="仿宋" w:hAnsi="仿宋" w:eastAsia="仿宋" w:cs="仿宋"/>
          <w:bCs/>
          <w:sz w:val="30"/>
          <w:szCs w:val="30"/>
          <w:u w:val="single"/>
        </w:rPr>
      </w:pPr>
    </w:p>
    <w:p w14:paraId="54C4F801">
      <w:pPr>
        <w:snapToGrid w:val="0"/>
        <w:spacing w:beforeLines="50" w:after="50" w:line="288" w:lineRule="auto"/>
        <w:ind w:firstLine="600"/>
        <w:jc w:val="right"/>
        <w:rPr>
          <w:rFonts w:ascii="仿宋" w:hAnsi="仿宋" w:eastAsia="仿宋" w:cs="仿宋"/>
          <w:bCs/>
          <w:sz w:val="30"/>
          <w:szCs w:val="30"/>
          <w:u w:val="single"/>
        </w:rPr>
      </w:pPr>
    </w:p>
    <w:p w14:paraId="54305B14">
      <w:pPr>
        <w:snapToGrid w:val="0"/>
        <w:spacing w:beforeLines="50" w:after="50" w:line="288" w:lineRule="auto"/>
        <w:ind w:firstLine="600"/>
        <w:jc w:val="right"/>
        <w:rPr>
          <w:rFonts w:ascii="仿宋" w:hAnsi="仿宋" w:eastAsia="仿宋" w:cs="仿宋"/>
          <w:bCs/>
          <w:sz w:val="30"/>
          <w:szCs w:val="30"/>
          <w:u w:val="single"/>
        </w:rPr>
      </w:pPr>
    </w:p>
    <w:p w14:paraId="6708484F">
      <w:pPr>
        <w:snapToGrid w:val="0"/>
        <w:spacing w:beforeLines="50" w:after="50" w:line="288" w:lineRule="auto"/>
        <w:ind w:firstLine="600"/>
        <w:jc w:val="right"/>
        <w:rPr>
          <w:rFonts w:ascii="仿宋" w:hAnsi="仿宋" w:eastAsia="仿宋" w:cs="仿宋"/>
          <w:bCs/>
          <w:sz w:val="30"/>
          <w:szCs w:val="30"/>
          <w:u w:val="single"/>
        </w:rPr>
      </w:pPr>
    </w:p>
    <w:p w14:paraId="72A14640">
      <w:pPr>
        <w:snapToGrid w:val="0"/>
        <w:spacing w:beforeLines="50" w:after="50" w:line="288" w:lineRule="auto"/>
        <w:ind w:firstLine="600"/>
        <w:jc w:val="right"/>
        <w:rPr>
          <w:rFonts w:ascii="仿宋" w:hAnsi="仿宋" w:eastAsia="仿宋" w:cs="仿宋"/>
          <w:bCs/>
          <w:sz w:val="30"/>
          <w:szCs w:val="30"/>
          <w:u w:val="single"/>
        </w:rPr>
      </w:pPr>
    </w:p>
    <w:p w14:paraId="00B9BE23">
      <w:pPr>
        <w:snapToGrid w:val="0"/>
        <w:spacing w:beforeLines="50" w:after="50" w:line="288" w:lineRule="auto"/>
        <w:ind w:firstLine="600"/>
        <w:jc w:val="right"/>
        <w:rPr>
          <w:rFonts w:ascii="仿宋" w:hAnsi="仿宋" w:eastAsia="仿宋" w:cs="仿宋"/>
          <w:bCs/>
          <w:sz w:val="30"/>
          <w:szCs w:val="30"/>
          <w:u w:val="single"/>
        </w:rPr>
      </w:pPr>
    </w:p>
    <w:p w14:paraId="4D4DDC6C">
      <w:pPr>
        <w:snapToGrid w:val="0"/>
        <w:spacing w:beforeLines="50" w:after="50" w:line="288" w:lineRule="auto"/>
        <w:ind w:firstLine="600"/>
        <w:jc w:val="right"/>
        <w:rPr>
          <w:rFonts w:ascii="仿宋" w:hAnsi="仿宋" w:eastAsia="仿宋" w:cs="仿宋"/>
          <w:bCs/>
          <w:sz w:val="30"/>
          <w:szCs w:val="30"/>
          <w:u w:val="single"/>
        </w:rPr>
      </w:pPr>
    </w:p>
    <w:p w14:paraId="1151DAA9">
      <w:pPr>
        <w:snapToGrid w:val="0"/>
        <w:spacing w:beforeLines="50" w:after="50" w:line="288" w:lineRule="auto"/>
        <w:ind w:firstLine="600"/>
        <w:jc w:val="right"/>
        <w:rPr>
          <w:rFonts w:ascii="仿宋" w:hAnsi="仿宋" w:eastAsia="仿宋" w:cs="仿宋"/>
          <w:bCs/>
          <w:sz w:val="30"/>
          <w:szCs w:val="30"/>
          <w:u w:val="single"/>
        </w:rPr>
      </w:pPr>
    </w:p>
    <w:p w14:paraId="023F930C">
      <w:pPr>
        <w:snapToGrid w:val="0"/>
        <w:spacing w:beforeLines="50" w:after="50" w:line="288" w:lineRule="auto"/>
        <w:ind w:firstLine="600"/>
        <w:jc w:val="right"/>
        <w:rPr>
          <w:rFonts w:ascii="仿宋" w:hAnsi="仿宋" w:eastAsia="仿宋" w:cs="仿宋"/>
          <w:bCs/>
          <w:sz w:val="30"/>
          <w:szCs w:val="30"/>
          <w:u w:val="single"/>
        </w:rPr>
      </w:pPr>
    </w:p>
    <w:p w14:paraId="1B29ECA6">
      <w:pPr>
        <w:snapToGrid w:val="0"/>
        <w:spacing w:beforeLines="50" w:after="50" w:line="288" w:lineRule="auto"/>
        <w:ind w:firstLine="600"/>
        <w:jc w:val="right"/>
        <w:rPr>
          <w:rFonts w:ascii="仿宋" w:hAnsi="仿宋" w:eastAsia="仿宋" w:cs="仿宋"/>
          <w:bCs/>
          <w:sz w:val="30"/>
          <w:szCs w:val="30"/>
          <w:u w:val="single"/>
        </w:rPr>
      </w:pPr>
    </w:p>
    <w:p w14:paraId="4065B0EA">
      <w:pPr>
        <w:snapToGrid w:val="0"/>
        <w:spacing w:beforeLines="50" w:after="50" w:line="288" w:lineRule="auto"/>
        <w:ind w:firstLine="600"/>
        <w:jc w:val="right"/>
        <w:rPr>
          <w:rFonts w:ascii="仿宋" w:hAnsi="仿宋" w:eastAsia="仿宋" w:cs="仿宋"/>
          <w:bCs/>
          <w:sz w:val="30"/>
          <w:szCs w:val="30"/>
          <w:u w:val="single"/>
        </w:rPr>
      </w:pPr>
    </w:p>
    <w:p w14:paraId="3940E42C">
      <w:pPr>
        <w:snapToGrid w:val="0"/>
        <w:spacing w:beforeLines="50" w:after="50" w:line="288" w:lineRule="auto"/>
        <w:ind w:firstLine="600"/>
        <w:jc w:val="right"/>
        <w:rPr>
          <w:rFonts w:ascii="仿宋" w:hAnsi="仿宋" w:eastAsia="仿宋" w:cs="仿宋"/>
          <w:bCs/>
          <w:sz w:val="30"/>
          <w:szCs w:val="30"/>
          <w:u w:val="single"/>
        </w:rPr>
      </w:pPr>
    </w:p>
    <w:p w14:paraId="5AACE00B">
      <w:pPr>
        <w:snapToGrid w:val="0"/>
        <w:spacing w:beforeLines="50" w:after="50" w:line="288" w:lineRule="auto"/>
        <w:ind w:firstLine="600"/>
        <w:jc w:val="right"/>
        <w:rPr>
          <w:rFonts w:ascii="仿宋" w:hAnsi="仿宋" w:eastAsia="仿宋" w:cs="仿宋"/>
          <w:bCs/>
          <w:sz w:val="30"/>
          <w:szCs w:val="30"/>
          <w:u w:val="single"/>
        </w:rPr>
      </w:pPr>
    </w:p>
    <w:p w14:paraId="2E45961F">
      <w:pPr>
        <w:snapToGrid w:val="0"/>
        <w:spacing w:beforeLines="50" w:after="50" w:line="288" w:lineRule="auto"/>
        <w:ind w:firstLine="600"/>
        <w:jc w:val="right"/>
        <w:rPr>
          <w:rFonts w:ascii="仿宋" w:hAnsi="仿宋" w:eastAsia="仿宋" w:cs="仿宋"/>
          <w:bCs/>
          <w:sz w:val="30"/>
          <w:szCs w:val="30"/>
          <w:u w:val="single"/>
        </w:rPr>
      </w:pPr>
    </w:p>
    <w:p w14:paraId="5395F4F9">
      <w:pPr>
        <w:snapToGrid w:val="0"/>
        <w:spacing w:beforeLines="50" w:after="50" w:line="288" w:lineRule="auto"/>
        <w:ind w:firstLine="600"/>
        <w:jc w:val="right"/>
        <w:rPr>
          <w:rFonts w:ascii="仿宋" w:hAnsi="仿宋" w:eastAsia="仿宋" w:cs="仿宋"/>
          <w:bCs/>
          <w:sz w:val="30"/>
          <w:szCs w:val="30"/>
          <w:u w:val="single"/>
        </w:rPr>
      </w:pPr>
    </w:p>
    <w:p w14:paraId="47F64FB6">
      <w:pPr>
        <w:snapToGrid w:val="0"/>
        <w:spacing w:beforeLines="50" w:after="50" w:line="288" w:lineRule="auto"/>
        <w:ind w:firstLine="600"/>
        <w:jc w:val="right"/>
        <w:rPr>
          <w:rFonts w:ascii="仿宋" w:hAnsi="仿宋" w:eastAsia="仿宋" w:cs="仿宋"/>
          <w:bCs/>
          <w:sz w:val="30"/>
          <w:szCs w:val="30"/>
        </w:rPr>
      </w:pPr>
      <w:r>
        <w:rPr>
          <w:rFonts w:hint="eastAsia" w:ascii="仿宋" w:hAnsi="仿宋" w:eastAsia="仿宋" w:cs="仿宋"/>
          <w:bCs/>
          <w:sz w:val="30"/>
          <w:szCs w:val="30"/>
          <w:u w:val="single"/>
        </w:rPr>
        <w:t>（填写正本或副本）</w:t>
      </w:r>
    </w:p>
    <w:p w14:paraId="71CADD76">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1B0CF9FD">
      <w:pPr>
        <w:spacing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6A8B1734">
      <w:pPr>
        <w:spacing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w:t>
      </w:r>
    </w:p>
    <w:p w14:paraId="1E3A3994">
      <w:pPr>
        <w:spacing w:line="288" w:lineRule="auto"/>
        <w:ind w:right="6"/>
        <w:jc w:val="center"/>
        <w:rPr>
          <w:rFonts w:ascii="仿宋" w:hAnsi="仿宋" w:eastAsia="仿宋" w:cs="仿宋"/>
          <w:sz w:val="72"/>
          <w:szCs w:val="72"/>
        </w:rPr>
      </w:pPr>
    </w:p>
    <w:p w14:paraId="5B57DDAC">
      <w:pPr>
        <w:spacing w:line="288" w:lineRule="auto"/>
        <w:ind w:right="6"/>
        <w:jc w:val="center"/>
        <w:rPr>
          <w:rFonts w:ascii="仿宋" w:hAnsi="仿宋" w:eastAsia="仿宋" w:cs="仿宋"/>
          <w:sz w:val="72"/>
          <w:szCs w:val="72"/>
        </w:rPr>
      </w:pPr>
      <w:r>
        <w:rPr>
          <w:rFonts w:hint="eastAsia" w:ascii="仿宋" w:hAnsi="仿宋" w:eastAsia="仿宋" w:cs="仿宋"/>
          <w:sz w:val="72"/>
          <w:szCs w:val="72"/>
        </w:rPr>
        <w:t>商</w:t>
      </w:r>
    </w:p>
    <w:p w14:paraId="553E241B">
      <w:pPr>
        <w:spacing w:line="288" w:lineRule="auto"/>
        <w:ind w:right="6"/>
        <w:jc w:val="center"/>
        <w:rPr>
          <w:rFonts w:ascii="仿宋" w:hAnsi="仿宋" w:eastAsia="仿宋" w:cs="仿宋"/>
          <w:sz w:val="72"/>
          <w:szCs w:val="72"/>
        </w:rPr>
      </w:pPr>
      <w:r>
        <w:rPr>
          <w:rFonts w:hint="eastAsia" w:ascii="仿宋" w:hAnsi="仿宋" w:eastAsia="仿宋" w:cs="仿宋"/>
          <w:sz w:val="72"/>
          <w:szCs w:val="72"/>
        </w:rPr>
        <w:t>务</w:t>
      </w:r>
    </w:p>
    <w:p w14:paraId="504B0DA9">
      <w:pPr>
        <w:spacing w:line="288" w:lineRule="auto"/>
        <w:ind w:right="6"/>
        <w:jc w:val="center"/>
        <w:rPr>
          <w:rFonts w:ascii="仿宋" w:hAnsi="仿宋" w:eastAsia="仿宋" w:cs="仿宋"/>
          <w:sz w:val="72"/>
          <w:szCs w:val="72"/>
        </w:rPr>
      </w:pPr>
      <w:r>
        <w:rPr>
          <w:rFonts w:hint="eastAsia" w:ascii="仿宋" w:hAnsi="仿宋" w:eastAsia="仿宋" w:cs="仿宋"/>
          <w:sz w:val="72"/>
          <w:szCs w:val="72"/>
        </w:rPr>
        <w:t>和</w:t>
      </w:r>
    </w:p>
    <w:p w14:paraId="0AF0003F">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技</w:t>
      </w:r>
    </w:p>
    <w:p w14:paraId="26BFECF4">
      <w:pPr>
        <w:spacing w:line="288" w:lineRule="auto"/>
        <w:ind w:right="6"/>
        <w:jc w:val="center"/>
        <w:rPr>
          <w:rFonts w:ascii="仿宋" w:hAnsi="仿宋" w:eastAsia="仿宋" w:cs="仿宋"/>
          <w:sz w:val="72"/>
          <w:szCs w:val="72"/>
        </w:rPr>
      </w:pPr>
      <w:r>
        <w:rPr>
          <w:rFonts w:hint="eastAsia" w:ascii="仿宋" w:hAnsi="仿宋" w:eastAsia="仿宋" w:cs="仿宋"/>
          <w:sz w:val="72"/>
          <w:szCs w:val="72"/>
        </w:rPr>
        <w:t>术</w:t>
      </w:r>
    </w:p>
    <w:p w14:paraId="5CE70EB8">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7E731802">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405047B1">
      <w:pPr>
        <w:spacing w:line="288" w:lineRule="auto"/>
        <w:ind w:right="7" w:firstLine="720"/>
        <w:jc w:val="center"/>
        <w:rPr>
          <w:rFonts w:ascii="仿宋" w:hAnsi="仿宋" w:eastAsia="仿宋" w:cs="仿宋"/>
          <w:sz w:val="36"/>
          <w:szCs w:val="36"/>
        </w:rPr>
      </w:pPr>
    </w:p>
    <w:p w14:paraId="3BEDDFEF">
      <w:pPr>
        <w:spacing w:line="288" w:lineRule="auto"/>
        <w:ind w:right="-110" w:firstLine="760"/>
        <w:rPr>
          <w:rFonts w:ascii="仿宋" w:hAnsi="仿宋" w:eastAsia="仿宋" w:cs="仿宋"/>
          <w:spacing w:val="40"/>
          <w:sz w:val="30"/>
          <w:szCs w:val="30"/>
        </w:rPr>
      </w:pPr>
    </w:p>
    <w:p w14:paraId="075F781E">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5D5412B5">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38D32CD6">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3D85DBAA">
      <w:pPr>
        <w:spacing w:line="288" w:lineRule="auto"/>
        <w:ind w:firstLine="562"/>
        <w:jc w:val="left"/>
        <w:rPr>
          <w:rFonts w:ascii="仿宋" w:hAnsi="仿宋" w:eastAsia="仿宋" w:cs="仿宋"/>
          <w:b/>
          <w:sz w:val="28"/>
          <w:szCs w:val="28"/>
        </w:rPr>
      </w:pPr>
    </w:p>
    <w:p w14:paraId="63720760">
      <w:pPr>
        <w:snapToGrid w:val="0"/>
        <w:spacing w:beforeLines="50" w:after="50" w:line="288" w:lineRule="auto"/>
        <w:rPr>
          <w:rFonts w:ascii="仿宋" w:hAnsi="仿宋" w:eastAsia="仿宋" w:cs="仿宋"/>
          <w:sz w:val="30"/>
          <w:szCs w:val="30"/>
        </w:rPr>
      </w:pPr>
    </w:p>
    <w:p w14:paraId="22C5241A">
      <w:pPr>
        <w:snapToGrid w:val="0"/>
        <w:spacing w:beforeLines="50" w:after="50" w:line="288" w:lineRule="auto"/>
        <w:ind w:firstLine="600"/>
        <w:jc w:val="center"/>
        <w:rPr>
          <w:rFonts w:ascii="仿宋" w:hAnsi="仿宋" w:eastAsia="仿宋" w:cs="仿宋"/>
          <w:sz w:val="30"/>
          <w:szCs w:val="30"/>
        </w:rPr>
      </w:pPr>
      <w:r>
        <w:rPr>
          <w:rFonts w:hint="eastAsia" w:ascii="仿宋" w:hAnsi="仿宋" w:eastAsia="仿宋" w:cs="仿宋"/>
          <w:sz w:val="30"/>
          <w:szCs w:val="30"/>
        </w:rPr>
        <w:t>目录</w:t>
      </w:r>
    </w:p>
    <w:p w14:paraId="217A157D">
      <w:pPr>
        <w:pStyle w:val="39"/>
        <w:spacing w:line="288" w:lineRule="auto"/>
        <w:ind w:firstLine="480"/>
        <w:jc w:val="left"/>
        <w:rPr>
          <w:rFonts w:ascii="仿宋" w:hAnsi="仿宋" w:eastAsia="仿宋" w:cs="仿宋"/>
        </w:rPr>
      </w:pPr>
      <w:r>
        <w:rPr>
          <w:rFonts w:hint="eastAsia" w:ascii="仿宋" w:hAnsi="仿宋" w:eastAsia="仿宋" w:cs="仿宋"/>
        </w:rPr>
        <w:t>1.投标声明函………………………………………………………………（页码）</w:t>
      </w:r>
    </w:p>
    <w:p w14:paraId="7852C6F6">
      <w:pPr>
        <w:pStyle w:val="39"/>
        <w:spacing w:line="288" w:lineRule="auto"/>
        <w:ind w:firstLine="480"/>
        <w:jc w:val="left"/>
        <w:rPr>
          <w:rFonts w:ascii="仿宋" w:hAnsi="仿宋" w:eastAsia="仿宋" w:cs="仿宋"/>
        </w:rPr>
      </w:pPr>
      <w:r>
        <w:rPr>
          <w:rFonts w:hint="eastAsia" w:ascii="仿宋" w:hAnsi="仿宋" w:eastAsia="仿宋" w:cs="仿宋"/>
        </w:rPr>
        <w:t>2.法定代表人授权委托书…………………………………………………（页码）</w:t>
      </w:r>
    </w:p>
    <w:p w14:paraId="12085DB0">
      <w:pPr>
        <w:pStyle w:val="39"/>
        <w:spacing w:line="288" w:lineRule="auto"/>
        <w:ind w:firstLine="480"/>
        <w:jc w:val="left"/>
        <w:rPr>
          <w:rFonts w:ascii="仿宋" w:hAnsi="仿宋" w:eastAsia="仿宋" w:cs="仿宋"/>
        </w:rPr>
      </w:pPr>
      <w:r>
        <w:rPr>
          <w:rFonts w:hint="eastAsia" w:ascii="仿宋" w:hAnsi="仿宋" w:eastAsia="仿宋" w:cs="仿宋"/>
        </w:rPr>
        <w:t>3.法定代表人及其授权代表身份证………………………………………（页码）</w:t>
      </w:r>
    </w:p>
    <w:p w14:paraId="24E0D5CE">
      <w:pPr>
        <w:pStyle w:val="39"/>
        <w:spacing w:line="288" w:lineRule="auto"/>
        <w:ind w:firstLine="480"/>
        <w:jc w:val="left"/>
        <w:rPr>
          <w:rFonts w:ascii="仿宋" w:hAnsi="仿宋" w:eastAsia="仿宋" w:cs="仿宋"/>
        </w:rPr>
      </w:pPr>
      <w:r>
        <w:rPr>
          <w:rFonts w:hint="eastAsia" w:ascii="仿宋" w:hAnsi="仿宋" w:eastAsia="仿宋" w:cs="仿宋"/>
        </w:rPr>
        <w:t>4.授权代表社保证明………………………………………………………（页码）</w:t>
      </w:r>
    </w:p>
    <w:p w14:paraId="2F0E5D9C">
      <w:pPr>
        <w:pStyle w:val="39"/>
        <w:spacing w:line="288" w:lineRule="auto"/>
        <w:ind w:firstLine="480"/>
        <w:jc w:val="left"/>
        <w:rPr>
          <w:rFonts w:ascii="仿宋" w:hAnsi="仿宋" w:eastAsia="仿宋" w:cs="仿宋"/>
        </w:rPr>
      </w:pPr>
      <w:r>
        <w:rPr>
          <w:rFonts w:hint="eastAsia" w:ascii="仿宋" w:hAnsi="仿宋" w:eastAsia="仿宋" w:cs="仿宋"/>
        </w:rPr>
        <w:t>5.资格条件证明材料</w:t>
      </w:r>
    </w:p>
    <w:p w14:paraId="58628CA8">
      <w:pPr>
        <w:pStyle w:val="39"/>
        <w:spacing w:line="288" w:lineRule="auto"/>
        <w:ind w:firstLine="720" w:firstLineChars="300"/>
        <w:jc w:val="left"/>
        <w:rPr>
          <w:rFonts w:ascii="仿宋" w:hAnsi="仿宋" w:eastAsia="仿宋" w:cs="仿宋"/>
        </w:rPr>
      </w:pPr>
      <w:r>
        <w:rPr>
          <w:rFonts w:hint="eastAsia" w:ascii="仿宋" w:hAnsi="仿宋" w:eastAsia="仿宋" w:cs="仿宋"/>
        </w:rPr>
        <w:t>5.1营业执照(或事业法人登记证书)复印件…………………………（页码）</w:t>
      </w:r>
    </w:p>
    <w:p w14:paraId="1305B41C">
      <w:pPr>
        <w:pStyle w:val="39"/>
        <w:spacing w:line="288" w:lineRule="auto"/>
        <w:ind w:firstLine="720" w:firstLineChars="300"/>
        <w:jc w:val="left"/>
        <w:rPr>
          <w:rFonts w:ascii="仿宋" w:hAnsi="仿宋" w:eastAsia="仿宋" w:cs="仿宋"/>
        </w:rPr>
      </w:pPr>
      <w:r>
        <w:rPr>
          <w:rFonts w:hint="eastAsia" w:ascii="仿宋" w:hAnsi="仿宋" w:eastAsia="仿宋" w:cs="仿宋"/>
        </w:rPr>
        <w:t>5.2供应商基本资格条件书面承诺函…………………………………（页码）</w:t>
      </w:r>
    </w:p>
    <w:p w14:paraId="53B9D7C1">
      <w:pPr>
        <w:pStyle w:val="39"/>
        <w:spacing w:line="288" w:lineRule="auto"/>
        <w:ind w:firstLine="720" w:firstLineChars="300"/>
        <w:jc w:val="left"/>
        <w:rPr>
          <w:rFonts w:ascii="仿宋" w:hAnsi="仿宋" w:eastAsia="仿宋" w:cs="仿宋"/>
        </w:rPr>
      </w:pPr>
      <w:r>
        <w:rPr>
          <w:rFonts w:hint="eastAsia" w:ascii="仿宋" w:hAnsi="仿宋" w:eastAsia="仿宋" w:cs="仿宋"/>
        </w:rPr>
        <w:t>5.3落实政府采购政策需满足的资格要求……………………………（页码）</w:t>
      </w:r>
    </w:p>
    <w:p w14:paraId="1DC4F9C2">
      <w:pPr>
        <w:pStyle w:val="39"/>
        <w:spacing w:line="288" w:lineRule="auto"/>
        <w:ind w:firstLine="720" w:firstLineChars="300"/>
        <w:jc w:val="left"/>
        <w:rPr>
          <w:rFonts w:ascii="仿宋" w:hAnsi="仿宋" w:eastAsia="仿宋" w:cs="仿宋"/>
        </w:rPr>
      </w:pPr>
      <w:r>
        <w:rPr>
          <w:rFonts w:hint="eastAsia" w:ascii="仿宋" w:hAnsi="仿宋" w:eastAsia="仿宋" w:cs="仿宋"/>
        </w:rPr>
        <w:t>5.4特定资格条件证明材料……………………………………………（页码）</w:t>
      </w:r>
    </w:p>
    <w:p w14:paraId="0CAD0689">
      <w:pPr>
        <w:pStyle w:val="39"/>
        <w:spacing w:line="288" w:lineRule="auto"/>
        <w:ind w:firstLine="720" w:firstLineChars="300"/>
        <w:jc w:val="left"/>
        <w:rPr>
          <w:rFonts w:ascii="仿宋" w:hAnsi="仿宋" w:eastAsia="仿宋" w:cs="仿宋"/>
        </w:rPr>
      </w:pPr>
      <w:r>
        <w:rPr>
          <w:rFonts w:hint="eastAsia" w:ascii="仿宋" w:hAnsi="仿宋" w:eastAsia="仿宋" w:cs="仿宋"/>
        </w:rPr>
        <w:t>5.5联合协议（如有）…………………………………………………（页码）</w:t>
      </w:r>
    </w:p>
    <w:p w14:paraId="7FB3F8EC">
      <w:pPr>
        <w:pStyle w:val="39"/>
        <w:spacing w:line="288" w:lineRule="auto"/>
        <w:ind w:firstLine="720" w:firstLineChars="300"/>
        <w:jc w:val="left"/>
        <w:rPr>
          <w:rFonts w:ascii="仿宋" w:hAnsi="仿宋" w:eastAsia="仿宋" w:cs="仿宋"/>
          <w:lang w:val="zh-CN"/>
        </w:rPr>
      </w:pPr>
      <w:r>
        <w:rPr>
          <w:rFonts w:hint="eastAsia" w:ascii="仿宋" w:hAnsi="仿宋" w:eastAsia="仿宋" w:cs="仿宋"/>
        </w:rPr>
        <w:t>5.6</w:t>
      </w:r>
      <w:r>
        <w:rPr>
          <w:rFonts w:hint="eastAsia" w:ascii="仿宋" w:hAnsi="仿宋" w:eastAsia="仿宋" w:cs="仿宋"/>
          <w:lang w:val="zh-CN"/>
        </w:rPr>
        <w:t>供应商廉洁自律承诺书……………………………………………（页码）</w:t>
      </w:r>
    </w:p>
    <w:p w14:paraId="0186A7C0">
      <w:pPr>
        <w:pStyle w:val="39"/>
        <w:spacing w:line="288" w:lineRule="auto"/>
        <w:ind w:firstLine="480"/>
        <w:jc w:val="left"/>
        <w:rPr>
          <w:rFonts w:ascii="仿宋" w:hAnsi="仿宋" w:eastAsia="仿宋" w:cs="仿宋"/>
        </w:rPr>
      </w:pPr>
      <w:r>
        <w:rPr>
          <w:rFonts w:hint="eastAsia" w:ascii="仿宋" w:hAnsi="仿宋" w:eastAsia="仿宋" w:cs="仿宋"/>
        </w:rPr>
        <w:t>6.评分对应表………………………………………………………………（页码）</w:t>
      </w:r>
    </w:p>
    <w:p w14:paraId="716FCDAC">
      <w:pPr>
        <w:pStyle w:val="39"/>
        <w:spacing w:line="288" w:lineRule="auto"/>
        <w:ind w:firstLine="480"/>
        <w:jc w:val="left"/>
        <w:rPr>
          <w:rFonts w:ascii="仿宋" w:hAnsi="仿宋" w:eastAsia="仿宋" w:cs="仿宋"/>
        </w:rPr>
      </w:pPr>
      <w:r>
        <w:rPr>
          <w:rFonts w:hint="eastAsia" w:ascii="仿宋" w:hAnsi="仿宋" w:eastAsia="仿宋" w:cs="仿宋"/>
        </w:rPr>
        <w:t>7.投标人体系认证相关资料……………………………………</w:t>
      </w:r>
      <w:r>
        <w:rPr>
          <w:rFonts w:hint="eastAsia" w:ascii="仿宋" w:hAnsi="仿宋" w:eastAsia="仿宋" w:cs="仿宋"/>
          <w:lang w:val="zh-CN"/>
        </w:rPr>
        <w:t>……</w:t>
      </w:r>
      <w:r>
        <w:rPr>
          <w:rFonts w:hint="eastAsia" w:ascii="仿宋" w:hAnsi="仿宋" w:eastAsia="仿宋" w:cs="仿宋"/>
        </w:rPr>
        <w:t>……（页码）</w:t>
      </w:r>
    </w:p>
    <w:p w14:paraId="1114D3F0">
      <w:pPr>
        <w:pStyle w:val="39"/>
        <w:spacing w:line="288" w:lineRule="auto"/>
        <w:ind w:firstLine="480"/>
        <w:jc w:val="left"/>
        <w:rPr>
          <w:rFonts w:ascii="仿宋" w:hAnsi="仿宋" w:eastAsia="仿宋" w:cs="仿宋"/>
        </w:rPr>
      </w:pPr>
      <w:r>
        <w:rPr>
          <w:rFonts w:hint="eastAsia" w:ascii="仿宋" w:hAnsi="仿宋" w:eastAsia="仿宋" w:cs="仿宋"/>
        </w:rPr>
        <w:t>8.投标人业绩相关资料…………………………………………</w:t>
      </w:r>
      <w:r>
        <w:rPr>
          <w:rFonts w:hint="eastAsia" w:ascii="仿宋" w:hAnsi="仿宋" w:eastAsia="仿宋" w:cs="仿宋"/>
          <w:lang w:val="zh-CN"/>
        </w:rPr>
        <w:t>……</w:t>
      </w:r>
      <w:r>
        <w:rPr>
          <w:rFonts w:hint="eastAsia" w:ascii="仿宋" w:hAnsi="仿宋" w:eastAsia="仿宋" w:cs="仿宋"/>
        </w:rPr>
        <w:t>……（页码）</w:t>
      </w:r>
    </w:p>
    <w:p w14:paraId="2FB92A2A">
      <w:pPr>
        <w:pStyle w:val="39"/>
        <w:spacing w:line="288" w:lineRule="auto"/>
        <w:ind w:firstLine="480"/>
        <w:jc w:val="left"/>
        <w:rPr>
          <w:rFonts w:ascii="仿宋" w:hAnsi="仿宋" w:eastAsia="仿宋" w:cs="仿宋"/>
        </w:rPr>
      </w:pPr>
      <w:r>
        <w:rPr>
          <w:rFonts w:hint="eastAsia" w:ascii="仿宋" w:hAnsi="仿宋" w:eastAsia="仿宋" w:cs="仿宋"/>
        </w:rPr>
        <w:t>9.投标人综合实力相关资料………………………………………………（页码）</w:t>
      </w:r>
    </w:p>
    <w:p w14:paraId="676F9151">
      <w:pPr>
        <w:pStyle w:val="39"/>
        <w:spacing w:line="288" w:lineRule="auto"/>
        <w:ind w:firstLine="480"/>
        <w:jc w:val="left"/>
        <w:rPr>
          <w:rFonts w:ascii="仿宋" w:hAnsi="仿宋" w:eastAsia="仿宋" w:cs="仿宋"/>
        </w:rPr>
      </w:pPr>
      <w:r>
        <w:rPr>
          <w:rFonts w:hint="eastAsia" w:ascii="仿宋" w:hAnsi="仿宋" w:eastAsia="仿宋" w:cs="仿宋"/>
        </w:rPr>
        <w:t>10.投标人质量保障相关资料……………………………………………（页码）</w:t>
      </w:r>
    </w:p>
    <w:p w14:paraId="1F80B31F">
      <w:pPr>
        <w:pStyle w:val="39"/>
        <w:spacing w:line="288" w:lineRule="auto"/>
        <w:ind w:firstLine="480"/>
        <w:jc w:val="left"/>
        <w:rPr>
          <w:rFonts w:ascii="仿宋" w:hAnsi="仿宋" w:eastAsia="仿宋" w:cs="仿宋"/>
        </w:rPr>
      </w:pPr>
      <w:r>
        <w:rPr>
          <w:rFonts w:hint="eastAsia" w:ascii="仿宋" w:hAnsi="仿宋" w:eastAsia="仿宋" w:cs="仿宋"/>
        </w:rPr>
        <w:t>11.投标人服务团队相关资料………</w:t>
      </w:r>
      <w:r>
        <w:rPr>
          <w:rFonts w:hint="eastAsia" w:ascii="仿宋" w:hAnsi="仿宋" w:eastAsia="仿宋" w:cs="仿宋"/>
          <w:lang w:val="zh-CN"/>
        </w:rPr>
        <w:t>…</w:t>
      </w:r>
      <w:r>
        <w:rPr>
          <w:rFonts w:hint="eastAsia" w:ascii="仿宋" w:hAnsi="仿宋" w:eastAsia="仿宋" w:cs="仿宋"/>
        </w:rPr>
        <w:t>…………………………………（页码）</w:t>
      </w:r>
    </w:p>
    <w:p w14:paraId="636C52E8">
      <w:pPr>
        <w:pStyle w:val="39"/>
        <w:spacing w:line="288" w:lineRule="auto"/>
        <w:ind w:firstLine="480"/>
        <w:jc w:val="left"/>
        <w:rPr>
          <w:rFonts w:ascii="仿宋" w:hAnsi="仿宋" w:eastAsia="仿宋" w:cs="仿宋"/>
          <w:lang w:val="zh-CN"/>
        </w:rPr>
      </w:pPr>
      <w:r>
        <w:rPr>
          <w:rFonts w:hint="eastAsia" w:ascii="仿宋" w:hAnsi="仿宋" w:eastAsia="仿宋" w:cs="仿宋"/>
        </w:rPr>
        <w:t>12</w:t>
      </w:r>
      <w:r>
        <w:rPr>
          <w:rFonts w:hint="eastAsia" w:ascii="仿宋" w:hAnsi="仿宋" w:eastAsia="仿宋" w:cs="仿宋"/>
          <w:lang w:val="zh-CN"/>
        </w:rPr>
        <w:t>.</w:t>
      </w:r>
      <w:r>
        <w:rPr>
          <w:rFonts w:hint="eastAsia" w:ascii="仿宋" w:hAnsi="仿宋" w:eastAsia="仿宋" w:cs="仿宋"/>
        </w:rPr>
        <w:t>投标供货保障相关资料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5F1A729">
      <w:pPr>
        <w:pStyle w:val="39"/>
        <w:spacing w:line="288" w:lineRule="auto"/>
        <w:ind w:firstLine="480"/>
        <w:jc w:val="left"/>
        <w:rPr>
          <w:rFonts w:ascii="仿宋" w:hAnsi="仿宋" w:eastAsia="仿宋" w:cs="仿宋"/>
        </w:rPr>
      </w:pPr>
      <w:r>
        <w:rPr>
          <w:rFonts w:hint="eastAsia" w:ascii="仿宋" w:hAnsi="仿宋" w:eastAsia="仿宋" w:cs="仿宋"/>
        </w:rPr>
        <w:t>13</w:t>
      </w:r>
      <w:r>
        <w:rPr>
          <w:rFonts w:hint="eastAsia" w:ascii="仿宋" w:hAnsi="仿宋" w:eastAsia="仿宋" w:cs="仿宋"/>
          <w:lang w:val="zh-CN"/>
        </w:rPr>
        <w:t>.</w:t>
      </w:r>
      <w:r>
        <w:rPr>
          <w:rFonts w:hint="eastAsia" w:ascii="仿宋" w:hAnsi="仿宋" w:eastAsia="仿宋" w:cs="仿宋"/>
        </w:rPr>
        <w:t>投标人应急保障相关资料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5258B93D">
      <w:pPr>
        <w:pStyle w:val="39"/>
        <w:spacing w:line="288" w:lineRule="auto"/>
        <w:ind w:firstLine="480"/>
        <w:jc w:val="left"/>
        <w:rPr>
          <w:rFonts w:ascii="仿宋" w:hAnsi="仿宋" w:eastAsia="仿宋" w:cs="仿宋"/>
        </w:rPr>
      </w:pPr>
      <w:r>
        <w:rPr>
          <w:rFonts w:hint="eastAsia" w:ascii="仿宋" w:hAnsi="仿宋" w:eastAsia="仿宋" w:cs="仿宋"/>
        </w:rPr>
        <w:t>14</w:t>
      </w:r>
      <w:r>
        <w:rPr>
          <w:rFonts w:hint="eastAsia" w:ascii="仿宋" w:hAnsi="仿宋" w:eastAsia="仿宋" w:cs="仿宋"/>
          <w:lang w:val="zh-CN"/>
        </w:rPr>
        <w:t>.</w:t>
      </w:r>
      <w:r>
        <w:rPr>
          <w:rFonts w:hint="eastAsia" w:ascii="仿宋" w:hAnsi="仿宋" w:eastAsia="仿宋" w:cs="仿宋"/>
        </w:rPr>
        <w:t>投标人售后服务相关资料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249A39D0">
      <w:pPr>
        <w:pStyle w:val="39"/>
        <w:spacing w:line="288" w:lineRule="auto"/>
        <w:ind w:firstLine="480"/>
        <w:jc w:val="left"/>
        <w:rPr>
          <w:rFonts w:ascii="仿宋" w:hAnsi="仿宋" w:eastAsia="仿宋" w:cs="仿宋"/>
        </w:rPr>
      </w:pPr>
      <w:r>
        <w:rPr>
          <w:rFonts w:hint="eastAsia" w:ascii="仿宋" w:hAnsi="仿宋" w:eastAsia="仿宋" w:cs="仿宋"/>
        </w:rPr>
        <w:t>15.其他优惠条件相关资料………………………………………………（页码）</w:t>
      </w:r>
    </w:p>
    <w:p w14:paraId="0599AF5C">
      <w:pPr>
        <w:pStyle w:val="39"/>
        <w:spacing w:line="288" w:lineRule="auto"/>
        <w:ind w:left="0" w:firstLine="0" w:firstLineChars="0"/>
        <w:jc w:val="left"/>
        <w:rPr>
          <w:rFonts w:ascii="仿宋" w:hAnsi="仿宋" w:eastAsia="仿宋" w:cs="仿宋"/>
          <w:lang w:val="zh-CN"/>
        </w:rPr>
      </w:pPr>
    </w:p>
    <w:p w14:paraId="5803A444">
      <w:pPr>
        <w:pStyle w:val="39"/>
        <w:spacing w:line="288" w:lineRule="auto"/>
        <w:ind w:left="0" w:firstLine="0" w:firstLineChars="0"/>
        <w:jc w:val="left"/>
        <w:rPr>
          <w:rFonts w:ascii="仿宋" w:hAnsi="仿宋" w:eastAsia="仿宋" w:cs="仿宋"/>
          <w:lang w:val="zh-CN"/>
        </w:rPr>
      </w:pPr>
      <w:r>
        <w:rPr>
          <w:rFonts w:hint="eastAsia" w:ascii="仿宋" w:hAnsi="仿宋" w:eastAsia="仿宋" w:cs="仿宋"/>
          <w:lang w:val="zh-CN"/>
        </w:rPr>
        <w:t>注：以上文件投标供应商可以在本采购文件提供的格式范本基础上适当微调，使得内容更加完备。</w:t>
      </w:r>
    </w:p>
    <w:p w14:paraId="7506448C">
      <w:pPr>
        <w:pStyle w:val="39"/>
        <w:spacing w:line="288" w:lineRule="auto"/>
        <w:ind w:firstLine="480"/>
        <w:jc w:val="left"/>
        <w:rPr>
          <w:rFonts w:ascii="仿宋" w:hAnsi="仿宋" w:eastAsia="仿宋" w:cs="仿宋"/>
        </w:rPr>
      </w:pPr>
    </w:p>
    <w:p w14:paraId="1165D078">
      <w:pPr>
        <w:spacing w:line="288" w:lineRule="auto"/>
        <w:jc w:val="left"/>
        <w:rPr>
          <w:rFonts w:ascii="仿宋" w:hAnsi="仿宋" w:eastAsia="仿宋" w:cs="仿宋"/>
          <w:b/>
          <w:sz w:val="28"/>
          <w:szCs w:val="28"/>
        </w:rPr>
      </w:pPr>
    </w:p>
    <w:p w14:paraId="5F630F15">
      <w:pPr>
        <w:spacing w:line="288" w:lineRule="auto"/>
        <w:jc w:val="left"/>
        <w:rPr>
          <w:rFonts w:ascii="仿宋" w:hAnsi="仿宋" w:eastAsia="仿宋" w:cs="仿宋"/>
          <w:b/>
          <w:sz w:val="28"/>
          <w:szCs w:val="28"/>
        </w:rPr>
      </w:pPr>
    </w:p>
    <w:p w14:paraId="36081F88">
      <w:pPr>
        <w:spacing w:line="288" w:lineRule="auto"/>
        <w:jc w:val="left"/>
        <w:rPr>
          <w:rFonts w:ascii="仿宋" w:hAnsi="仿宋" w:eastAsia="仿宋" w:cs="仿宋"/>
          <w:b/>
          <w:sz w:val="28"/>
          <w:szCs w:val="28"/>
        </w:rPr>
      </w:pPr>
    </w:p>
    <w:p w14:paraId="32FDFC6E">
      <w:pPr>
        <w:spacing w:line="288" w:lineRule="auto"/>
        <w:jc w:val="left"/>
        <w:rPr>
          <w:rFonts w:ascii="仿宋" w:hAnsi="仿宋" w:eastAsia="仿宋" w:cs="仿宋"/>
          <w:b/>
          <w:sz w:val="28"/>
          <w:szCs w:val="28"/>
        </w:rPr>
      </w:pPr>
    </w:p>
    <w:p w14:paraId="77EEE50F">
      <w:pPr>
        <w:spacing w:line="288" w:lineRule="auto"/>
        <w:jc w:val="left"/>
        <w:rPr>
          <w:rFonts w:ascii="仿宋" w:hAnsi="仿宋" w:eastAsia="仿宋" w:cs="仿宋"/>
          <w:b/>
          <w:sz w:val="28"/>
          <w:szCs w:val="28"/>
        </w:rPr>
      </w:pPr>
    </w:p>
    <w:p w14:paraId="0C0C7528">
      <w:pPr>
        <w:snapToGrid w:val="0"/>
        <w:spacing w:beforeLines="50" w:after="50" w:line="288" w:lineRule="auto"/>
        <w:jc w:val="left"/>
        <w:rPr>
          <w:rFonts w:ascii="仿宋" w:hAnsi="仿宋" w:eastAsia="仿宋" w:cs="仿宋"/>
          <w:b/>
          <w:bCs/>
          <w:sz w:val="30"/>
          <w:szCs w:val="30"/>
        </w:rPr>
      </w:pPr>
    </w:p>
    <w:p w14:paraId="315E0401">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1、投标声明函</w:t>
      </w:r>
    </w:p>
    <w:p w14:paraId="54DE917E">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投标声明函</w:t>
      </w:r>
    </w:p>
    <w:p w14:paraId="45B317E2">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6374B32B">
      <w:pPr>
        <w:pStyle w:val="34"/>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50AA5404">
      <w:pPr>
        <w:pStyle w:val="34"/>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2D0D99A3">
      <w:pPr>
        <w:pStyle w:val="6"/>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4C1F9109">
      <w:pPr>
        <w:pStyle w:val="34"/>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我方通过“信用中国”网站（www.creditchina.gov.cn）、中国政府采购网（www.ccgp.gov.cn）查询，未被列入失信被执行人、重大税收违法案件当事人名单、政府采购严重违法失信行为记录名单。</w:t>
      </w:r>
    </w:p>
    <w:p w14:paraId="66D5B0DA">
      <w:pPr>
        <w:pStyle w:val="34"/>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15F13F7">
      <w:pPr>
        <w:pStyle w:val="34"/>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48BC100F">
      <w:pPr>
        <w:pStyle w:val="6"/>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41AE0D31">
      <w:pPr>
        <w:pStyle w:val="34"/>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7FACB00D">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76E156F4">
      <w:pPr>
        <w:widowControl/>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7C75CBC4">
      <w:pPr>
        <w:widowControl/>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1026D056">
      <w:pPr>
        <w:widowControl/>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0CEDC204">
      <w:pPr>
        <w:widowControl/>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5D0E9D2E">
      <w:pPr>
        <w:widowControl/>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5A5C761F">
      <w:pPr>
        <w:widowControl/>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281276E1">
      <w:pPr>
        <w:pStyle w:val="34"/>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3BCD04E6">
      <w:pPr>
        <w:pStyle w:val="34"/>
        <w:spacing w:afterLines="0" w:line="288" w:lineRule="auto"/>
        <w:ind w:firstLine="0" w:firstLineChars="0"/>
        <w:rPr>
          <w:rFonts w:ascii="仿宋" w:hAnsi="仿宋" w:eastAsia="仿宋" w:cs="仿宋"/>
          <w:szCs w:val="24"/>
        </w:rPr>
      </w:pPr>
    </w:p>
    <w:p w14:paraId="5E8AB4CA">
      <w:pPr>
        <w:pStyle w:val="34"/>
        <w:spacing w:afterLines="0" w:line="288" w:lineRule="auto"/>
        <w:ind w:firstLine="480"/>
        <w:rPr>
          <w:rFonts w:ascii="仿宋" w:hAnsi="仿宋" w:eastAsia="仿宋" w:cs="仿宋"/>
          <w:szCs w:val="24"/>
        </w:rPr>
      </w:pPr>
      <w:r>
        <w:rPr>
          <w:rFonts w:hint="eastAsia" w:ascii="仿宋" w:hAnsi="仿宋" w:eastAsia="仿宋" w:cs="仿宋"/>
          <w:szCs w:val="24"/>
        </w:rPr>
        <w:t>法定代表人或其授权代表(签字或签章)：</w:t>
      </w:r>
    </w:p>
    <w:p w14:paraId="4B9C69C0">
      <w:pPr>
        <w:pStyle w:val="34"/>
        <w:spacing w:afterLines="0" w:line="288" w:lineRule="auto"/>
        <w:ind w:firstLine="480"/>
        <w:rPr>
          <w:rFonts w:ascii="仿宋" w:hAnsi="仿宋" w:eastAsia="仿宋" w:cs="仿宋"/>
          <w:szCs w:val="24"/>
        </w:rPr>
      </w:pPr>
      <w:r>
        <w:rPr>
          <w:rFonts w:hint="eastAsia" w:ascii="仿宋" w:hAnsi="仿宋" w:eastAsia="仿宋" w:cs="仿宋"/>
          <w:szCs w:val="24"/>
        </w:rPr>
        <w:t xml:space="preserve">供应商(盖章)：　　　　　　　　　　　　　　　　 </w:t>
      </w:r>
    </w:p>
    <w:p w14:paraId="21BB6187">
      <w:pPr>
        <w:pStyle w:val="34"/>
        <w:spacing w:afterLines="0" w:line="288" w:lineRule="auto"/>
        <w:ind w:firstLine="480"/>
        <w:jc w:val="right"/>
        <w:rPr>
          <w:rFonts w:ascii="仿宋" w:hAnsi="仿宋" w:eastAsia="仿宋" w:cs="仿宋"/>
          <w:szCs w:val="24"/>
        </w:rPr>
      </w:pPr>
      <w:r>
        <w:rPr>
          <w:rFonts w:hint="eastAsia" w:ascii="仿宋" w:hAnsi="仿宋" w:eastAsia="仿宋" w:cs="仿宋"/>
          <w:szCs w:val="24"/>
        </w:rPr>
        <w:t>日期： 年 月 日</w:t>
      </w:r>
    </w:p>
    <w:p w14:paraId="61176C2D">
      <w:pPr>
        <w:pStyle w:val="34"/>
        <w:spacing w:afterLines="0" w:line="288" w:lineRule="auto"/>
        <w:ind w:firstLine="0" w:firstLineChars="0"/>
        <w:rPr>
          <w:rFonts w:ascii="仿宋" w:hAnsi="仿宋" w:eastAsia="仿宋" w:cs="仿宋"/>
          <w:b/>
          <w:bCs/>
          <w:sz w:val="28"/>
          <w:szCs w:val="28"/>
        </w:rPr>
      </w:pPr>
    </w:p>
    <w:p w14:paraId="35677D84">
      <w:pPr>
        <w:pStyle w:val="34"/>
        <w:spacing w:afterLines="0" w:line="288" w:lineRule="auto"/>
        <w:ind w:firstLine="0" w:firstLineChars="0"/>
        <w:rPr>
          <w:rFonts w:ascii="仿宋" w:hAnsi="仿宋" w:eastAsia="仿宋" w:cs="仿宋"/>
          <w:b/>
          <w:bCs/>
          <w:sz w:val="28"/>
          <w:szCs w:val="28"/>
        </w:rPr>
      </w:pPr>
    </w:p>
    <w:p w14:paraId="32056E57">
      <w:pPr>
        <w:pStyle w:val="34"/>
        <w:spacing w:afterLines="0" w:line="288" w:lineRule="auto"/>
        <w:ind w:firstLine="0" w:firstLineChars="0"/>
        <w:rPr>
          <w:rFonts w:ascii="仿宋" w:hAnsi="仿宋" w:eastAsia="仿宋" w:cs="仿宋"/>
          <w:b/>
          <w:bCs/>
          <w:sz w:val="28"/>
          <w:szCs w:val="28"/>
        </w:rPr>
      </w:pPr>
    </w:p>
    <w:p w14:paraId="472FC27F">
      <w:pPr>
        <w:pStyle w:val="34"/>
        <w:spacing w:afterLines="0" w:line="288" w:lineRule="auto"/>
        <w:ind w:firstLine="0" w:firstLineChars="0"/>
        <w:rPr>
          <w:rFonts w:ascii="仿宋" w:hAnsi="仿宋" w:eastAsia="仿宋" w:cs="仿宋"/>
          <w:b/>
          <w:bCs/>
          <w:sz w:val="28"/>
          <w:szCs w:val="28"/>
        </w:rPr>
      </w:pPr>
    </w:p>
    <w:p w14:paraId="032480C1">
      <w:pPr>
        <w:pStyle w:val="34"/>
        <w:spacing w:afterLines="0" w:line="288" w:lineRule="auto"/>
        <w:ind w:firstLine="0" w:firstLineChars="0"/>
        <w:rPr>
          <w:rFonts w:ascii="仿宋" w:hAnsi="仿宋" w:eastAsia="仿宋" w:cs="仿宋"/>
          <w:b/>
          <w:bCs/>
          <w:sz w:val="28"/>
          <w:szCs w:val="28"/>
        </w:rPr>
      </w:pPr>
    </w:p>
    <w:p w14:paraId="28E6F562">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2、法定代表人授权委托书</w:t>
      </w:r>
    </w:p>
    <w:p w14:paraId="017F64DD">
      <w:pPr>
        <w:pStyle w:val="34"/>
        <w:spacing w:afterLines="0" w:line="288" w:lineRule="auto"/>
        <w:ind w:firstLine="0" w:firstLineChars="0"/>
        <w:rPr>
          <w:rFonts w:ascii="仿宋" w:hAnsi="仿宋" w:eastAsia="仿宋" w:cs="仿宋"/>
          <w:b/>
          <w:bCs/>
          <w:sz w:val="28"/>
          <w:szCs w:val="28"/>
        </w:rPr>
      </w:pPr>
    </w:p>
    <w:p w14:paraId="568D9822">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7AC29FBE">
      <w:pPr>
        <w:snapToGrid w:val="0"/>
        <w:spacing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7B89F714">
      <w:pPr>
        <w:snapToGrid w:val="0"/>
        <w:spacing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18FA1A6D">
      <w:pPr>
        <w:snapToGrid w:val="0"/>
        <w:spacing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4915AF47">
      <w:pPr>
        <w:snapToGrid w:val="0"/>
        <w:spacing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50C3471A">
      <w:pPr>
        <w:snapToGrid w:val="0"/>
        <w:spacing w:beforeLines="50" w:after="50" w:line="288" w:lineRule="auto"/>
        <w:ind w:firstLine="480"/>
        <w:rPr>
          <w:rFonts w:ascii="仿宋" w:hAnsi="仿宋" w:eastAsia="仿宋" w:cs="仿宋"/>
          <w:sz w:val="24"/>
          <w:szCs w:val="24"/>
        </w:rPr>
      </w:pPr>
    </w:p>
    <w:p w14:paraId="4DED9069">
      <w:pPr>
        <w:snapToGrid w:val="0"/>
        <w:spacing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4FE8B048">
      <w:pPr>
        <w:snapToGrid w:val="0"/>
        <w:spacing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0AB56CD7">
      <w:pPr>
        <w:snapToGrid w:val="0"/>
        <w:spacing w:beforeLines="50" w:after="50" w:line="288" w:lineRule="auto"/>
        <w:rPr>
          <w:rFonts w:ascii="仿宋" w:hAnsi="仿宋" w:eastAsia="仿宋" w:cs="仿宋"/>
          <w:sz w:val="24"/>
          <w:szCs w:val="24"/>
        </w:rPr>
      </w:pPr>
    </w:p>
    <w:p w14:paraId="04727517">
      <w:pPr>
        <w:snapToGrid w:val="0"/>
        <w:spacing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53FC6297">
      <w:pPr>
        <w:snapToGrid w:val="0"/>
        <w:spacing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3B1C2954">
      <w:pPr>
        <w:snapToGrid w:val="0"/>
        <w:spacing w:beforeLines="50" w:after="50" w:line="288" w:lineRule="auto"/>
        <w:rPr>
          <w:rFonts w:ascii="仿宋" w:hAnsi="仿宋" w:eastAsia="仿宋" w:cs="仿宋"/>
          <w:sz w:val="24"/>
          <w:szCs w:val="24"/>
        </w:rPr>
      </w:pPr>
    </w:p>
    <w:p w14:paraId="3184650C">
      <w:pPr>
        <w:snapToGrid w:val="0"/>
        <w:spacing w:beforeLines="50" w:after="50" w:line="288" w:lineRule="auto"/>
        <w:rPr>
          <w:rFonts w:ascii="仿宋" w:hAnsi="仿宋" w:eastAsia="仿宋" w:cs="仿宋"/>
          <w:sz w:val="24"/>
          <w:szCs w:val="24"/>
        </w:rPr>
      </w:pPr>
    </w:p>
    <w:p w14:paraId="5CDBFFE7">
      <w:pPr>
        <w:snapToGrid w:val="0"/>
        <w:spacing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67FF4415">
      <w:pPr>
        <w:snapToGrid w:val="0"/>
        <w:spacing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年 月 日</w:t>
      </w:r>
    </w:p>
    <w:p w14:paraId="021C0BC7">
      <w:pPr>
        <w:widowControl/>
        <w:spacing w:line="288" w:lineRule="auto"/>
        <w:jc w:val="left"/>
        <w:rPr>
          <w:rFonts w:ascii="仿宋" w:hAnsi="仿宋" w:eastAsia="仿宋" w:cs="仿宋"/>
          <w:sz w:val="24"/>
          <w:szCs w:val="24"/>
          <w:u w:val="single"/>
        </w:rPr>
      </w:pPr>
    </w:p>
    <w:p w14:paraId="344AD359">
      <w:pPr>
        <w:snapToGrid w:val="0"/>
        <w:spacing w:before="50" w:after="50" w:line="288" w:lineRule="auto"/>
        <w:ind w:firstLine="482"/>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7F841080">
      <w:pPr>
        <w:snapToGrid w:val="0"/>
        <w:spacing w:before="50" w:after="50" w:line="288" w:lineRule="auto"/>
        <w:ind w:left="1676" w:leftChars="798" w:firstLine="120" w:firstLineChars="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7B4A8E28">
      <w:pPr>
        <w:pStyle w:val="34"/>
        <w:spacing w:afterLines="0" w:line="288" w:lineRule="auto"/>
        <w:ind w:firstLine="0" w:firstLineChars="0"/>
        <w:rPr>
          <w:rFonts w:ascii="仿宋" w:hAnsi="仿宋" w:eastAsia="仿宋" w:cs="仿宋"/>
          <w:b/>
          <w:bCs/>
          <w:sz w:val="28"/>
          <w:szCs w:val="28"/>
        </w:rPr>
      </w:pPr>
    </w:p>
    <w:p w14:paraId="24F8A172">
      <w:pPr>
        <w:pStyle w:val="34"/>
        <w:spacing w:afterLines="0" w:line="288" w:lineRule="auto"/>
        <w:ind w:firstLine="0" w:firstLineChars="0"/>
        <w:rPr>
          <w:rFonts w:ascii="仿宋" w:hAnsi="仿宋" w:eastAsia="仿宋" w:cs="仿宋"/>
          <w:b/>
          <w:bCs/>
          <w:sz w:val="28"/>
          <w:szCs w:val="28"/>
        </w:rPr>
      </w:pPr>
    </w:p>
    <w:p w14:paraId="6A68E5F2">
      <w:pPr>
        <w:pStyle w:val="34"/>
        <w:spacing w:afterLines="0" w:line="288" w:lineRule="auto"/>
        <w:ind w:firstLine="0" w:firstLineChars="0"/>
        <w:rPr>
          <w:rFonts w:ascii="仿宋" w:hAnsi="仿宋" w:eastAsia="仿宋" w:cs="仿宋"/>
          <w:b/>
          <w:bCs/>
          <w:sz w:val="28"/>
          <w:szCs w:val="28"/>
        </w:rPr>
      </w:pPr>
    </w:p>
    <w:p w14:paraId="2C09E7F0">
      <w:pPr>
        <w:pStyle w:val="34"/>
        <w:spacing w:afterLines="0" w:line="288" w:lineRule="auto"/>
        <w:ind w:firstLine="0" w:firstLineChars="0"/>
        <w:rPr>
          <w:rFonts w:ascii="仿宋" w:hAnsi="仿宋" w:eastAsia="仿宋" w:cs="仿宋"/>
          <w:b/>
          <w:bCs/>
          <w:sz w:val="28"/>
          <w:szCs w:val="28"/>
        </w:rPr>
      </w:pPr>
    </w:p>
    <w:p w14:paraId="79D64FAD">
      <w:pPr>
        <w:pStyle w:val="34"/>
        <w:spacing w:afterLines="0" w:line="288" w:lineRule="auto"/>
        <w:ind w:firstLine="0" w:firstLineChars="0"/>
        <w:rPr>
          <w:rFonts w:ascii="仿宋" w:hAnsi="仿宋" w:eastAsia="仿宋" w:cs="仿宋"/>
          <w:b/>
          <w:bCs/>
          <w:sz w:val="28"/>
          <w:szCs w:val="28"/>
        </w:rPr>
      </w:pPr>
    </w:p>
    <w:p w14:paraId="1FB311DB">
      <w:pPr>
        <w:pageBreakBefore/>
        <w:widowControl/>
        <w:jc w:val="center"/>
        <w:rPr>
          <w:rFonts w:ascii="仿宋" w:hAnsi="仿宋" w:eastAsia="仿宋" w:cs="仿宋"/>
          <w:b/>
          <w:sz w:val="30"/>
          <w:szCs w:val="30"/>
        </w:rPr>
      </w:pPr>
      <w:r>
        <w:rPr>
          <w:rFonts w:hint="eastAsia" w:ascii="仿宋" w:hAnsi="仿宋" w:eastAsia="仿宋" w:cs="仿宋"/>
          <w:b/>
          <w:sz w:val="30"/>
          <w:szCs w:val="30"/>
        </w:rPr>
        <w:t xml:space="preserve">法定代表人授权委托书（格式） </w:t>
      </w:r>
      <w:r>
        <w:rPr>
          <w:rFonts w:hint="eastAsia" w:ascii="仿宋" w:hAnsi="仿宋" w:eastAsia="仿宋" w:cs="仿宋"/>
          <w:b/>
          <w:sz w:val="30"/>
          <w:szCs w:val="30"/>
          <w:lang w:val="zh-CN"/>
        </w:rPr>
        <w:t>（适用于联合体投标）</w:t>
      </w:r>
    </w:p>
    <w:p w14:paraId="2175FE58">
      <w:pPr>
        <w:jc w:val="center"/>
        <w:rPr>
          <w:rFonts w:ascii="仿宋" w:hAnsi="仿宋" w:eastAsia="仿宋" w:cs="仿宋"/>
          <w:b/>
          <w:sz w:val="24"/>
        </w:rPr>
      </w:pPr>
    </w:p>
    <w:p w14:paraId="36CCB16A">
      <w:pPr>
        <w:snapToGrid w:val="0"/>
        <w:spacing w:line="560" w:lineRule="exact"/>
        <w:ind w:firstLine="480" w:firstLineChars="200"/>
        <w:rPr>
          <w:rFonts w:ascii="仿宋" w:hAnsi="仿宋" w:eastAsia="仿宋" w:cs="仿宋"/>
          <w:sz w:val="24"/>
        </w:rPr>
      </w:pPr>
      <w:r>
        <w:rPr>
          <w:rFonts w:hint="eastAsia" w:ascii="仿宋" w:hAnsi="仿宋" w:eastAsia="仿宋" w:cs="仿宋"/>
          <w:sz w:val="24"/>
        </w:rPr>
        <w:t>本授权委托书声明：</w:t>
      </w:r>
    </w:p>
    <w:p w14:paraId="01D76E99">
      <w:pPr>
        <w:snapToGrid w:val="0"/>
        <w:spacing w:line="560" w:lineRule="exact"/>
        <w:ind w:firstLine="480" w:firstLineChars="200"/>
        <w:rPr>
          <w:rFonts w:ascii="仿宋" w:hAnsi="仿宋" w:eastAsia="仿宋" w:cs="仿宋"/>
          <w:sz w:val="24"/>
        </w:rPr>
      </w:pPr>
      <w:r>
        <w:rPr>
          <w:rFonts w:hint="eastAsia" w:ascii="仿宋" w:hAnsi="仿宋" w:eastAsia="仿宋" w:cs="仿宋"/>
          <w:sz w:val="24"/>
        </w:rPr>
        <w:t>现授权委托</w:t>
      </w:r>
      <w:r>
        <w:rPr>
          <w:rFonts w:hint="eastAsia" w:ascii="仿宋" w:hAnsi="仿宋" w:eastAsia="仿宋" w:cs="仿宋"/>
          <w:sz w:val="24"/>
          <w:u w:val="single"/>
        </w:rPr>
        <w:t xml:space="preserve">                  （填写单位全称）</w:t>
      </w:r>
      <w:r>
        <w:rPr>
          <w:rFonts w:hint="eastAsia" w:ascii="仿宋" w:hAnsi="仿宋" w:eastAsia="仿宋" w:cs="仿宋"/>
          <w:sz w:val="24"/>
        </w:rPr>
        <w:t>的（填写姓名）为我方授权代表，</w:t>
      </w:r>
      <w:r>
        <w:rPr>
          <w:rFonts w:hint="eastAsia" w:ascii="仿宋" w:hAnsi="仿宋" w:eastAsia="仿宋" w:cs="仿宋"/>
          <w:sz w:val="24"/>
          <w:u w:val="single"/>
        </w:rPr>
        <w:t>（填写身份证号码：                       ）</w:t>
      </w:r>
      <w:r>
        <w:rPr>
          <w:rFonts w:hint="eastAsia" w:ascii="仿宋" w:hAnsi="仿宋" w:eastAsia="仿宋" w:cs="仿宋"/>
          <w:sz w:val="24"/>
        </w:rPr>
        <w:t>。以我方的名义参加组织的投标活动。授权代表在开标、评标、合同谈判过程中所签署的一切文件和处理与之有关的一切事务，我均予以承认。</w:t>
      </w:r>
    </w:p>
    <w:p w14:paraId="1A915165">
      <w:pPr>
        <w:snapToGrid w:val="0"/>
        <w:spacing w:line="560" w:lineRule="exact"/>
        <w:ind w:firstLine="480" w:firstLineChars="200"/>
        <w:jc w:val="left"/>
        <w:rPr>
          <w:rFonts w:ascii="仿宋" w:hAnsi="仿宋" w:eastAsia="仿宋" w:cs="仿宋"/>
          <w:sz w:val="24"/>
        </w:rPr>
      </w:pPr>
      <w:r>
        <w:rPr>
          <w:rFonts w:hint="eastAsia" w:ascii="仿宋" w:hAnsi="仿宋" w:eastAsia="仿宋" w:cs="仿宋"/>
          <w:sz w:val="24"/>
        </w:rPr>
        <w:t>在撤销授权的书面通知以前，本授权书一直有效。全权代表在授权书有效期内签署的所有文件不因授权的撤销而失效。</w:t>
      </w:r>
    </w:p>
    <w:p w14:paraId="3DD1DF02">
      <w:pPr>
        <w:spacing w:line="560" w:lineRule="exact"/>
        <w:ind w:firstLine="480" w:firstLineChars="200"/>
        <w:rPr>
          <w:rFonts w:ascii="仿宋" w:hAnsi="仿宋" w:eastAsia="仿宋" w:cs="仿宋"/>
          <w:sz w:val="24"/>
        </w:rPr>
      </w:pPr>
      <w:r>
        <w:rPr>
          <w:rFonts w:hint="eastAsia" w:ascii="仿宋" w:hAnsi="仿宋" w:eastAsia="仿宋" w:cs="仿宋"/>
          <w:sz w:val="24"/>
        </w:rPr>
        <w:t>授权代表无转委托权。特此委托。</w:t>
      </w:r>
    </w:p>
    <w:p w14:paraId="3557A5F0">
      <w:pPr>
        <w:snapToGrid w:val="0"/>
        <w:spacing w:line="600" w:lineRule="exact"/>
        <w:jc w:val="left"/>
        <w:rPr>
          <w:rFonts w:ascii="仿宋" w:hAnsi="仿宋" w:eastAsia="仿宋" w:cs="仿宋"/>
          <w:sz w:val="24"/>
        </w:rPr>
      </w:pPr>
    </w:p>
    <w:p w14:paraId="67CB0D43">
      <w:pPr>
        <w:spacing w:line="360" w:lineRule="exact"/>
        <w:rPr>
          <w:rFonts w:ascii="仿宋" w:hAnsi="仿宋" w:eastAsia="仿宋" w:cs="仿宋"/>
          <w:sz w:val="24"/>
        </w:rPr>
      </w:pPr>
      <w:r>
        <w:rPr>
          <w:rFonts w:hint="eastAsia" w:ascii="仿宋" w:hAnsi="仿宋" w:eastAsia="仿宋" w:cs="仿宋"/>
          <w:sz w:val="24"/>
        </w:rPr>
        <w:t>授权代表姓名：              性别：               年龄：</w:t>
      </w:r>
    </w:p>
    <w:p w14:paraId="05323179">
      <w:pPr>
        <w:spacing w:line="360" w:lineRule="exact"/>
        <w:rPr>
          <w:rFonts w:ascii="仿宋" w:hAnsi="仿宋" w:eastAsia="仿宋" w:cs="仿宋"/>
          <w:sz w:val="24"/>
        </w:rPr>
      </w:pPr>
    </w:p>
    <w:p w14:paraId="37673E6E">
      <w:pPr>
        <w:spacing w:line="360" w:lineRule="exact"/>
        <w:rPr>
          <w:rFonts w:ascii="仿宋" w:hAnsi="仿宋" w:eastAsia="仿宋" w:cs="仿宋"/>
          <w:sz w:val="24"/>
        </w:rPr>
      </w:pPr>
      <w:r>
        <w:rPr>
          <w:rFonts w:hint="eastAsia" w:ascii="仿宋" w:hAnsi="仿宋" w:eastAsia="仿宋" w:cs="仿宋"/>
          <w:sz w:val="24"/>
        </w:rPr>
        <w:t>单位：                      部门：               职务：</w:t>
      </w:r>
    </w:p>
    <w:p w14:paraId="5432E19C">
      <w:pPr>
        <w:spacing w:line="360" w:lineRule="exact"/>
        <w:rPr>
          <w:rFonts w:ascii="仿宋" w:hAnsi="仿宋" w:eastAsia="仿宋" w:cs="仿宋"/>
          <w:sz w:val="24"/>
        </w:rPr>
      </w:pPr>
    </w:p>
    <w:p w14:paraId="7B039B59">
      <w:pPr>
        <w:widowControl/>
        <w:snapToGrid w:val="0"/>
        <w:spacing w:line="440" w:lineRule="exact"/>
        <w:rPr>
          <w:rFonts w:ascii="仿宋" w:hAnsi="仿宋" w:eastAsia="仿宋" w:cs="仿宋"/>
          <w:sz w:val="24"/>
        </w:rPr>
      </w:pPr>
      <w:r>
        <w:rPr>
          <w:rFonts w:hint="eastAsia" w:ascii="仿宋" w:hAnsi="仿宋" w:eastAsia="仿宋" w:cs="仿宋"/>
          <w:kern w:val="0"/>
          <w:sz w:val="24"/>
        </w:rPr>
        <w:t>办公地址：                  联系电话：           传真：</w:t>
      </w:r>
    </w:p>
    <w:p w14:paraId="7FD6243A">
      <w:pPr>
        <w:spacing w:line="360" w:lineRule="exact"/>
        <w:rPr>
          <w:rFonts w:ascii="仿宋" w:hAnsi="仿宋" w:eastAsia="仿宋" w:cs="仿宋"/>
          <w:sz w:val="24"/>
        </w:rPr>
      </w:pPr>
    </w:p>
    <w:p w14:paraId="5B80DCB1">
      <w:pPr>
        <w:spacing w:line="360" w:lineRule="exact"/>
        <w:rPr>
          <w:rFonts w:ascii="仿宋" w:hAnsi="仿宋" w:eastAsia="仿宋" w:cs="仿宋"/>
          <w:sz w:val="24"/>
        </w:rPr>
      </w:pPr>
    </w:p>
    <w:p w14:paraId="0C82B017">
      <w:pPr>
        <w:jc w:val="center"/>
        <w:rPr>
          <w:rFonts w:ascii="仿宋" w:hAnsi="仿宋" w:eastAsia="仿宋" w:cs="仿宋"/>
          <w:b/>
          <w:kern w:val="0"/>
          <w:sz w:val="32"/>
          <w:szCs w:val="32"/>
        </w:rPr>
      </w:pPr>
    </w:p>
    <w:p w14:paraId="2054FB27">
      <w:pPr>
        <w:rPr>
          <w:rFonts w:ascii="仿宋" w:hAnsi="仿宋" w:eastAsia="仿宋" w:cs="仿宋"/>
        </w:rPr>
      </w:pPr>
    </w:p>
    <w:p w14:paraId="42AA3F4C">
      <w:pPr>
        <w:snapToGrid w:val="0"/>
        <w:spacing w:line="360"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联合体成员名称(盖章)：</w:t>
      </w:r>
    </w:p>
    <w:p w14:paraId="32B2964E">
      <w:pPr>
        <w:snapToGrid w:val="0"/>
        <w:spacing w:line="360"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联合体成员名称(盖章)：</w:t>
      </w:r>
    </w:p>
    <w:p w14:paraId="42B38144">
      <w:pPr>
        <w:snapToGrid w:val="0"/>
        <w:spacing w:line="360" w:lineRule="auto"/>
        <w:ind w:firstLine="4080" w:firstLineChars="1700"/>
        <w:rPr>
          <w:rFonts w:ascii="仿宋" w:hAnsi="仿宋" w:eastAsia="仿宋" w:cs="仿宋"/>
        </w:rPr>
      </w:pPr>
      <w:r>
        <w:rPr>
          <w:rFonts w:hint="eastAsia" w:ascii="仿宋" w:hAnsi="仿宋" w:eastAsia="仿宋" w:cs="仿宋"/>
          <w:kern w:val="0"/>
          <w:sz w:val="24"/>
          <w:lang w:val="zh-CN"/>
        </w:rPr>
        <w:t>……</w:t>
      </w:r>
    </w:p>
    <w:p w14:paraId="33AEEA2F">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lang w:val="zh-CN"/>
        </w:rPr>
        <w:t xml:space="preserve">                                           日期：   年   月   日</w:t>
      </w:r>
    </w:p>
    <w:p w14:paraId="77E08E3E">
      <w:pPr>
        <w:snapToGrid w:val="0"/>
        <w:spacing w:beforeLines="50" w:after="50" w:line="288" w:lineRule="auto"/>
        <w:jc w:val="left"/>
        <w:rPr>
          <w:rFonts w:ascii="仿宋" w:hAnsi="仿宋" w:eastAsia="仿宋" w:cs="仿宋"/>
          <w:b/>
          <w:bCs/>
          <w:sz w:val="30"/>
          <w:szCs w:val="30"/>
        </w:rPr>
      </w:pPr>
    </w:p>
    <w:p w14:paraId="6473DCE1">
      <w:pPr>
        <w:snapToGrid w:val="0"/>
        <w:spacing w:beforeLines="50" w:after="50" w:line="288" w:lineRule="auto"/>
        <w:jc w:val="left"/>
        <w:rPr>
          <w:rFonts w:ascii="仿宋" w:hAnsi="仿宋" w:eastAsia="仿宋" w:cs="仿宋"/>
          <w:b/>
          <w:bCs/>
          <w:sz w:val="30"/>
          <w:szCs w:val="30"/>
        </w:rPr>
      </w:pPr>
    </w:p>
    <w:p w14:paraId="08E88EE1">
      <w:pPr>
        <w:snapToGrid w:val="0"/>
        <w:spacing w:beforeLines="50" w:after="50" w:line="288" w:lineRule="auto"/>
        <w:jc w:val="left"/>
        <w:rPr>
          <w:rFonts w:ascii="仿宋" w:hAnsi="仿宋" w:eastAsia="仿宋" w:cs="仿宋"/>
          <w:b/>
          <w:bCs/>
          <w:sz w:val="30"/>
          <w:szCs w:val="30"/>
        </w:rPr>
      </w:pPr>
    </w:p>
    <w:p w14:paraId="56294AA1">
      <w:pPr>
        <w:snapToGrid w:val="0"/>
        <w:spacing w:beforeLines="50" w:after="50" w:line="288" w:lineRule="auto"/>
        <w:jc w:val="left"/>
        <w:rPr>
          <w:rFonts w:ascii="仿宋" w:hAnsi="仿宋" w:eastAsia="仿宋" w:cs="仿宋"/>
          <w:b/>
          <w:bCs/>
          <w:sz w:val="30"/>
          <w:szCs w:val="30"/>
        </w:rPr>
      </w:pPr>
    </w:p>
    <w:p w14:paraId="4A886F06">
      <w:pPr>
        <w:snapToGrid w:val="0"/>
        <w:spacing w:beforeLines="50" w:after="50" w:line="288" w:lineRule="auto"/>
        <w:jc w:val="left"/>
        <w:rPr>
          <w:rFonts w:ascii="仿宋" w:hAnsi="仿宋" w:eastAsia="仿宋" w:cs="仿宋"/>
          <w:b/>
          <w:bCs/>
          <w:sz w:val="30"/>
          <w:szCs w:val="30"/>
        </w:rPr>
      </w:pPr>
    </w:p>
    <w:p w14:paraId="13697CC3">
      <w:pPr>
        <w:snapToGrid w:val="0"/>
        <w:spacing w:beforeLines="50" w:after="50" w:line="288" w:lineRule="auto"/>
        <w:jc w:val="left"/>
        <w:rPr>
          <w:rFonts w:ascii="仿宋" w:hAnsi="仿宋" w:eastAsia="仿宋" w:cs="仿宋"/>
          <w:b/>
          <w:bCs/>
          <w:sz w:val="28"/>
          <w:szCs w:val="28"/>
        </w:rPr>
      </w:pPr>
      <w:r>
        <w:rPr>
          <w:rFonts w:hint="eastAsia" w:ascii="仿宋" w:hAnsi="仿宋" w:eastAsia="仿宋" w:cs="仿宋"/>
          <w:b/>
          <w:bCs/>
          <w:sz w:val="30"/>
          <w:szCs w:val="30"/>
        </w:rPr>
        <w:t>3、法定代表人及其授权代表身份证明</w:t>
      </w:r>
    </w:p>
    <w:p w14:paraId="4F360B41">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0BBFDA56">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5B8759E9">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67A699A9">
      <w:pPr>
        <w:pStyle w:val="34"/>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16FB80A8">
      <w:pPr>
        <w:pStyle w:val="34"/>
        <w:spacing w:afterLines="0" w:line="288" w:lineRule="auto"/>
        <w:ind w:firstLine="0" w:firstLineChars="0"/>
        <w:rPr>
          <w:rFonts w:ascii="仿宋" w:hAnsi="仿宋" w:eastAsia="仿宋" w:cs="仿宋"/>
          <w:sz w:val="28"/>
          <w:szCs w:val="28"/>
        </w:rPr>
      </w:pPr>
    </w:p>
    <w:p w14:paraId="5B0D8823">
      <w:pPr>
        <w:pStyle w:val="34"/>
        <w:spacing w:afterLines="0" w:line="288" w:lineRule="auto"/>
        <w:ind w:firstLine="0" w:firstLineChars="0"/>
        <w:rPr>
          <w:rFonts w:ascii="仿宋" w:hAnsi="仿宋" w:eastAsia="仿宋" w:cs="仿宋"/>
          <w:sz w:val="28"/>
          <w:szCs w:val="28"/>
        </w:rPr>
      </w:pPr>
    </w:p>
    <w:p w14:paraId="210C8F9F">
      <w:pPr>
        <w:pStyle w:val="34"/>
        <w:spacing w:afterLines="0" w:line="288" w:lineRule="auto"/>
        <w:ind w:firstLine="0" w:firstLineChars="0"/>
        <w:rPr>
          <w:rFonts w:ascii="仿宋" w:hAnsi="仿宋" w:eastAsia="仿宋" w:cs="仿宋"/>
          <w:sz w:val="28"/>
          <w:szCs w:val="28"/>
        </w:rPr>
      </w:pPr>
    </w:p>
    <w:p w14:paraId="7783D387">
      <w:pPr>
        <w:pStyle w:val="34"/>
        <w:spacing w:afterLines="0" w:line="288" w:lineRule="auto"/>
        <w:ind w:firstLine="0" w:firstLineChars="0"/>
        <w:rPr>
          <w:rFonts w:ascii="仿宋" w:hAnsi="仿宋" w:eastAsia="仿宋" w:cs="仿宋"/>
          <w:sz w:val="28"/>
          <w:szCs w:val="28"/>
        </w:rPr>
      </w:pPr>
    </w:p>
    <w:p w14:paraId="0FD8299F">
      <w:pPr>
        <w:pStyle w:val="34"/>
        <w:spacing w:afterLines="0" w:line="288" w:lineRule="auto"/>
        <w:ind w:firstLine="0" w:firstLineChars="0"/>
        <w:rPr>
          <w:rFonts w:ascii="仿宋" w:hAnsi="仿宋" w:eastAsia="仿宋" w:cs="仿宋"/>
          <w:sz w:val="28"/>
          <w:szCs w:val="28"/>
        </w:rPr>
      </w:pPr>
    </w:p>
    <w:p w14:paraId="3936FAEF">
      <w:pPr>
        <w:snapToGrid w:val="0"/>
        <w:spacing w:beforeLines="50" w:after="50" w:line="288" w:lineRule="auto"/>
        <w:jc w:val="left"/>
        <w:rPr>
          <w:rFonts w:ascii="仿宋" w:hAnsi="仿宋" w:eastAsia="仿宋" w:cs="仿宋"/>
          <w:b/>
          <w:bCs/>
          <w:sz w:val="28"/>
          <w:szCs w:val="28"/>
        </w:rPr>
      </w:pPr>
      <w:r>
        <w:rPr>
          <w:rFonts w:hint="eastAsia" w:ascii="仿宋" w:hAnsi="仿宋" w:eastAsia="仿宋" w:cs="仿宋"/>
          <w:b/>
          <w:bCs/>
          <w:sz w:val="30"/>
          <w:szCs w:val="30"/>
        </w:rPr>
        <w:t>4、授权代表社保证明</w:t>
      </w:r>
    </w:p>
    <w:p w14:paraId="788E1E6A">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7859424E">
      <w:pPr>
        <w:pStyle w:val="34"/>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076D75D7">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7F5FCC20">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0BE2856A">
      <w:pPr>
        <w:pStyle w:val="34"/>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034BAB12">
      <w:pPr>
        <w:pStyle w:val="34"/>
        <w:spacing w:afterLines="0" w:line="288" w:lineRule="auto"/>
        <w:ind w:firstLine="0" w:firstLineChars="0"/>
        <w:rPr>
          <w:rFonts w:ascii="仿宋" w:hAnsi="仿宋" w:eastAsia="仿宋" w:cs="仿宋"/>
          <w:sz w:val="28"/>
          <w:szCs w:val="28"/>
        </w:rPr>
      </w:pPr>
    </w:p>
    <w:p w14:paraId="49A73D59">
      <w:pPr>
        <w:pStyle w:val="34"/>
        <w:spacing w:afterLines="0" w:line="288" w:lineRule="auto"/>
        <w:ind w:firstLine="0" w:firstLineChars="0"/>
        <w:rPr>
          <w:rFonts w:ascii="仿宋" w:hAnsi="仿宋" w:eastAsia="仿宋" w:cs="仿宋"/>
          <w:sz w:val="28"/>
          <w:szCs w:val="28"/>
        </w:rPr>
      </w:pPr>
    </w:p>
    <w:p w14:paraId="2C597FDE">
      <w:pPr>
        <w:pStyle w:val="34"/>
        <w:spacing w:afterLines="0" w:line="288" w:lineRule="auto"/>
        <w:ind w:firstLine="0" w:firstLineChars="0"/>
        <w:rPr>
          <w:rFonts w:ascii="仿宋" w:hAnsi="仿宋" w:eastAsia="仿宋" w:cs="仿宋"/>
          <w:sz w:val="28"/>
          <w:szCs w:val="28"/>
        </w:rPr>
      </w:pPr>
    </w:p>
    <w:p w14:paraId="6EBE264B">
      <w:pPr>
        <w:pStyle w:val="34"/>
        <w:spacing w:afterLines="0" w:line="288" w:lineRule="auto"/>
        <w:ind w:firstLine="0" w:firstLineChars="0"/>
        <w:rPr>
          <w:rFonts w:ascii="仿宋" w:hAnsi="仿宋" w:eastAsia="仿宋" w:cs="仿宋"/>
          <w:sz w:val="28"/>
          <w:szCs w:val="28"/>
        </w:rPr>
      </w:pPr>
    </w:p>
    <w:p w14:paraId="28E47934">
      <w:pPr>
        <w:snapToGrid w:val="0"/>
        <w:spacing w:beforeLines="50" w:after="50" w:line="288" w:lineRule="auto"/>
        <w:ind w:firstLine="562"/>
        <w:jc w:val="left"/>
        <w:rPr>
          <w:rFonts w:ascii="仿宋" w:hAnsi="仿宋" w:eastAsia="仿宋" w:cs="仿宋"/>
          <w:b/>
          <w:bCs/>
          <w:sz w:val="28"/>
          <w:szCs w:val="28"/>
        </w:rPr>
      </w:pPr>
    </w:p>
    <w:p w14:paraId="7B496D62">
      <w:pPr>
        <w:snapToGrid w:val="0"/>
        <w:spacing w:beforeLines="50" w:after="50" w:line="288" w:lineRule="auto"/>
        <w:jc w:val="left"/>
        <w:rPr>
          <w:rFonts w:ascii="仿宋" w:hAnsi="仿宋" w:eastAsia="仿宋" w:cs="仿宋"/>
          <w:b/>
          <w:bCs/>
          <w:sz w:val="28"/>
          <w:szCs w:val="28"/>
        </w:rPr>
      </w:pPr>
    </w:p>
    <w:p w14:paraId="718A7620">
      <w:pPr>
        <w:snapToGrid w:val="0"/>
        <w:spacing w:beforeLines="50" w:after="50" w:line="288" w:lineRule="auto"/>
        <w:jc w:val="left"/>
        <w:rPr>
          <w:rFonts w:ascii="仿宋" w:hAnsi="仿宋" w:eastAsia="仿宋" w:cs="仿宋"/>
          <w:b/>
          <w:bCs/>
          <w:sz w:val="28"/>
          <w:szCs w:val="28"/>
        </w:rPr>
      </w:pPr>
    </w:p>
    <w:p w14:paraId="777B0F07">
      <w:pPr>
        <w:snapToGrid w:val="0"/>
        <w:spacing w:beforeLines="50" w:after="50" w:line="288" w:lineRule="auto"/>
        <w:jc w:val="left"/>
        <w:rPr>
          <w:rFonts w:ascii="仿宋" w:hAnsi="仿宋" w:eastAsia="仿宋" w:cs="仿宋"/>
          <w:b/>
          <w:bCs/>
          <w:sz w:val="28"/>
          <w:szCs w:val="28"/>
        </w:rPr>
      </w:pPr>
    </w:p>
    <w:p w14:paraId="5AADFAF6">
      <w:pPr>
        <w:snapToGrid w:val="0"/>
        <w:spacing w:beforeLines="50" w:after="50" w:line="288" w:lineRule="auto"/>
        <w:jc w:val="left"/>
        <w:rPr>
          <w:rFonts w:ascii="仿宋" w:hAnsi="仿宋" w:eastAsia="仿宋" w:cs="仿宋"/>
          <w:b/>
          <w:bCs/>
          <w:sz w:val="28"/>
          <w:szCs w:val="28"/>
        </w:rPr>
      </w:pPr>
    </w:p>
    <w:p w14:paraId="79F7433A">
      <w:pPr>
        <w:snapToGrid w:val="0"/>
        <w:spacing w:beforeLines="50" w:after="50" w:line="288" w:lineRule="auto"/>
        <w:jc w:val="left"/>
        <w:rPr>
          <w:rFonts w:ascii="仿宋" w:hAnsi="仿宋" w:eastAsia="仿宋" w:cs="仿宋"/>
          <w:b/>
          <w:bCs/>
          <w:sz w:val="28"/>
          <w:szCs w:val="28"/>
        </w:rPr>
      </w:pPr>
    </w:p>
    <w:p w14:paraId="3B7731D4">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5、资格条件证明材料</w:t>
      </w:r>
    </w:p>
    <w:p w14:paraId="6767A587">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5.1营业执照(或事业法人登记证书)复印件</w:t>
      </w:r>
    </w:p>
    <w:p w14:paraId="19EF0846">
      <w:pPr>
        <w:snapToGrid w:val="0"/>
        <w:spacing w:beforeLines="50" w:after="50" w:line="288" w:lineRule="auto"/>
        <w:jc w:val="left"/>
        <w:rPr>
          <w:rFonts w:ascii="仿宋" w:hAnsi="仿宋" w:eastAsia="仿宋" w:cs="仿宋"/>
          <w:b/>
          <w:bCs/>
          <w:sz w:val="30"/>
          <w:szCs w:val="30"/>
        </w:rPr>
      </w:pPr>
    </w:p>
    <w:p w14:paraId="1BC2E3EE">
      <w:pPr>
        <w:snapToGrid w:val="0"/>
        <w:spacing w:beforeLines="50" w:after="50" w:line="288" w:lineRule="auto"/>
        <w:jc w:val="left"/>
        <w:rPr>
          <w:rFonts w:ascii="仿宋" w:hAnsi="仿宋" w:eastAsia="仿宋" w:cs="仿宋"/>
          <w:b/>
          <w:bCs/>
          <w:sz w:val="30"/>
          <w:szCs w:val="30"/>
        </w:rPr>
      </w:pPr>
    </w:p>
    <w:p w14:paraId="67ADAECE">
      <w:pPr>
        <w:snapToGrid w:val="0"/>
        <w:spacing w:beforeLines="50" w:after="50" w:line="288" w:lineRule="auto"/>
        <w:jc w:val="left"/>
        <w:rPr>
          <w:rFonts w:ascii="仿宋" w:hAnsi="仿宋" w:eastAsia="仿宋" w:cs="仿宋"/>
          <w:b/>
          <w:bCs/>
          <w:sz w:val="30"/>
          <w:szCs w:val="30"/>
        </w:rPr>
      </w:pPr>
    </w:p>
    <w:p w14:paraId="5A874FCF">
      <w:pPr>
        <w:snapToGrid w:val="0"/>
        <w:spacing w:beforeLines="50" w:after="50" w:line="288" w:lineRule="auto"/>
        <w:jc w:val="left"/>
        <w:rPr>
          <w:rFonts w:ascii="仿宋" w:hAnsi="仿宋" w:eastAsia="仿宋" w:cs="仿宋"/>
          <w:b/>
          <w:bCs/>
          <w:sz w:val="30"/>
          <w:szCs w:val="30"/>
        </w:rPr>
      </w:pPr>
    </w:p>
    <w:p w14:paraId="1AD47537">
      <w:pPr>
        <w:snapToGrid w:val="0"/>
        <w:spacing w:beforeLines="50" w:after="50" w:line="288" w:lineRule="auto"/>
        <w:jc w:val="left"/>
        <w:rPr>
          <w:rFonts w:ascii="仿宋" w:hAnsi="仿宋" w:eastAsia="仿宋" w:cs="仿宋"/>
          <w:b/>
          <w:bCs/>
          <w:sz w:val="30"/>
          <w:szCs w:val="30"/>
        </w:rPr>
      </w:pPr>
    </w:p>
    <w:p w14:paraId="55F34A7B">
      <w:pPr>
        <w:snapToGrid w:val="0"/>
        <w:spacing w:beforeLines="50" w:after="50" w:line="288" w:lineRule="auto"/>
        <w:jc w:val="left"/>
        <w:rPr>
          <w:rFonts w:ascii="仿宋" w:hAnsi="仿宋" w:eastAsia="仿宋" w:cs="仿宋"/>
          <w:b/>
          <w:bCs/>
          <w:sz w:val="30"/>
          <w:szCs w:val="30"/>
        </w:rPr>
      </w:pPr>
    </w:p>
    <w:p w14:paraId="076914B8">
      <w:pPr>
        <w:snapToGrid w:val="0"/>
        <w:spacing w:beforeLines="50" w:after="50" w:line="288" w:lineRule="auto"/>
        <w:jc w:val="left"/>
        <w:rPr>
          <w:rFonts w:ascii="仿宋" w:hAnsi="仿宋" w:eastAsia="仿宋" w:cs="仿宋"/>
          <w:b/>
          <w:bCs/>
          <w:sz w:val="30"/>
          <w:szCs w:val="30"/>
        </w:rPr>
      </w:pPr>
    </w:p>
    <w:p w14:paraId="1B637750">
      <w:pPr>
        <w:snapToGrid w:val="0"/>
        <w:spacing w:beforeLines="50" w:after="50" w:line="288" w:lineRule="auto"/>
        <w:jc w:val="left"/>
        <w:rPr>
          <w:rFonts w:ascii="仿宋" w:hAnsi="仿宋" w:eastAsia="仿宋" w:cs="仿宋"/>
          <w:b/>
          <w:bCs/>
          <w:sz w:val="30"/>
          <w:szCs w:val="30"/>
        </w:rPr>
      </w:pPr>
    </w:p>
    <w:p w14:paraId="1A78E24A">
      <w:pPr>
        <w:snapToGrid w:val="0"/>
        <w:spacing w:beforeLines="50" w:after="50" w:line="288" w:lineRule="auto"/>
        <w:jc w:val="left"/>
        <w:rPr>
          <w:rFonts w:ascii="仿宋" w:hAnsi="仿宋" w:eastAsia="仿宋" w:cs="仿宋"/>
          <w:b/>
          <w:bCs/>
          <w:sz w:val="30"/>
          <w:szCs w:val="30"/>
        </w:rPr>
      </w:pPr>
    </w:p>
    <w:p w14:paraId="0F59EF41">
      <w:pPr>
        <w:snapToGrid w:val="0"/>
        <w:spacing w:beforeLines="50" w:after="50" w:line="288" w:lineRule="auto"/>
        <w:jc w:val="left"/>
        <w:rPr>
          <w:rFonts w:ascii="仿宋" w:hAnsi="仿宋" w:eastAsia="仿宋" w:cs="仿宋"/>
          <w:b/>
          <w:bCs/>
          <w:sz w:val="30"/>
          <w:szCs w:val="30"/>
        </w:rPr>
      </w:pPr>
    </w:p>
    <w:p w14:paraId="7B835ABE">
      <w:pPr>
        <w:snapToGrid w:val="0"/>
        <w:spacing w:beforeLines="50" w:after="50" w:line="288" w:lineRule="auto"/>
        <w:jc w:val="left"/>
        <w:rPr>
          <w:rFonts w:ascii="仿宋" w:hAnsi="仿宋" w:eastAsia="仿宋" w:cs="仿宋"/>
          <w:b/>
          <w:bCs/>
          <w:sz w:val="30"/>
          <w:szCs w:val="30"/>
        </w:rPr>
      </w:pPr>
    </w:p>
    <w:p w14:paraId="52CF98F5">
      <w:pPr>
        <w:snapToGrid w:val="0"/>
        <w:spacing w:beforeLines="50" w:after="50" w:line="288" w:lineRule="auto"/>
        <w:jc w:val="left"/>
        <w:rPr>
          <w:rFonts w:ascii="仿宋" w:hAnsi="仿宋" w:eastAsia="仿宋" w:cs="仿宋"/>
          <w:b/>
          <w:bCs/>
          <w:sz w:val="30"/>
          <w:szCs w:val="30"/>
        </w:rPr>
      </w:pPr>
    </w:p>
    <w:p w14:paraId="0D00D45B">
      <w:pPr>
        <w:snapToGrid w:val="0"/>
        <w:spacing w:beforeLines="50" w:after="50" w:line="288" w:lineRule="auto"/>
        <w:jc w:val="left"/>
        <w:rPr>
          <w:rFonts w:ascii="仿宋" w:hAnsi="仿宋" w:eastAsia="仿宋" w:cs="仿宋"/>
          <w:b/>
          <w:bCs/>
          <w:sz w:val="30"/>
          <w:szCs w:val="30"/>
        </w:rPr>
      </w:pPr>
    </w:p>
    <w:p w14:paraId="16EF7D7E">
      <w:pPr>
        <w:snapToGrid w:val="0"/>
        <w:spacing w:beforeLines="50" w:after="50" w:line="288" w:lineRule="auto"/>
        <w:jc w:val="left"/>
        <w:rPr>
          <w:rFonts w:ascii="仿宋" w:hAnsi="仿宋" w:eastAsia="仿宋" w:cs="仿宋"/>
          <w:b/>
          <w:bCs/>
          <w:sz w:val="30"/>
          <w:szCs w:val="30"/>
        </w:rPr>
      </w:pPr>
    </w:p>
    <w:p w14:paraId="7A06617D">
      <w:pPr>
        <w:snapToGrid w:val="0"/>
        <w:spacing w:beforeLines="50" w:after="50" w:line="288" w:lineRule="auto"/>
        <w:jc w:val="left"/>
        <w:rPr>
          <w:rFonts w:ascii="仿宋" w:hAnsi="仿宋" w:eastAsia="仿宋" w:cs="仿宋"/>
          <w:b/>
          <w:bCs/>
          <w:sz w:val="30"/>
          <w:szCs w:val="30"/>
        </w:rPr>
      </w:pPr>
    </w:p>
    <w:p w14:paraId="7CDDF061">
      <w:pPr>
        <w:snapToGrid w:val="0"/>
        <w:spacing w:beforeLines="50" w:after="50" w:line="288" w:lineRule="auto"/>
        <w:jc w:val="left"/>
        <w:rPr>
          <w:rFonts w:ascii="仿宋" w:hAnsi="仿宋" w:eastAsia="仿宋" w:cs="仿宋"/>
          <w:b/>
          <w:bCs/>
          <w:sz w:val="30"/>
          <w:szCs w:val="30"/>
        </w:rPr>
      </w:pPr>
    </w:p>
    <w:p w14:paraId="05581110">
      <w:pPr>
        <w:snapToGrid w:val="0"/>
        <w:spacing w:beforeLines="50" w:after="50" w:line="288" w:lineRule="auto"/>
        <w:jc w:val="left"/>
        <w:rPr>
          <w:rFonts w:ascii="仿宋" w:hAnsi="仿宋" w:eastAsia="仿宋" w:cs="仿宋"/>
          <w:b/>
          <w:bCs/>
          <w:sz w:val="30"/>
          <w:szCs w:val="30"/>
        </w:rPr>
      </w:pPr>
    </w:p>
    <w:p w14:paraId="4066BC8A">
      <w:pPr>
        <w:snapToGrid w:val="0"/>
        <w:spacing w:beforeLines="50" w:after="50" w:line="288" w:lineRule="auto"/>
        <w:jc w:val="left"/>
        <w:rPr>
          <w:rFonts w:ascii="仿宋" w:hAnsi="仿宋" w:eastAsia="仿宋" w:cs="仿宋"/>
          <w:b/>
          <w:bCs/>
          <w:sz w:val="30"/>
          <w:szCs w:val="30"/>
        </w:rPr>
      </w:pPr>
    </w:p>
    <w:p w14:paraId="24418CAD">
      <w:pPr>
        <w:snapToGrid w:val="0"/>
        <w:spacing w:beforeLines="50" w:after="50" w:line="288" w:lineRule="auto"/>
        <w:jc w:val="left"/>
        <w:rPr>
          <w:rFonts w:ascii="仿宋" w:hAnsi="仿宋" w:eastAsia="仿宋" w:cs="仿宋"/>
          <w:b/>
          <w:bCs/>
          <w:sz w:val="30"/>
          <w:szCs w:val="30"/>
        </w:rPr>
      </w:pPr>
    </w:p>
    <w:p w14:paraId="4A9884F5">
      <w:pPr>
        <w:snapToGrid w:val="0"/>
        <w:spacing w:beforeLines="50" w:after="50" w:line="288" w:lineRule="auto"/>
        <w:jc w:val="left"/>
        <w:rPr>
          <w:rFonts w:ascii="仿宋" w:hAnsi="仿宋" w:eastAsia="仿宋" w:cs="仿宋"/>
          <w:b/>
          <w:bCs/>
          <w:sz w:val="30"/>
          <w:szCs w:val="30"/>
        </w:rPr>
      </w:pPr>
    </w:p>
    <w:p w14:paraId="595271F8">
      <w:pPr>
        <w:snapToGrid w:val="0"/>
        <w:spacing w:beforeLines="50" w:after="50" w:line="288" w:lineRule="auto"/>
        <w:jc w:val="left"/>
        <w:rPr>
          <w:rFonts w:ascii="仿宋" w:hAnsi="仿宋" w:eastAsia="仿宋" w:cs="仿宋"/>
          <w:b/>
          <w:bCs/>
          <w:sz w:val="30"/>
          <w:szCs w:val="30"/>
        </w:rPr>
      </w:pPr>
    </w:p>
    <w:p w14:paraId="6A1C402A">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5.2供应商基本资格条件书面承诺函</w:t>
      </w:r>
    </w:p>
    <w:p w14:paraId="7DF921C0">
      <w:pPr>
        <w:snapToGrid w:val="0"/>
        <w:spacing w:beforeLines="50" w:after="50" w:line="288" w:lineRule="auto"/>
        <w:ind w:firstLine="723"/>
        <w:jc w:val="center"/>
        <w:rPr>
          <w:rFonts w:ascii="仿宋" w:hAnsi="仿宋" w:eastAsia="仿宋" w:cs="仿宋"/>
          <w:b/>
          <w:bCs/>
          <w:sz w:val="36"/>
          <w:szCs w:val="36"/>
        </w:rPr>
      </w:pPr>
    </w:p>
    <w:p w14:paraId="5B3B1024">
      <w:pPr>
        <w:snapToGrid w:val="0"/>
        <w:spacing w:beforeLines="50" w:after="50" w:line="288" w:lineRule="auto"/>
        <w:ind w:firstLine="723"/>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70CCC007">
      <w:pPr>
        <w:snapToGrid w:val="0"/>
        <w:spacing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5AD54F12">
      <w:pPr>
        <w:snapToGrid w:val="0"/>
        <w:spacing w:beforeLines="50" w:after="50" w:line="288" w:lineRule="auto"/>
        <w:ind w:firstLine="480" w:firstLineChars="200"/>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1EDB6B19">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1.具备下列条件：</w:t>
      </w:r>
    </w:p>
    <w:p w14:paraId="3B105504">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一</w:t>
      </w:r>
      <w:r>
        <w:rPr>
          <w:rFonts w:hint="eastAsia" w:ascii="仿宋" w:hAnsi="仿宋" w:eastAsia="仿宋" w:cs="仿宋"/>
          <w:kern w:val="0"/>
          <w:sz w:val="24"/>
          <w:szCs w:val="24"/>
          <w:lang w:val="zh-CN"/>
        </w:rPr>
        <w:t>）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采购活动）；</w:t>
      </w:r>
    </w:p>
    <w:p w14:paraId="16D090E1">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二</w:t>
      </w:r>
      <w:r>
        <w:rPr>
          <w:rFonts w:hint="eastAsia" w:ascii="仿宋" w:hAnsi="仿宋" w:eastAsia="仿宋" w:cs="仿宋"/>
          <w:kern w:val="0"/>
          <w:sz w:val="24"/>
          <w:szCs w:val="24"/>
          <w:lang w:val="zh-CN"/>
        </w:rPr>
        <w:t>）具有良好的商业信誉和健全的财务会计制度；</w:t>
      </w:r>
    </w:p>
    <w:p w14:paraId="53369232">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三</w:t>
      </w:r>
      <w:r>
        <w:rPr>
          <w:rFonts w:hint="eastAsia" w:ascii="仿宋" w:hAnsi="仿宋" w:eastAsia="仿宋" w:cs="仿宋"/>
          <w:kern w:val="0"/>
          <w:sz w:val="24"/>
          <w:szCs w:val="24"/>
          <w:lang w:val="zh-CN"/>
        </w:rPr>
        <w:t>）具有履行合同所必需的设备和专业技术能力；</w:t>
      </w:r>
    </w:p>
    <w:p w14:paraId="55337949">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四</w:t>
      </w:r>
      <w:r>
        <w:rPr>
          <w:rFonts w:hint="eastAsia" w:ascii="仿宋" w:hAnsi="仿宋" w:eastAsia="仿宋" w:cs="仿宋"/>
          <w:kern w:val="0"/>
          <w:sz w:val="24"/>
          <w:szCs w:val="24"/>
          <w:lang w:val="zh-CN"/>
        </w:rPr>
        <w:t>）有依法缴纳税收和社会保障资金的良好记录；</w:t>
      </w:r>
    </w:p>
    <w:p w14:paraId="33BE2743">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五</w:t>
      </w:r>
      <w:r>
        <w:rPr>
          <w:rFonts w:hint="eastAsia" w:ascii="仿宋" w:hAnsi="仿宋" w:eastAsia="仿宋" w:cs="仿宋"/>
          <w:kern w:val="0"/>
          <w:sz w:val="24"/>
          <w:szCs w:val="24"/>
          <w:lang w:val="zh-CN"/>
        </w:rPr>
        <w:t>）参加招标活动前三年内，在经营活动中没有重大违法记录；</w:t>
      </w:r>
    </w:p>
    <w:p w14:paraId="48948D14">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（六）法律、行政法规规定的其他条件。</w:t>
      </w:r>
    </w:p>
    <w:p w14:paraId="3A3B12DD">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2.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0A0DE6F1">
      <w:pPr>
        <w:snapToGrid w:val="0"/>
        <w:spacing w:beforeLines="50" w:after="50" w:line="288" w:lineRule="auto"/>
        <w:jc w:val="left"/>
        <w:rPr>
          <w:rFonts w:ascii="仿宋" w:hAnsi="仿宋" w:eastAsia="仿宋" w:cs="仿宋"/>
          <w:sz w:val="24"/>
          <w:szCs w:val="24"/>
        </w:rPr>
      </w:pPr>
    </w:p>
    <w:p w14:paraId="56A8AB94">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2CFB064B">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w:t>
      </w:r>
    </w:p>
    <w:p w14:paraId="0FAE6CD1">
      <w:pPr>
        <w:pStyle w:val="34"/>
        <w:spacing w:afterLines="0" w:line="288" w:lineRule="auto"/>
        <w:ind w:firstLine="0" w:firstLineChars="0"/>
        <w:jc w:val="right"/>
        <w:rPr>
          <w:rFonts w:ascii="仿宋" w:hAnsi="仿宋" w:eastAsia="仿宋" w:cs="仿宋"/>
          <w:szCs w:val="24"/>
        </w:rPr>
      </w:pPr>
      <w:r>
        <w:rPr>
          <w:rFonts w:hint="eastAsia" w:ascii="仿宋" w:hAnsi="仿宋" w:eastAsia="仿宋" w:cs="仿宋"/>
          <w:szCs w:val="24"/>
        </w:rPr>
        <w:t>日期： 年 月 日</w:t>
      </w:r>
    </w:p>
    <w:p w14:paraId="535B9E53">
      <w:pPr>
        <w:snapToGrid w:val="0"/>
        <w:spacing w:beforeLines="50" w:after="50" w:line="288" w:lineRule="auto"/>
        <w:ind w:firstLine="602"/>
        <w:jc w:val="left"/>
        <w:rPr>
          <w:rFonts w:ascii="仿宋" w:hAnsi="仿宋" w:eastAsia="仿宋" w:cs="仿宋"/>
          <w:b/>
          <w:bCs/>
          <w:sz w:val="30"/>
          <w:szCs w:val="30"/>
        </w:rPr>
      </w:pPr>
    </w:p>
    <w:p w14:paraId="4E9C45D7">
      <w:pPr>
        <w:snapToGrid w:val="0"/>
        <w:spacing w:beforeLines="50" w:after="50" w:line="288" w:lineRule="auto"/>
        <w:ind w:firstLine="602"/>
        <w:jc w:val="left"/>
        <w:rPr>
          <w:rFonts w:ascii="仿宋" w:hAnsi="仿宋" w:eastAsia="仿宋" w:cs="仿宋"/>
          <w:b/>
          <w:bCs/>
          <w:sz w:val="30"/>
          <w:szCs w:val="30"/>
        </w:rPr>
      </w:pPr>
    </w:p>
    <w:p w14:paraId="62EE7940">
      <w:pPr>
        <w:snapToGrid w:val="0"/>
        <w:spacing w:beforeLines="50" w:after="50" w:line="288" w:lineRule="auto"/>
        <w:jc w:val="left"/>
        <w:rPr>
          <w:rFonts w:ascii="仿宋" w:hAnsi="仿宋" w:eastAsia="仿宋" w:cs="仿宋"/>
          <w:b/>
          <w:bCs/>
          <w:sz w:val="30"/>
          <w:szCs w:val="30"/>
        </w:rPr>
      </w:pPr>
    </w:p>
    <w:p w14:paraId="361F4B4F">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5.3落实政府采购政策需满足的资格要求</w:t>
      </w:r>
    </w:p>
    <w:p w14:paraId="1064C46E">
      <w:pPr>
        <w:spacing w:line="360" w:lineRule="auto"/>
        <w:jc w:val="center"/>
        <w:rPr>
          <w:rFonts w:ascii="仿宋" w:hAnsi="仿宋" w:eastAsia="仿宋" w:cs="仿宋"/>
          <w:b/>
          <w:sz w:val="32"/>
          <w:szCs w:val="32"/>
        </w:rPr>
      </w:pPr>
    </w:p>
    <w:p w14:paraId="5943C37C">
      <w:pPr>
        <w:spacing w:line="360" w:lineRule="auto"/>
        <w:jc w:val="center"/>
        <w:rPr>
          <w:rFonts w:ascii="仿宋" w:hAnsi="仿宋" w:eastAsia="仿宋" w:cs="仿宋"/>
          <w:b/>
          <w:sz w:val="32"/>
          <w:szCs w:val="32"/>
        </w:rPr>
      </w:pPr>
      <w:r>
        <w:rPr>
          <w:rFonts w:hint="eastAsia" w:ascii="仿宋" w:hAnsi="仿宋" w:eastAsia="仿宋" w:cs="仿宋"/>
          <w:b/>
          <w:sz w:val="32"/>
          <w:szCs w:val="32"/>
        </w:rPr>
        <w:t>中小企业声明函（货物）</w:t>
      </w:r>
    </w:p>
    <w:p w14:paraId="2500C4E4">
      <w:pPr>
        <w:spacing w:line="360" w:lineRule="auto"/>
        <w:ind w:firstLine="480" w:firstLineChars="200"/>
        <w:rPr>
          <w:rFonts w:ascii="仿宋" w:hAnsi="仿宋" w:eastAsia="仿宋" w:cs="仿宋"/>
          <w:sz w:val="24"/>
        </w:rPr>
      </w:pPr>
      <w:r>
        <w:rPr>
          <w:rFonts w:hint="eastAsia" w:ascii="仿宋" w:hAnsi="仿宋" w:eastAsia="仿宋" w:cs="仿宋"/>
          <w:sz w:val="24"/>
        </w:rPr>
        <w:t xml:space="preserve">本公司（联合体）郑重声明，根据《政府采购促进中小企业发展管理办法》（财库﹝2020﹞46 号）的规定，本公司（联合体）参加 </w:t>
      </w:r>
      <w:r>
        <w:rPr>
          <w:rFonts w:hint="eastAsia" w:ascii="仿宋" w:hAnsi="仿宋" w:eastAsia="仿宋" w:cs="仿宋"/>
          <w:sz w:val="24"/>
          <w:u w:val="single"/>
        </w:rPr>
        <w:t xml:space="preserve">（采购人） </w:t>
      </w:r>
      <w:r>
        <w:rPr>
          <w:rFonts w:hint="eastAsia" w:ascii="仿宋" w:hAnsi="仿宋" w:eastAsia="仿宋" w:cs="仿宋"/>
          <w:sz w:val="24"/>
        </w:rPr>
        <w:t xml:space="preserve">的 </w:t>
      </w:r>
      <w:r>
        <w:rPr>
          <w:rFonts w:hint="eastAsia" w:ascii="仿宋" w:hAnsi="仿宋" w:eastAsia="仿宋" w:cs="仿宋"/>
          <w:sz w:val="24"/>
          <w:u w:val="single"/>
        </w:rPr>
        <w:t>（项目名称）</w:t>
      </w:r>
      <w:r>
        <w:rPr>
          <w:rFonts w:hint="eastAsia" w:ascii="仿宋" w:hAnsi="仿宋" w:eastAsia="仿宋" w:cs="仿宋"/>
          <w:sz w:val="24"/>
        </w:rPr>
        <w:t xml:space="preserve"> 采购活动，提供的货物全部由符合政策要求的中小企业制造。相关企业（含联合体中的中小企业、签订分包意向协议的中小企业）的具体情况如下：</w:t>
      </w:r>
    </w:p>
    <w:p w14:paraId="6309FCF1">
      <w:pPr>
        <w:spacing w:line="360" w:lineRule="auto"/>
        <w:ind w:firstLine="480" w:firstLineChars="200"/>
        <w:rPr>
          <w:rFonts w:ascii="仿宋" w:hAnsi="仿宋" w:eastAsia="仿宋" w:cs="仿宋"/>
          <w:sz w:val="24"/>
        </w:rPr>
      </w:pPr>
      <w:r>
        <w:rPr>
          <w:rFonts w:hint="eastAsia" w:ascii="仿宋" w:hAnsi="仿宋" w:eastAsia="仿宋" w:cs="仿宋"/>
          <w:sz w:val="24"/>
        </w:rPr>
        <w:t>1.</w:t>
      </w:r>
      <w:r>
        <w:rPr>
          <w:rFonts w:hint="eastAsia" w:ascii="仿宋" w:hAnsi="仿宋" w:eastAsia="仿宋" w:cs="仿宋"/>
          <w:sz w:val="24"/>
          <w:u w:val="single"/>
        </w:rPr>
        <w:t>（标的名称）</w:t>
      </w:r>
      <w:r>
        <w:rPr>
          <w:rFonts w:hint="eastAsia" w:ascii="仿宋" w:hAnsi="仿宋" w:eastAsia="仿宋" w:cs="仿宋"/>
          <w:sz w:val="24"/>
        </w:rPr>
        <w:t xml:space="preserve"> ，属于 </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w:t>
      </w:r>
      <w:r>
        <w:rPr>
          <w:rFonts w:hint="eastAsia" w:ascii="仿宋" w:hAnsi="仿宋" w:eastAsia="仿宋" w:cs="仿宋"/>
          <w:sz w:val="24"/>
        </w:rPr>
        <w:t xml:space="preserve"> ，从业人员人，营业收入为万元，资产总额为万元，属于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4AB10CE5">
      <w:pPr>
        <w:spacing w:line="360" w:lineRule="auto"/>
        <w:ind w:firstLine="480" w:firstLineChars="200"/>
        <w:rPr>
          <w:rFonts w:ascii="仿宋" w:hAnsi="仿宋" w:eastAsia="仿宋" w:cs="仿宋"/>
          <w:sz w:val="24"/>
        </w:rPr>
      </w:pPr>
      <w:r>
        <w:rPr>
          <w:rFonts w:hint="eastAsia" w:ascii="仿宋" w:hAnsi="仿宋" w:eastAsia="仿宋" w:cs="仿宋"/>
          <w:sz w:val="24"/>
        </w:rPr>
        <w:t>2.</w:t>
      </w:r>
      <w:r>
        <w:rPr>
          <w:rFonts w:hint="eastAsia" w:ascii="仿宋" w:hAnsi="仿宋" w:eastAsia="仿宋" w:cs="仿宋"/>
          <w:sz w:val="24"/>
          <w:u w:val="single"/>
        </w:rPr>
        <w:t>（标的名称）</w:t>
      </w:r>
      <w:r>
        <w:rPr>
          <w:rFonts w:hint="eastAsia" w:ascii="仿宋" w:hAnsi="仿宋" w:eastAsia="仿宋" w:cs="仿宋"/>
          <w:sz w:val="24"/>
        </w:rPr>
        <w:t xml:space="preserve"> ，属于 </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w:t>
      </w:r>
      <w:r>
        <w:rPr>
          <w:rFonts w:hint="eastAsia" w:ascii="仿宋" w:hAnsi="仿宋" w:eastAsia="仿宋" w:cs="仿宋"/>
          <w:sz w:val="24"/>
        </w:rPr>
        <w:t xml:space="preserve"> ，从业人员人，营业收入为万元，资产总额为万元，属于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3871739E">
      <w:pPr>
        <w:spacing w:line="360" w:lineRule="auto"/>
        <w:ind w:firstLine="480" w:firstLineChars="200"/>
        <w:rPr>
          <w:rFonts w:ascii="仿宋" w:hAnsi="仿宋" w:eastAsia="仿宋" w:cs="仿宋"/>
          <w:sz w:val="24"/>
        </w:rPr>
      </w:pPr>
      <w:r>
        <w:rPr>
          <w:rFonts w:hint="eastAsia" w:ascii="仿宋" w:hAnsi="仿宋" w:eastAsia="仿宋" w:cs="仿宋"/>
          <w:sz w:val="24"/>
        </w:rPr>
        <w:t>……</w:t>
      </w:r>
    </w:p>
    <w:p w14:paraId="12EC153D">
      <w:pPr>
        <w:spacing w:line="360" w:lineRule="auto"/>
        <w:ind w:firstLine="480" w:firstLineChars="200"/>
        <w:rPr>
          <w:rFonts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049AFF86">
      <w:pPr>
        <w:spacing w:line="360" w:lineRule="auto"/>
        <w:ind w:firstLine="480" w:firstLineChars="200"/>
        <w:rPr>
          <w:rFonts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64024487">
      <w:pPr>
        <w:snapToGrid w:val="0"/>
        <w:spacing w:line="360" w:lineRule="auto"/>
        <w:ind w:firstLine="5160" w:firstLineChars="2150"/>
        <w:rPr>
          <w:rFonts w:ascii="仿宋" w:hAnsi="仿宋" w:eastAsia="仿宋" w:cs="仿宋"/>
          <w:kern w:val="0"/>
          <w:sz w:val="24"/>
        </w:rPr>
      </w:pPr>
      <w:r>
        <w:rPr>
          <w:rFonts w:hint="eastAsia" w:ascii="仿宋" w:hAnsi="仿宋" w:eastAsia="仿宋" w:cs="仿宋"/>
          <w:kern w:val="0"/>
          <w:sz w:val="24"/>
          <w:lang w:val="zh-CN"/>
        </w:rPr>
        <w:t>投标人名称(电子签名)：</w:t>
      </w:r>
    </w:p>
    <w:p w14:paraId="43F2CA8E">
      <w:pPr>
        <w:snapToGrid w:val="0"/>
        <w:spacing w:line="360" w:lineRule="auto"/>
        <w:rPr>
          <w:rFonts w:ascii="仿宋" w:hAnsi="仿宋" w:eastAsia="仿宋" w:cs="仿宋"/>
          <w:kern w:val="0"/>
          <w:sz w:val="24"/>
          <w:lang w:val="zh-CN"/>
        </w:rPr>
      </w:pPr>
      <w:r>
        <w:rPr>
          <w:rFonts w:hint="eastAsia" w:ascii="仿宋" w:hAnsi="仿宋" w:eastAsia="仿宋" w:cs="仿宋"/>
          <w:kern w:val="0"/>
          <w:sz w:val="24"/>
          <w:lang w:val="zh-CN"/>
        </w:rPr>
        <w:t xml:space="preserve">                                           日期</w:t>
      </w:r>
      <w:r>
        <w:rPr>
          <w:rFonts w:hint="eastAsia" w:ascii="仿宋" w:hAnsi="仿宋" w:eastAsia="仿宋" w:cs="仿宋"/>
          <w:kern w:val="0"/>
          <w:sz w:val="24"/>
        </w:rPr>
        <w:t xml:space="preserve">：  年  </w:t>
      </w:r>
      <w:r>
        <w:rPr>
          <w:rFonts w:hint="eastAsia" w:ascii="仿宋" w:hAnsi="仿宋" w:eastAsia="仿宋" w:cs="仿宋"/>
          <w:kern w:val="0"/>
          <w:sz w:val="24"/>
          <w:lang w:val="zh-CN"/>
        </w:rPr>
        <w:t>月日</w:t>
      </w:r>
    </w:p>
    <w:p w14:paraId="709EB86F">
      <w:pPr>
        <w:spacing w:line="360" w:lineRule="auto"/>
        <w:jc w:val="left"/>
        <w:rPr>
          <w:rFonts w:ascii="仿宋" w:hAnsi="仿宋" w:eastAsia="仿宋" w:cs="仿宋"/>
          <w:sz w:val="18"/>
          <w:szCs w:val="18"/>
        </w:rPr>
      </w:pPr>
      <w:r>
        <w:rPr>
          <w:rFonts w:hint="eastAsia" w:ascii="仿宋" w:hAnsi="仿宋" w:eastAsia="仿宋" w:cs="仿宋"/>
          <w:sz w:val="18"/>
          <w:szCs w:val="18"/>
        </w:rPr>
        <w:t>从业人员、营业收入、资产总额填报上一年度数据，无上一年度数据的新成立企业可不填报。</w:t>
      </w:r>
    </w:p>
    <w:p w14:paraId="47720840">
      <w:pPr>
        <w:spacing w:line="360" w:lineRule="auto"/>
        <w:ind w:right="420" w:firstLine="480" w:firstLineChars="200"/>
        <w:rPr>
          <w:rFonts w:ascii="仿宋" w:hAnsi="仿宋" w:eastAsia="仿宋" w:cs="仿宋"/>
          <w:sz w:val="24"/>
        </w:rPr>
      </w:pPr>
      <w:r>
        <w:rPr>
          <w:rFonts w:hint="eastAsia" w:ascii="仿宋" w:hAnsi="仿宋" w:eastAsia="仿宋" w:cs="仿宋"/>
          <w:sz w:val="24"/>
        </w:rPr>
        <w:t>注：</w:t>
      </w:r>
    </w:p>
    <w:p w14:paraId="2FB12DA5">
      <w:pPr>
        <w:spacing w:line="360" w:lineRule="auto"/>
        <w:ind w:right="420" w:firstLine="480" w:firstLineChars="200"/>
        <w:rPr>
          <w:rFonts w:ascii="仿宋" w:hAnsi="仿宋" w:eastAsia="仿宋" w:cs="仿宋"/>
          <w:sz w:val="24"/>
        </w:rPr>
      </w:pPr>
      <w:r>
        <w:rPr>
          <w:rFonts w:hint="eastAsia" w:ascii="仿宋" w:hAnsi="仿宋" w:eastAsia="仿宋" w:cs="仿宋"/>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4EF8A3EF">
      <w:pPr>
        <w:spacing w:line="360" w:lineRule="auto"/>
        <w:ind w:right="420" w:firstLine="480" w:firstLineChars="200"/>
        <w:rPr>
          <w:rFonts w:ascii="仿宋" w:hAnsi="仿宋" w:eastAsia="仿宋" w:cs="仿宋"/>
          <w:sz w:val="24"/>
        </w:rPr>
      </w:pPr>
      <w:r>
        <w:rPr>
          <w:rFonts w:hint="eastAsia" w:ascii="仿宋" w:hAnsi="仿宋" w:eastAsia="仿宋" w:cs="仿宋"/>
          <w:sz w:val="24"/>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5F164F89">
      <w:pPr>
        <w:snapToGrid w:val="0"/>
        <w:spacing w:beforeLines="50" w:after="50" w:line="288" w:lineRule="auto"/>
        <w:jc w:val="left"/>
        <w:rPr>
          <w:rFonts w:ascii="仿宋" w:hAnsi="仿宋" w:eastAsia="仿宋" w:cs="仿宋"/>
          <w:b/>
          <w:bCs/>
          <w:sz w:val="30"/>
          <w:szCs w:val="30"/>
        </w:rPr>
      </w:pPr>
    </w:p>
    <w:p w14:paraId="74B89FBB">
      <w:pPr>
        <w:snapToGrid w:val="0"/>
        <w:spacing w:beforeLines="50" w:after="50" w:line="288" w:lineRule="auto"/>
        <w:jc w:val="left"/>
        <w:rPr>
          <w:rFonts w:ascii="仿宋" w:hAnsi="仿宋" w:eastAsia="仿宋" w:cs="仿宋"/>
          <w:b/>
          <w:bCs/>
          <w:sz w:val="30"/>
          <w:szCs w:val="30"/>
        </w:rPr>
      </w:pPr>
    </w:p>
    <w:p w14:paraId="6C3F3C57">
      <w:pPr>
        <w:snapToGrid w:val="0"/>
        <w:spacing w:beforeLines="50" w:after="50" w:line="288" w:lineRule="auto"/>
        <w:jc w:val="left"/>
        <w:rPr>
          <w:rFonts w:ascii="仿宋" w:hAnsi="仿宋" w:eastAsia="仿宋" w:cs="仿宋"/>
          <w:b/>
          <w:bCs/>
          <w:sz w:val="30"/>
          <w:szCs w:val="30"/>
        </w:rPr>
      </w:pPr>
    </w:p>
    <w:p w14:paraId="5B2B29B5">
      <w:pPr>
        <w:snapToGrid w:val="0"/>
        <w:spacing w:beforeLines="50" w:after="50" w:line="288" w:lineRule="auto"/>
        <w:jc w:val="left"/>
        <w:rPr>
          <w:rFonts w:ascii="仿宋" w:hAnsi="仿宋" w:eastAsia="仿宋" w:cs="仿宋"/>
          <w:b/>
          <w:bCs/>
          <w:sz w:val="30"/>
          <w:szCs w:val="30"/>
        </w:rPr>
      </w:pPr>
    </w:p>
    <w:p w14:paraId="11506681">
      <w:pPr>
        <w:snapToGrid w:val="0"/>
        <w:spacing w:beforeLines="50" w:after="50" w:line="288" w:lineRule="auto"/>
        <w:jc w:val="left"/>
        <w:rPr>
          <w:rFonts w:ascii="仿宋" w:hAnsi="仿宋" w:eastAsia="仿宋" w:cs="仿宋"/>
          <w:b/>
          <w:bCs/>
          <w:sz w:val="30"/>
          <w:szCs w:val="30"/>
        </w:rPr>
      </w:pPr>
    </w:p>
    <w:p w14:paraId="5ED402BC">
      <w:pPr>
        <w:snapToGrid w:val="0"/>
        <w:spacing w:beforeLines="50" w:after="50" w:line="288" w:lineRule="auto"/>
        <w:jc w:val="left"/>
        <w:rPr>
          <w:rFonts w:ascii="仿宋" w:hAnsi="仿宋" w:eastAsia="仿宋" w:cs="仿宋"/>
          <w:b/>
          <w:bCs/>
          <w:sz w:val="30"/>
          <w:szCs w:val="30"/>
        </w:rPr>
      </w:pPr>
    </w:p>
    <w:p w14:paraId="67FB50EC">
      <w:pPr>
        <w:snapToGrid w:val="0"/>
        <w:spacing w:beforeLines="50" w:after="50" w:line="288" w:lineRule="auto"/>
        <w:jc w:val="left"/>
        <w:rPr>
          <w:rFonts w:ascii="仿宋" w:hAnsi="仿宋" w:eastAsia="仿宋" w:cs="仿宋"/>
          <w:b/>
          <w:bCs/>
          <w:sz w:val="30"/>
          <w:szCs w:val="30"/>
        </w:rPr>
      </w:pPr>
    </w:p>
    <w:p w14:paraId="3D9DDB0B">
      <w:pPr>
        <w:snapToGrid w:val="0"/>
        <w:spacing w:beforeLines="50" w:after="50" w:line="288" w:lineRule="auto"/>
        <w:jc w:val="left"/>
        <w:rPr>
          <w:rFonts w:ascii="仿宋" w:hAnsi="仿宋" w:eastAsia="仿宋" w:cs="仿宋"/>
          <w:b/>
          <w:bCs/>
          <w:sz w:val="30"/>
          <w:szCs w:val="30"/>
        </w:rPr>
      </w:pPr>
    </w:p>
    <w:p w14:paraId="50F6B9AB">
      <w:pPr>
        <w:snapToGrid w:val="0"/>
        <w:spacing w:beforeLines="50" w:after="50" w:line="288" w:lineRule="auto"/>
        <w:jc w:val="left"/>
        <w:rPr>
          <w:rFonts w:ascii="仿宋" w:hAnsi="仿宋" w:eastAsia="仿宋" w:cs="仿宋"/>
          <w:b/>
          <w:bCs/>
          <w:sz w:val="30"/>
          <w:szCs w:val="30"/>
        </w:rPr>
      </w:pPr>
    </w:p>
    <w:p w14:paraId="37A05D05">
      <w:pPr>
        <w:snapToGrid w:val="0"/>
        <w:spacing w:beforeLines="50" w:after="50" w:line="288" w:lineRule="auto"/>
        <w:jc w:val="left"/>
        <w:rPr>
          <w:rFonts w:ascii="仿宋" w:hAnsi="仿宋" w:eastAsia="仿宋" w:cs="仿宋"/>
          <w:b/>
          <w:bCs/>
          <w:sz w:val="30"/>
          <w:szCs w:val="30"/>
        </w:rPr>
      </w:pPr>
    </w:p>
    <w:p w14:paraId="1CDBDF1D">
      <w:pPr>
        <w:snapToGrid w:val="0"/>
        <w:spacing w:beforeLines="50" w:after="50" w:line="288" w:lineRule="auto"/>
        <w:jc w:val="left"/>
        <w:rPr>
          <w:rFonts w:ascii="仿宋" w:hAnsi="仿宋" w:eastAsia="仿宋" w:cs="仿宋"/>
          <w:b/>
          <w:bCs/>
          <w:sz w:val="30"/>
          <w:szCs w:val="30"/>
        </w:rPr>
      </w:pPr>
    </w:p>
    <w:p w14:paraId="7673400D">
      <w:pPr>
        <w:snapToGrid w:val="0"/>
        <w:spacing w:beforeLines="50" w:after="50" w:line="288" w:lineRule="auto"/>
        <w:jc w:val="left"/>
        <w:rPr>
          <w:rFonts w:ascii="仿宋" w:hAnsi="仿宋" w:eastAsia="仿宋" w:cs="仿宋"/>
          <w:b/>
          <w:bCs/>
          <w:sz w:val="30"/>
          <w:szCs w:val="30"/>
        </w:rPr>
      </w:pPr>
    </w:p>
    <w:p w14:paraId="27E177E1">
      <w:pPr>
        <w:snapToGrid w:val="0"/>
        <w:spacing w:beforeLines="50" w:after="50" w:line="288" w:lineRule="auto"/>
        <w:jc w:val="left"/>
        <w:rPr>
          <w:rFonts w:ascii="仿宋" w:hAnsi="仿宋" w:eastAsia="仿宋" w:cs="仿宋"/>
          <w:b/>
          <w:bCs/>
          <w:sz w:val="30"/>
          <w:szCs w:val="30"/>
        </w:rPr>
      </w:pPr>
    </w:p>
    <w:p w14:paraId="29B3FFD0">
      <w:pPr>
        <w:snapToGrid w:val="0"/>
        <w:spacing w:beforeLines="50" w:after="50" w:line="288" w:lineRule="auto"/>
        <w:jc w:val="left"/>
        <w:rPr>
          <w:rFonts w:ascii="仿宋" w:hAnsi="仿宋" w:eastAsia="仿宋" w:cs="仿宋"/>
          <w:b/>
          <w:bCs/>
          <w:sz w:val="30"/>
          <w:szCs w:val="30"/>
        </w:rPr>
      </w:pPr>
    </w:p>
    <w:p w14:paraId="1FC724AA">
      <w:pPr>
        <w:snapToGrid w:val="0"/>
        <w:spacing w:beforeLines="50" w:after="50" w:line="288" w:lineRule="auto"/>
        <w:jc w:val="left"/>
        <w:rPr>
          <w:rFonts w:ascii="仿宋" w:hAnsi="仿宋" w:eastAsia="仿宋" w:cs="仿宋"/>
          <w:b/>
          <w:bCs/>
          <w:sz w:val="30"/>
          <w:szCs w:val="30"/>
        </w:rPr>
      </w:pPr>
    </w:p>
    <w:p w14:paraId="7A7CCA68">
      <w:pPr>
        <w:snapToGrid w:val="0"/>
        <w:spacing w:beforeLines="50" w:after="50" w:line="288" w:lineRule="auto"/>
        <w:jc w:val="left"/>
        <w:rPr>
          <w:rFonts w:ascii="仿宋" w:hAnsi="仿宋" w:eastAsia="仿宋" w:cs="仿宋"/>
          <w:b/>
          <w:bCs/>
          <w:sz w:val="30"/>
          <w:szCs w:val="30"/>
        </w:rPr>
      </w:pPr>
    </w:p>
    <w:p w14:paraId="39A5F4D6">
      <w:pPr>
        <w:snapToGrid w:val="0"/>
        <w:spacing w:beforeLines="50" w:after="50" w:line="288" w:lineRule="auto"/>
        <w:jc w:val="left"/>
        <w:rPr>
          <w:rFonts w:ascii="仿宋" w:hAnsi="仿宋" w:eastAsia="仿宋" w:cs="仿宋"/>
          <w:b/>
          <w:bCs/>
          <w:sz w:val="30"/>
          <w:szCs w:val="30"/>
        </w:rPr>
      </w:pPr>
    </w:p>
    <w:p w14:paraId="66586119">
      <w:pPr>
        <w:snapToGrid w:val="0"/>
        <w:spacing w:beforeLines="50" w:after="50" w:line="288" w:lineRule="auto"/>
        <w:jc w:val="left"/>
        <w:rPr>
          <w:rFonts w:ascii="仿宋" w:hAnsi="仿宋" w:eastAsia="仿宋" w:cs="仿宋"/>
          <w:b/>
          <w:bCs/>
          <w:sz w:val="30"/>
          <w:szCs w:val="30"/>
        </w:rPr>
      </w:pPr>
    </w:p>
    <w:p w14:paraId="54366F5E">
      <w:pPr>
        <w:snapToGrid w:val="0"/>
        <w:spacing w:beforeLines="50" w:after="50" w:line="288" w:lineRule="auto"/>
        <w:jc w:val="left"/>
        <w:rPr>
          <w:rFonts w:ascii="仿宋" w:hAnsi="仿宋" w:eastAsia="仿宋" w:cs="仿宋"/>
          <w:b/>
          <w:bCs/>
          <w:sz w:val="30"/>
          <w:szCs w:val="30"/>
        </w:rPr>
      </w:pPr>
    </w:p>
    <w:p w14:paraId="14A868AB">
      <w:pPr>
        <w:snapToGrid w:val="0"/>
        <w:spacing w:beforeLines="50" w:after="50" w:line="288" w:lineRule="auto"/>
        <w:jc w:val="left"/>
        <w:rPr>
          <w:rFonts w:ascii="仿宋" w:hAnsi="仿宋" w:eastAsia="仿宋" w:cs="仿宋"/>
          <w:b/>
          <w:bCs/>
          <w:sz w:val="30"/>
          <w:szCs w:val="30"/>
        </w:rPr>
      </w:pPr>
    </w:p>
    <w:p w14:paraId="68CC2472">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5.4特定资格条件证明材料</w:t>
      </w:r>
    </w:p>
    <w:p w14:paraId="1248D729">
      <w:pPr>
        <w:pStyle w:val="34"/>
        <w:spacing w:afterLines="0" w:line="360" w:lineRule="auto"/>
        <w:ind w:firstLine="480"/>
        <w:rPr>
          <w:rFonts w:ascii="仿宋" w:hAnsi="仿宋" w:eastAsia="仿宋" w:cs="仿宋"/>
          <w:szCs w:val="24"/>
        </w:rPr>
      </w:pPr>
      <w:r>
        <w:rPr>
          <w:rFonts w:hint="eastAsia" w:ascii="仿宋" w:hAnsi="仿宋" w:eastAsia="仿宋" w:cs="仿宋"/>
          <w:szCs w:val="24"/>
        </w:rPr>
        <w:t>具有医用气体制造商具有有效的药品生产许可证【氧（空分、分装）】、安全生产许可证、气瓶充装许可证、药品注册批件（包括气态和液态）、具有有效的危险化学品经营许可证、移动式压力容器充装许可证。</w:t>
      </w:r>
    </w:p>
    <w:p w14:paraId="3BE940C8">
      <w:pPr>
        <w:pStyle w:val="34"/>
        <w:spacing w:afterLines="0" w:line="288" w:lineRule="auto"/>
        <w:ind w:firstLine="0" w:firstLineChars="0"/>
        <w:rPr>
          <w:rFonts w:ascii="仿宋" w:hAnsi="仿宋" w:eastAsia="仿宋" w:cs="仿宋"/>
          <w:b/>
          <w:bCs/>
          <w:sz w:val="28"/>
          <w:szCs w:val="28"/>
        </w:rPr>
      </w:pPr>
    </w:p>
    <w:p w14:paraId="7D2AF1BA">
      <w:pPr>
        <w:pStyle w:val="34"/>
        <w:spacing w:afterLines="0" w:line="288" w:lineRule="auto"/>
        <w:ind w:firstLine="0" w:firstLineChars="0"/>
        <w:rPr>
          <w:rFonts w:ascii="仿宋" w:hAnsi="仿宋" w:eastAsia="仿宋" w:cs="仿宋"/>
          <w:b/>
          <w:bCs/>
          <w:sz w:val="28"/>
          <w:szCs w:val="28"/>
        </w:rPr>
      </w:pPr>
    </w:p>
    <w:p w14:paraId="42FECDCD">
      <w:pPr>
        <w:pStyle w:val="34"/>
        <w:spacing w:afterLines="0" w:line="288" w:lineRule="auto"/>
        <w:ind w:firstLine="0" w:firstLineChars="0"/>
        <w:rPr>
          <w:rFonts w:ascii="仿宋" w:hAnsi="仿宋" w:eastAsia="仿宋" w:cs="仿宋"/>
          <w:b/>
          <w:bCs/>
          <w:sz w:val="28"/>
          <w:szCs w:val="28"/>
        </w:rPr>
      </w:pPr>
    </w:p>
    <w:p w14:paraId="5350241C">
      <w:pPr>
        <w:pStyle w:val="34"/>
        <w:spacing w:afterLines="0" w:line="288" w:lineRule="auto"/>
        <w:ind w:firstLine="0" w:firstLineChars="0"/>
        <w:rPr>
          <w:rFonts w:ascii="仿宋" w:hAnsi="仿宋" w:eastAsia="仿宋" w:cs="仿宋"/>
          <w:b/>
          <w:bCs/>
          <w:sz w:val="28"/>
          <w:szCs w:val="28"/>
        </w:rPr>
      </w:pPr>
    </w:p>
    <w:p w14:paraId="6944DB0E">
      <w:pPr>
        <w:pStyle w:val="34"/>
        <w:spacing w:afterLines="0" w:line="288" w:lineRule="auto"/>
        <w:ind w:firstLine="0" w:firstLineChars="0"/>
        <w:rPr>
          <w:rFonts w:ascii="仿宋" w:hAnsi="仿宋" w:eastAsia="仿宋" w:cs="仿宋"/>
          <w:b/>
          <w:bCs/>
          <w:sz w:val="28"/>
          <w:szCs w:val="28"/>
        </w:rPr>
      </w:pPr>
    </w:p>
    <w:p w14:paraId="0DFDCB50">
      <w:pPr>
        <w:pStyle w:val="34"/>
        <w:spacing w:afterLines="0" w:line="288" w:lineRule="auto"/>
        <w:ind w:firstLine="0" w:firstLineChars="0"/>
        <w:rPr>
          <w:rFonts w:ascii="仿宋" w:hAnsi="仿宋" w:eastAsia="仿宋" w:cs="仿宋"/>
          <w:b/>
          <w:bCs/>
          <w:sz w:val="28"/>
          <w:szCs w:val="28"/>
        </w:rPr>
      </w:pPr>
    </w:p>
    <w:p w14:paraId="78BA277F">
      <w:pPr>
        <w:pStyle w:val="34"/>
        <w:spacing w:afterLines="0" w:line="288" w:lineRule="auto"/>
        <w:ind w:firstLine="0" w:firstLineChars="0"/>
        <w:rPr>
          <w:rFonts w:ascii="仿宋" w:hAnsi="仿宋" w:eastAsia="仿宋" w:cs="仿宋"/>
          <w:b/>
          <w:bCs/>
          <w:sz w:val="28"/>
          <w:szCs w:val="28"/>
        </w:rPr>
      </w:pPr>
    </w:p>
    <w:p w14:paraId="5BD5FB4B">
      <w:pPr>
        <w:pStyle w:val="34"/>
        <w:spacing w:afterLines="0" w:line="288" w:lineRule="auto"/>
        <w:ind w:firstLine="0" w:firstLineChars="0"/>
        <w:rPr>
          <w:rFonts w:ascii="仿宋" w:hAnsi="仿宋" w:eastAsia="仿宋" w:cs="仿宋"/>
          <w:b/>
          <w:bCs/>
          <w:sz w:val="28"/>
          <w:szCs w:val="28"/>
        </w:rPr>
      </w:pPr>
    </w:p>
    <w:p w14:paraId="132CB60B">
      <w:pPr>
        <w:pStyle w:val="34"/>
        <w:spacing w:afterLines="0" w:line="288" w:lineRule="auto"/>
        <w:ind w:firstLine="0" w:firstLineChars="0"/>
        <w:rPr>
          <w:rFonts w:ascii="仿宋" w:hAnsi="仿宋" w:eastAsia="仿宋" w:cs="仿宋"/>
          <w:b/>
          <w:bCs/>
          <w:sz w:val="28"/>
          <w:szCs w:val="28"/>
        </w:rPr>
      </w:pPr>
    </w:p>
    <w:p w14:paraId="10D87293">
      <w:pPr>
        <w:pStyle w:val="34"/>
        <w:spacing w:afterLines="0" w:line="288" w:lineRule="auto"/>
        <w:ind w:firstLine="0" w:firstLineChars="0"/>
        <w:rPr>
          <w:rFonts w:ascii="仿宋" w:hAnsi="仿宋" w:eastAsia="仿宋" w:cs="仿宋"/>
          <w:b/>
          <w:bCs/>
          <w:sz w:val="28"/>
          <w:szCs w:val="28"/>
        </w:rPr>
      </w:pPr>
    </w:p>
    <w:p w14:paraId="6CCF18AC">
      <w:pPr>
        <w:pStyle w:val="34"/>
        <w:spacing w:afterLines="0" w:line="288" w:lineRule="auto"/>
        <w:ind w:firstLine="0" w:firstLineChars="0"/>
        <w:rPr>
          <w:rFonts w:ascii="仿宋" w:hAnsi="仿宋" w:eastAsia="仿宋" w:cs="仿宋"/>
          <w:b/>
          <w:bCs/>
          <w:sz w:val="28"/>
          <w:szCs w:val="28"/>
        </w:rPr>
      </w:pPr>
    </w:p>
    <w:p w14:paraId="1EE26B7F">
      <w:pPr>
        <w:pStyle w:val="34"/>
        <w:spacing w:afterLines="0" w:line="288" w:lineRule="auto"/>
        <w:ind w:firstLine="0" w:firstLineChars="0"/>
        <w:rPr>
          <w:rFonts w:ascii="仿宋" w:hAnsi="仿宋" w:eastAsia="仿宋" w:cs="仿宋"/>
          <w:b/>
          <w:bCs/>
          <w:sz w:val="28"/>
          <w:szCs w:val="28"/>
        </w:rPr>
      </w:pPr>
    </w:p>
    <w:p w14:paraId="76CA4B00">
      <w:pPr>
        <w:pStyle w:val="34"/>
        <w:spacing w:afterLines="0" w:line="288" w:lineRule="auto"/>
        <w:ind w:firstLine="0" w:firstLineChars="0"/>
        <w:rPr>
          <w:rFonts w:ascii="仿宋" w:hAnsi="仿宋" w:eastAsia="仿宋" w:cs="仿宋"/>
          <w:b/>
          <w:bCs/>
          <w:sz w:val="28"/>
          <w:szCs w:val="28"/>
        </w:rPr>
      </w:pPr>
    </w:p>
    <w:p w14:paraId="20869F36">
      <w:pPr>
        <w:pStyle w:val="34"/>
        <w:spacing w:afterLines="0" w:line="288" w:lineRule="auto"/>
        <w:ind w:firstLine="0" w:firstLineChars="0"/>
        <w:rPr>
          <w:rFonts w:ascii="仿宋" w:hAnsi="仿宋" w:eastAsia="仿宋" w:cs="仿宋"/>
          <w:b/>
          <w:bCs/>
          <w:sz w:val="28"/>
          <w:szCs w:val="28"/>
        </w:rPr>
      </w:pPr>
    </w:p>
    <w:p w14:paraId="49DBEF88">
      <w:pPr>
        <w:pStyle w:val="34"/>
        <w:spacing w:afterLines="0" w:line="288" w:lineRule="auto"/>
        <w:ind w:firstLine="0" w:firstLineChars="0"/>
        <w:rPr>
          <w:rFonts w:ascii="仿宋" w:hAnsi="仿宋" w:eastAsia="仿宋" w:cs="仿宋"/>
          <w:b/>
          <w:bCs/>
          <w:sz w:val="28"/>
          <w:szCs w:val="28"/>
        </w:rPr>
      </w:pPr>
    </w:p>
    <w:p w14:paraId="6818A3C5">
      <w:pPr>
        <w:pStyle w:val="34"/>
        <w:spacing w:afterLines="0" w:line="288" w:lineRule="auto"/>
        <w:ind w:firstLine="0" w:firstLineChars="0"/>
        <w:rPr>
          <w:rFonts w:ascii="仿宋" w:hAnsi="仿宋" w:eastAsia="仿宋" w:cs="仿宋"/>
          <w:b/>
          <w:bCs/>
          <w:sz w:val="28"/>
          <w:szCs w:val="28"/>
        </w:rPr>
      </w:pPr>
    </w:p>
    <w:p w14:paraId="6D62BCCD">
      <w:pPr>
        <w:pStyle w:val="34"/>
        <w:spacing w:afterLines="0" w:line="288" w:lineRule="auto"/>
        <w:ind w:firstLine="0" w:firstLineChars="0"/>
        <w:rPr>
          <w:rFonts w:ascii="仿宋" w:hAnsi="仿宋" w:eastAsia="仿宋" w:cs="仿宋"/>
          <w:b/>
          <w:bCs/>
          <w:sz w:val="28"/>
          <w:szCs w:val="28"/>
        </w:rPr>
      </w:pPr>
    </w:p>
    <w:p w14:paraId="5F59B9C2">
      <w:pPr>
        <w:pStyle w:val="34"/>
        <w:spacing w:afterLines="0" w:line="288" w:lineRule="auto"/>
        <w:ind w:firstLine="0" w:firstLineChars="0"/>
        <w:rPr>
          <w:rFonts w:ascii="仿宋" w:hAnsi="仿宋" w:eastAsia="仿宋" w:cs="仿宋"/>
          <w:b/>
          <w:bCs/>
          <w:sz w:val="28"/>
          <w:szCs w:val="28"/>
        </w:rPr>
      </w:pPr>
    </w:p>
    <w:p w14:paraId="4E136946">
      <w:pPr>
        <w:pStyle w:val="34"/>
        <w:spacing w:afterLines="0" w:line="288" w:lineRule="auto"/>
        <w:ind w:firstLine="0" w:firstLineChars="0"/>
        <w:rPr>
          <w:rFonts w:ascii="仿宋" w:hAnsi="仿宋" w:eastAsia="仿宋" w:cs="仿宋"/>
          <w:b/>
          <w:bCs/>
          <w:sz w:val="28"/>
          <w:szCs w:val="28"/>
        </w:rPr>
      </w:pPr>
    </w:p>
    <w:p w14:paraId="1D47FC3B">
      <w:pPr>
        <w:pStyle w:val="34"/>
        <w:spacing w:afterLines="0" w:line="288" w:lineRule="auto"/>
        <w:ind w:firstLine="0" w:firstLineChars="0"/>
        <w:rPr>
          <w:rFonts w:ascii="仿宋" w:hAnsi="仿宋" w:eastAsia="仿宋" w:cs="仿宋"/>
          <w:b/>
          <w:bCs/>
          <w:sz w:val="28"/>
          <w:szCs w:val="28"/>
        </w:rPr>
      </w:pPr>
    </w:p>
    <w:p w14:paraId="2FB0778E">
      <w:pPr>
        <w:pStyle w:val="34"/>
        <w:spacing w:afterLines="0" w:line="288" w:lineRule="auto"/>
        <w:ind w:firstLine="0" w:firstLineChars="0"/>
        <w:rPr>
          <w:rFonts w:ascii="仿宋" w:hAnsi="仿宋" w:eastAsia="仿宋" w:cs="仿宋"/>
          <w:b/>
          <w:bCs/>
          <w:sz w:val="28"/>
          <w:szCs w:val="28"/>
        </w:rPr>
      </w:pPr>
    </w:p>
    <w:p w14:paraId="50B038AC">
      <w:pPr>
        <w:jc w:val="center"/>
        <w:rPr>
          <w:rFonts w:ascii="仿宋" w:hAnsi="仿宋" w:eastAsia="仿宋" w:cs="仿宋"/>
          <w:b/>
          <w:kern w:val="0"/>
          <w:sz w:val="32"/>
          <w:szCs w:val="32"/>
          <w:lang w:val="zh-CN"/>
        </w:rPr>
      </w:pPr>
    </w:p>
    <w:p w14:paraId="242FC87A">
      <w:pPr>
        <w:rPr>
          <w:rFonts w:ascii="仿宋" w:hAnsi="仿宋" w:eastAsia="仿宋" w:cs="仿宋"/>
          <w:b/>
          <w:bCs/>
          <w:sz w:val="30"/>
          <w:szCs w:val="30"/>
        </w:rPr>
      </w:pPr>
    </w:p>
    <w:p w14:paraId="31044BC4">
      <w:pPr>
        <w:rPr>
          <w:rFonts w:ascii="仿宋" w:hAnsi="仿宋" w:eastAsia="仿宋" w:cs="仿宋"/>
          <w:b/>
          <w:bCs/>
          <w:sz w:val="30"/>
          <w:szCs w:val="30"/>
        </w:rPr>
      </w:pPr>
    </w:p>
    <w:p w14:paraId="0D9A7A85">
      <w:pPr>
        <w:rPr>
          <w:rFonts w:ascii="仿宋" w:hAnsi="仿宋" w:eastAsia="仿宋" w:cs="仿宋"/>
          <w:b/>
          <w:bCs/>
          <w:sz w:val="30"/>
          <w:szCs w:val="30"/>
        </w:rPr>
      </w:pPr>
    </w:p>
    <w:p w14:paraId="2FACDB3C">
      <w:pPr>
        <w:rPr>
          <w:rFonts w:ascii="仿宋" w:hAnsi="仿宋" w:eastAsia="仿宋" w:cs="仿宋"/>
          <w:b/>
          <w:bCs/>
          <w:sz w:val="30"/>
          <w:szCs w:val="30"/>
        </w:rPr>
      </w:pPr>
    </w:p>
    <w:p w14:paraId="24757065">
      <w:pPr>
        <w:rPr>
          <w:rFonts w:ascii="仿宋" w:hAnsi="仿宋" w:eastAsia="仿宋" w:cs="仿宋"/>
          <w:b/>
          <w:bCs/>
          <w:sz w:val="30"/>
          <w:szCs w:val="30"/>
        </w:rPr>
      </w:pPr>
      <w:r>
        <w:rPr>
          <w:rFonts w:hint="eastAsia" w:ascii="仿宋" w:hAnsi="仿宋" w:eastAsia="仿宋" w:cs="仿宋"/>
          <w:b/>
          <w:bCs/>
          <w:sz w:val="30"/>
          <w:szCs w:val="30"/>
        </w:rPr>
        <w:t>5.5联合协议（如有）</w:t>
      </w:r>
    </w:p>
    <w:p w14:paraId="30B7F809">
      <w:pPr>
        <w:widowControl/>
        <w:adjustRightInd w:val="0"/>
        <w:spacing w:line="276" w:lineRule="auto"/>
        <w:ind w:firstLine="482" w:firstLineChars="200"/>
        <w:jc w:val="left"/>
        <w:rPr>
          <w:rFonts w:ascii="仿宋" w:hAnsi="仿宋" w:eastAsia="仿宋" w:cs="仿宋"/>
          <w:b/>
          <w:sz w:val="24"/>
        </w:rPr>
      </w:pPr>
    </w:p>
    <w:p w14:paraId="2EBCC80A">
      <w:pPr>
        <w:widowControl/>
        <w:adjustRightInd w:val="0"/>
        <w:spacing w:line="276" w:lineRule="auto"/>
        <w:ind w:firstLine="482" w:firstLineChars="200"/>
        <w:jc w:val="left"/>
        <w:rPr>
          <w:rFonts w:ascii="仿宋" w:hAnsi="仿宋" w:eastAsia="仿宋" w:cs="仿宋"/>
          <w:b/>
          <w:sz w:val="24"/>
        </w:rPr>
      </w:pPr>
      <w:r>
        <w:rPr>
          <w:rFonts w:hint="eastAsia" w:ascii="仿宋" w:hAnsi="仿宋" w:eastAsia="仿宋" w:cs="仿宋"/>
          <w:b/>
          <w:sz w:val="24"/>
        </w:rPr>
        <w:t>（以联合体形式投标的，提供联合协议；本项目不接受联合体投标或者投标人不以联合体形式投标的，则不需要提供）</w:t>
      </w:r>
    </w:p>
    <w:p w14:paraId="2C5D6793">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u w:val="single"/>
        </w:rPr>
        <w:t>（联合体所有成员名称）</w:t>
      </w:r>
      <w:r>
        <w:rPr>
          <w:rFonts w:hint="eastAsia" w:ascii="仿宋" w:hAnsi="仿宋" w:eastAsia="仿宋" w:cs="仿宋"/>
          <w:kern w:val="0"/>
          <w:sz w:val="24"/>
        </w:rPr>
        <w:t>自愿</w:t>
      </w:r>
      <w:r>
        <w:rPr>
          <w:rFonts w:hint="eastAsia" w:ascii="仿宋" w:hAnsi="仿宋" w:eastAsia="仿宋" w:cs="仿宋"/>
          <w:kern w:val="0"/>
          <w:sz w:val="24"/>
          <w:lang w:val="zh-CN"/>
        </w:rPr>
        <w:t>组成一个联合体，以一个投标人的身份</w:t>
      </w:r>
      <w:r>
        <w:rPr>
          <w:rFonts w:hint="eastAsia" w:ascii="仿宋" w:hAnsi="仿宋" w:eastAsia="仿宋" w:cs="仿宋"/>
          <w:kern w:val="0"/>
          <w:sz w:val="24"/>
        </w:rPr>
        <w:t>参加</w:t>
      </w:r>
      <w:r>
        <w:rPr>
          <w:rFonts w:hint="eastAsia" w:ascii="仿宋" w:hAnsi="仿宋" w:eastAsia="仿宋" w:cs="仿宋"/>
          <w:sz w:val="24"/>
        </w:rPr>
        <w:t>（项目名称）【招标编号：（采购编号）】</w:t>
      </w:r>
      <w:r>
        <w:rPr>
          <w:rFonts w:hint="eastAsia" w:ascii="仿宋" w:hAnsi="仿宋" w:eastAsia="仿宋" w:cs="仿宋"/>
          <w:kern w:val="0"/>
          <w:sz w:val="24"/>
          <w:lang w:val="zh-CN"/>
        </w:rPr>
        <w:t xml:space="preserve">投标。 </w:t>
      </w:r>
    </w:p>
    <w:p w14:paraId="18FF0B7C">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一、各方一致决定，</w:t>
      </w:r>
      <w:r>
        <w:rPr>
          <w:rFonts w:hint="eastAsia" w:ascii="仿宋" w:hAnsi="仿宋" w:eastAsia="仿宋" w:cs="仿宋"/>
          <w:kern w:val="0"/>
          <w:sz w:val="24"/>
          <w:u w:val="single"/>
        </w:rPr>
        <w:t>（某联合体成员名称）</w:t>
      </w:r>
      <w:r>
        <w:rPr>
          <w:rFonts w:hint="eastAsia" w:ascii="仿宋" w:hAnsi="仿宋" w:eastAsia="仿宋" w:cs="仿宋"/>
          <w:kern w:val="0"/>
          <w:sz w:val="24"/>
        </w:rPr>
        <w:t>为联合体</w:t>
      </w:r>
      <w:r>
        <w:rPr>
          <w:rFonts w:hint="eastAsia" w:ascii="仿宋" w:hAnsi="仿宋" w:eastAsia="仿宋" w:cs="仿宋"/>
          <w:kern w:val="0"/>
          <w:sz w:val="24"/>
          <w:lang w:val="zh-CN"/>
        </w:rPr>
        <w:t>牵头人</w:t>
      </w:r>
      <w:r>
        <w:rPr>
          <w:rFonts w:hint="eastAsia" w:ascii="仿宋" w:hAnsi="仿宋" w:eastAsia="仿宋" w:cs="仿宋"/>
          <w:sz w:val="24"/>
        </w:rPr>
        <w:t>，代表所有联合体成员负责投标和合同实施阶段的主办、协调工作</w:t>
      </w:r>
      <w:r>
        <w:rPr>
          <w:rFonts w:hint="eastAsia" w:ascii="仿宋" w:hAnsi="仿宋" w:eastAsia="仿宋" w:cs="仿宋"/>
          <w:kern w:val="0"/>
          <w:sz w:val="24"/>
          <w:lang w:val="zh-CN"/>
        </w:rPr>
        <w:t>。</w:t>
      </w:r>
    </w:p>
    <w:p w14:paraId="06A8E34B">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二、</w:t>
      </w:r>
      <w:r>
        <w:rPr>
          <w:rFonts w:hint="eastAsia" w:ascii="仿宋" w:hAnsi="仿宋" w:eastAsia="仿宋" w:cs="仿宋"/>
          <w:sz w:val="24"/>
        </w:rPr>
        <w:t>所有联合体成员各方签署授权书，授权书载明的</w:t>
      </w:r>
      <w:r>
        <w:rPr>
          <w:rFonts w:hint="eastAsia" w:ascii="仿宋" w:hAnsi="仿宋" w:eastAsia="仿宋" w:cs="仿宋"/>
          <w:kern w:val="0"/>
          <w:sz w:val="24"/>
          <w:lang w:val="zh-CN"/>
        </w:rPr>
        <w:t>授权代表根据招标文件规定及投标内容而对采购人、采购代理机构所作的任何合法承诺，包括书面澄清及</w:t>
      </w:r>
      <w:r>
        <w:rPr>
          <w:rFonts w:hint="eastAsia" w:ascii="仿宋" w:hAnsi="仿宋" w:eastAsia="仿宋" w:cs="仿宋"/>
          <w:kern w:val="0"/>
          <w:sz w:val="24"/>
        </w:rPr>
        <w:t>响应</w:t>
      </w:r>
      <w:r>
        <w:rPr>
          <w:rFonts w:hint="eastAsia" w:ascii="仿宋" w:hAnsi="仿宋" w:eastAsia="仿宋" w:cs="仿宋"/>
          <w:kern w:val="0"/>
          <w:sz w:val="24"/>
          <w:lang w:val="zh-CN"/>
        </w:rPr>
        <w:t>等均对联合投标各方产生约束力。</w:t>
      </w:r>
    </w:p>
    <w:p w14:paraId="61906299">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三、本次联合投标中，分工如下：</w:t>
      </w:r>
    </w:p>
    <w:p w14:paraId="56149E3C">
      <w:pPr>
        <w:adjustRightInd w:val="0"/>
        <w:snapToGrid w:val="0"/>
        <w:spacing w:line="276" w:lineRule="auto"/>
        <w:ind w:firstLine="576"/>
        <w:rPr>
          <w:rFonts w:ascii="仿宋" w:hAnsi="仿宋" w:eastAsia="仿宋" w:cs="仿宋"/>
          <w:kern w:val="0"/>
          <w:sz w:val="24"/>
          <w:lang w:val="zh-CN"/>
        </w:rPr>
      </w:pPr>
      <w:bookmarkStart w:id="17" w:name="_Hlk101134295"/>
      <w:r>
        <w:rPr>
          <w:rFonts w:hint="eastAsia" w:ascii="仿宋" w:hAnsi="仿宋" w:eastAsia="仿宋" w:cs="仿宋"/>
          <w:kern w:val="0"/>
          <w:sz w:val="24"/>
          <w:u w:val="single"/>
        </w:rPr>
        <w:t>（联合体成员1）</w:t>
      </w:r>
      <w:r>
        <w:rPr>
          <w:rFonts w:hint="eastAsia" w:ascii="仿宋" w:hAnsi="仿宋" w:eastAsia="仿宋" w:cs="仿宋"/>
          <w:kern w:val="0"/>
          <w:sz w:val="24"/>
          <w:lang w:val="zh-CN"/>
        </w:rPr>
        <w:t>承担的工作和义务为：；</w:t>
      </w:r>
    </w:p>
    <w:p w14:paraId="45D71C9A">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u w:val="single"/>
        </w:rPr>
        <w:t>（联合体成员2）</w:t>
      </w:r>
      <w:r>
        <w:rPr>
          <w:rFonts w:hint="eastAsia" w:ascii="仿宋" w:hAnsi="仿宋" w:eastAsia="仿宋" w:cs="仿宋"/>
          <w:kern w:val="0"/>
          <w:sz w:val="24"/>
          <w:lang w:val="zh-CN"/>
        </w:rPr>
        <w:t>承担的工作和义务为：；</w:t>
      </w:r>
    </w:p>
    <w:p w14:paraId="568AC02A">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w:t>
      </w:r>
    </w:p>
    <w:bookmarkEnd w:id="17"/>
    <w:p w14:paraId="3425A9C1">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四、联合体成员中小企业合同份额。</w:t>
      </w:r>
    </w:p>
    <w:p w14:paraId="3ABC02B0">
      <w:pPr>
        <w:adjustRightInd w:val="0"/>
        <w:snapToGrid w:val="0"/>
        <w:spacing w:line="276" w:lineRule="auto"/>
        <w:ind w:firstLine="576"/>
        <w:rPr>
          <w:rFonts w:ascii="仿宋" w:hAnsi="仿宋" w:eastAsia="仿宋" w:cs="仿宋"/>
          <w:b/>
          <w:kern w:val="0"/>
          <w:sz w:val="24"/>
          <w:lang w:val="zh-CN"/>
        </w:rPr>
      </w:pPr>
      <w:r>
        <w:rPr>
          <w:rFonts w:hint="eastAsia" w:ascii="仿宋" w:hAnsi="仿宋" w:eastAsia="仿宋" w:cs="仿宋"/>
          <w:kern w:val="0"/>
          <w:sz w:val="24"/>
          <w:lang w:val="zh-CN"/>
        </w:rPr>
        <w:t>1、</w:t>
      </w:r>
      <w:r>
        <w:rPr>
          <w:rFonts w:hint="eastAsia" w:ascii="仿宋" w:hAnsi="仿宋" w:eastAsia="仿宋" w:cs="仿宋"/>
          <w:kern w:val="0"/>
          <w:sz w:val="24"/>
          <w:u w:val="single"/>
        </w:rPr>
        <w:t>（联合体成员X,……）</w:t>
      </w:r>
      <w:r>
        <w:rPr>
          <w:rFonts w:hint="eastAsia" w:ascii="仿宋" w:hAnsi="仿宋" w:eastAsia="仿宋" w:cs="仿宋"/>
          <w:kern w:val="0"/>
          <w:sz w:val="24"/>
        </w:rPr>
        <w:t>提供的全部货物由小微企业制造，其合同份额占到合同总金额%以上；</w:t>
      </w:r>
      <w:r>
        <w:rPr>
          <w:rFonts w:hint="eastAsia" w:ascii="仿宋" w:hAnsi="仿宋" w:eastAsia="仿宋" w:cs="仿宋"/>
          <w:kern w:val="0"/>
          <w:sz w:val="24"/>
          <w:lang w:val="zh-CN"/>
        </w:rPr>
        <w:t>……。</w:t>
      </w:r>
      <w:r>
        <w:rPr>
          <w:rFonts w:hint="eastAsia" w:ascii="仿宋" w:hAnsi="仿宋" w:eastAsia="仿宋" w:cs="仿宋"/>
          <w:b/>
          <w:kern w:val="0"/>
          <w:sz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sz w:val="24"/>
        </w:rPr>
        <w:t>拟享受以上价格扣除政策的，填写有关内容。</w:t>
      </w:r>
      <w:r>
        <w:rPr>
          <w:rFonts w:hint="eastAsia" w:ascii="仿宋" w:hAnsi="仿宋" w:eastAsia="仿宋" w:cs="仿宋"/>
          <w:b/>
          <w:kern w:val="0"/>
          <w:sz w:val="24"/>
          <w:lang w:val="zh-CN"/>
        </w:rPr>
        <w:t>）</w:t>
      </w:r>
    </w:p>
    <w:p w14:paraId="30A52DF0">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sz w:val="24"/>
        </w:rPr>
        <w:t>2、中小企业合同金额达到%，其中小微企业合同金额达到%</w:t>
      </w:r>
      <w:r>
        <w:rPr>
          <w:rFonts w:hint="eastAsia" w:ascii="仿宋" w:hAnsi="仿宋" w:eastAsia="仿宋" w:cs="仿宋"/>
          <w:kern w:val="0"/>
          <w:sz w:val="24"/>
          <w:lang w:val="zh-CN"/>
        </w:rPr>
        <w:t>。</w:t>
      </w:r>
      <w:r>
        <w:rPr>
          <w:rFonts w:hint="eastAsia" w:ascii="仿宋" w:hAnsi="仿宋" w:eastAsia="仿宋" w:cs="仿宋"/>
          <w:b/>
          <w:bCs/>
          <w:kern w:val="0"/>
          <w:sz w:val="24"/>
          <w:lang w:val="zh-CN"/>
        </w:rPr>
        <w:t>（</w:t>
      </w:r>
      <w:r>
        <w:rPr>
          <w:rFonts w:hint="eastAsia" w:ascii="仿宋" w:hAnsi="仿宋" w:eastAsia="仿宋" w:cs="仿宋"/>
          <w:b/>
          <w:bCs/>
          <w:sz w:val="24"/>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kern w:val="0"/>
          <w:sz w:val="24"/>
          <w:lang w:val="zh-CN"/>
        </w:rPr>
        <w:t>）</w:t>
      </w:r>
    </w:p>
    <w:p w14:paraId="29D30288">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五、如果中标，</w:t>
      </w:r>
      <w:r>
        <w:rPr>
          <w:rFonts w:hint="eastAsia" w:ascii="仿宋" w:hAnsi="仿宋" w:eastAsia="仿宋" w:cs="仿宋"/>
          <w:sz w:val="24"/>
        </w:rPr>
        <w:t>联合体各成员方共同与采购人签订合同，并就采购合同约定的事项对采购人承担连带责任。</w:t>
      </w:r>
    </w:p>
    <w:p w14:paraId="30212216">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六、有关本次联合投标的其他事宜：</w:t>
      </w:r>
    </w:p>
    <w:p w14:paraId="2A94BD67">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1、联合体各方不再单独参加或者与其他供应商另外组成联合体参加同一合同项下的政府采购活动。</w:t>
      </w:r>
    </w:p>
    <w:p w14:paraId="6CC54E59">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2、联合体中有同类资质的各方按照联合体分工承担相同工作的，按照资质等级较低的供应商确定资质等级。</w:t>
      </w:r>
    </w:p>
    <w:p w14:paraId="398F57D5">
      <w:pPr>
        <w:adjustRightInd w:val="0"/>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3、本协议提交采购人、采购代理机构后，联合体各方不得以任何形式对上述内容进行修改或撤销。</w:t>
      </w:r>
    </w:p>
    <w:p w14:paraId="594DD60D">
      <w:pPr>
        <w:adjustRightInd w:val="0"/>
        <w:snapToGrid w:val="0"/>
        <w:spacing w:line="276"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联合体成员名称(盖章)：</w:t>
      </w:r>
    </w:p>
    <w:p w14:paraId="4EDC6374">
      <w:pPr>
        <w:adjustRightInd w:val="0"/>
        <w:snapToGrid w:val="0"/>
        <w:spacing w:line="276"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联合体成员名称(盖章)：</w:t>
      </w:r>
    </w:p>
    <w:p w14:paraId="4ED1F30B">
      <w:pPr>
        <w:adjustRightInd w:val="0"/>
        <w:snapToGrid w:val="0"/>
        <w:spacing w:line="276" w:lineRule="auto"/>
        <w:ind w:right="960"/>
        <w:jc w:val="center"/>
        <w:rPr>
          <w:rFonts w:ascii="仿宋" w:hAnsi="仿宋" w:eastAsia="仿宋" w:cs="仿宋"/>
          <w:kern w:val="0"/>
          <w:sz w:val="24"/>
          <w:lang w:val="zh-CN"/>
        </w:rPr>
      </w:pPr>
      <w:r>
        <w:rPr>
          <w:rFonts w:hint="eastAsia" w:ascii="仿宋" w:hAnsi="仿宋" w:eastAsia="仿宋" w:cs="仿宋"/>
          <w:kern w:val="0"/>
          <w:sz w:val="24"/>
          <w:lang w:val="zh-CN"/>
        </w:rPr>
        <w:t xml:space="preserve">                   ……</w:t>
      </w:r>
    </w:p>
    <w:p w14:paraId="22BDF9BB">
      <w:pPr>
        <w:adjustRightInd w:val="0"/>
        <w:snapToGrid w:val="0"/>
        <w:spacing w:line="276" w:lineRule="auto"/>
        <w:jc w:val="right"/>
        <w:rPr>
          <w:rFonts w:ascii="仿宋" w:hAnsi="仿宋" w:eastAsia="仿宋" w:cs="仿宋"/>
          <w:kern w:val="0"/>
          <w:sz w:val="24"/>
          <w:lang w:val="zh-CN"/>
        </w:rPr>
      </w:pPr>
      <w:r>
        <w:rPr>
          <w:rFonts w:hint="eastAsia" w:ascii="仿宋" w:hAnsi="仿宋" w:eastAsia="仿宋" w:cs="仿宋"/>
          <w:kern w:val="0"/>
          <w:sz w:val="24"/>
          <w:lang w:val="zh-CN"/>
        </w:rPr>
        <w:t>日期：  年  月   日</w:t>
      </w:r>
    </w:p>
    <w:p w14:paraId="5DAD3A77">
      <w:pPr>
        <w:adjustRightInd w:val="0"/>
        <w:spacing w:line="276" w:lineRule="auto"/>
        <w:ind w:right="420"/>
        <w:rPr>
          <w:rFonts w:ascii="仿宋" w:hAnsi="仿宋" w:eastAsia="仿宋" w:cs="仿宋"/>
          <w:b/>
          <w:kern w:val="0"/>
          <w:sz w:val="32"/>
          <w:szCs w:val="32"/>
        </w:rPr>
      </w:pPr>
      <w:r>
        <w:rPr>
          <w:rFonts w:hint="eastAsia" w:ascii="仿宋" w:hAnsi="仿宋" w:eastAsia="仿宋" w:cs="仿宋"/>
          <w:sz w:val="24"/>
        </w:rPr>
        <w:t>注：按本格式和要求提供。</w:t>
      </w:r>
    </w:p>
    <w:p w14:paraId="0432E951">
      <w:pPr>
        <w:rPr>
          <w:rFonts w:ascii="仿宋" w:hAnsi="仿宋" w:eastAsia="仿宋" w:cs="仿宋"/>
          <w:b/>
          <w:bCs/>
          <w:sz w:val="30"/>
          <w:szCs w:val="30"/>
        </w:rPr>
      </w:pPr>
    </w:p>
    <w:p w14:paraId="6AD71C43">
      <w:pPr>
        <w:rPr>
          <w:rFonts w:ascii="仿宋" w:hAnsi="仿宋" w:eastAsia="仿宋" w:cs="仿宋"/>
          <w:b/>
          <w:bCs/>
          <w:sz w:val="30"/>
          <w:szCs w:val="30"/>
          <w:lang w:val="zh-CN"/>
        </w:rPr>
      </w:pPr>
      <w:r>
        <w:rPr>
          <w:rFonts w:hint="eastAsia" w:ascii="仿宋" w:hAnsi="仿宋" w:eastAsia="仿宋" w:cs="仿宋"/>
          <w:b/>
          <w:bCs/>
          <w:sz w:val="30"/>
          <w:szCs w:val="30"/>
        </w:rPr>
        <w:t>5.6</w:t>
      </w:r>
      <w:r>
        <w:rPr>
          <w:rFonts w:hint="eastAsia" w:ascii="仿宋" w:hAnsi="仿宋" w:eastAsia="仿宋" w:cs="仿宋"/>
          <w:b/>
          <w:bCs/>
          <w:sz w:val="30"/>
          <w:szCs w:val="30"/>
          <w:lang w:val="zh-CN"/>
        </w:rPr>
        <w:t>供应商廉洁自律承诺书</w:t>
      </w:r>
    </w:p>
    <w:p w14:paraId="1E75B371">
      <w:pPr>
        <w:jc w:val="center"/>
        <w:rPr>
          <w:rFonts w:ascii="仿宋" w:hAnsi="仿宋" w:eastAsia="仿宋" w:cs="仿宋"/>
          <w:b/>
          <w:kern w:val="0"/>
          <w:sz w:val="32"/>
          <w:szCs w:val="32"/>
          <w:lang w:val="zh-CN"/>
        </w:rPr>
      </w:pPr>
    </w:p>
    <w:p w14:paraId="70361D34">
      <w:pPr>
        <w:jc w:val="center"/>
        <w:rPr>
          <w:rFonts w:ascii="仿宋" w:hAnsi="仿宋" w:eastAsia="仿宋" w:cs="仿宋"/>
          <w:b/>
          <w:kern w:val="0"/>
          <w:sz w:val="32"/>
          <w:szCs w:val="32"/>
        </w:rPr>
      </w:pPr>
      <w:r>
        <w:rPr>
          <w:rFonts w:hint="eastAsia" w:ascii="仿宋" w:hAnsi="仿宋" w:eastAsia="仿宋" w:cs="仿宋"/>
          <w:b/>
          <w:kern w:val="0"/>
          <w:sz w:val="32"/>
          <w:szCs w:val="32"/>
          <w:lang w:val="zh-CN"/>
        </w:rPr>
        <w:t>供应商廉洁自律承诺书</w:t>
      </w:r>
    </w:p>
    <w:p w14:paraId="196A7C99">
      <w:pPr>
        <w:adjustRightInd w:val="0"/>
        <w:snapToGrid w:val="0"/>
        <w:spacing w:line="360" w:lineRule="auto"/>
        <w:rPr>
          <w:rFonts w:ascii="仿宋" w:hAnsi="仿宋" w:eastAsia="仿宋" w:cs="仿宋"/>
          <w:sz w:val="24"/>
          <w:szCs w:val="24"/>
        </w:rPr>
      </w:pPr>
    </w:p>
    <w:p w14:paraId="1477D790">
      <w:pPr>
        <w:adjustRightInd w:val="0"/>
        <w:snapToGrid w:val="0"/>
        <w:spacing w:line="360" w:lineRule="auto"/>
        <w:rPr>
          <w:rFonts w:ascii="仿宋" w:hAnsi="仿宋" w:eastAsia="仿宋" w:cs="仿宋"/>
          <w:kern w:val="0"/>
          <w:sz w:val="24"/>
          <w:szCs w:val="24"/>
        </w:rPr>
      </w:pPr>
      <w:r>
        <w:rPr>
          <w:rFonts w:hint="eastAsia" w:ascii="仿宋" w:hAnsi="仿宋" w:eastAsia="仿宋" w:cs="仿宋"/>
          <w:sz w:val="24"/>
          <w:szCs w:val="24"/>
        </w:rPr>
        <w:t>（采购人）、（采购代理机构）</w:t>
      </w:r>
      <w:r>
        <w:rPr>
          <w:rFonts w:hint="eastAsia" w:ascii="仿宋" w:hAnsi="仿宋" w:eastAsia="仿宋" w:cs="仿宋"/>
          <w:kern w:val="0"/>
          <w:sz w:val="24"/>
          <w:szCs w:val="24"/>
          <w:lang w:val="zh-CN"/>
        </w:rPr>
        <w:t>：</w:t>
      </w:r>
    </w:p>
    <w:p w14:paraId="37BC26CF">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我单位响应你</w:t>
      </w:r>
      <w:r>
        <w:rPr>
          <w:rFonts w:hint="eastAsia" w:ascii="仿宋" w:hAnsi="仿宋" w:eastAsia="仿宋" w:cs="仿宋"/>
          <w:sz w:val="24"/>
          <w:szCs w:val="24"/>
        </w:rPr>
        <w:t>单位</w:t>
      </w:r>
      <w:r>
        <w:rPr>
          <w:rFonts w:hint="eastAsia" w:ascii="仿宋" w:hAnsi="仿宋" w:eastAsia="仿宋" w:cs="仿宋"/>
          <w:kern w:val="0"/>
          <w:sz w:val="24"/>
          <w:szCs w:val="24"/>
          <w:lang w:val="zh-CN"/>
        </w:rPr>
        <w:t>项目招标要求参加投标。在这次投标过程中和中标后，我们将严格遵守国家法律法规要求，并郑重承诺：</w:t>
      </w:r>
    </w:p>
    <w:p w14:paraId="15AF21E8">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一、不向项目有关人员及部门赠送礼金礼物、有价证券、回扣以及中介费、介绍费、咨询费等好处费； </w:t>
      </w:r>
    </w:p>
    <w:p w14:paraId="2E731894">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二、不为项目有关人员及部门报销应由你方单位或个人支付的费用； </w:t>
      </w:r>
    </w:p>
    <w:p w14:paraId="1E792E0B">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三、不向项目有关人员及部门提供有可能影响公正的宴请和健身娱乐等活动； </w:t>
      </w:r>
    </w:p>
    <w:p w14:paraId="2F1F39B8">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四、不为项目有关人员及部门出国（境）、旅游等提供方便；</w:t>
      </w:r>
    </w:p>
    <w:p w14:paraId="40F0D4CB">
      <w:pPr>
        <w:autoSpaceDE w:val="0"/>
        <w:autoSpaceDN w:val="0"/>
        <w:adjustRightInd w:val="0"/>
        <w:spacing w:line="360" w:lineRule="auto"/>
        <w:ind w:left="481" w:leftChars="229"/>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五、不为项目有关人员个人装修住房、婚丧嫁娶、配偶子女工作安排等提供</w:t>
      </w:r>
    </w:p>
    <w:p w14:paraId="11EE1D9C">
      <w:pPr>
        <w:autoSpaceDE w:val="0"/>
        <w:autoSpaceDN w:val="0"/>
        <w:adjustRightInd w:val="0"/>
        <w:spacing w:line="360" w:lineRule="auto"/>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好处；</w:t>
      </w:r>
    </w:p>
    <w:p w14:paraId="35285E15">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六、严格遵守《</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rPr>
        <w:t>招标投标</w:t>
      </w:r>
      <w:r>
        <w:rPr>
          <w:rFonts w:hint="eastAsia" w:ascii="仿宋" w:hAnsi="仿宋" w:eastAsia="仿宋" w:cs="仿宋"/>
          <w:kern w:val="0"/>
          <w:sz w:val="24"/>
          <w:szCs w:val="24"/>
          <w:lang w:val="zh-CN"/>
        </w:rPr>
        <w:t>法》《</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lang w:val="zh-CN"/>
        </w:rPr>
        <w:t>政府采购法》</w:t>
      </w:r>
      <w:r>
        <w:rPr>
          <w:rFonts w:hint="eastAsia" w:ascii="仿宋" w:hAnsi="仿宋" w:eastAsia="仿宋" w:cs="仿宋"/>
          <w:sz w:val="24"/>
          <w:szCs w:val="24"/>
          <w:lang w:val="zh-CN"/>
        </w:rPr>
        <w:t>《中华人民共和国民法典》</w:t>
      </w:r>
      <w:r>
        <w:rPr>
          <w:rFonts w:hint="eastAsia" w:ascii="仿宋" w:hAnsi="仿宋" w:eastAsia="仿宋" w:cs="仿宋"/>
          <w:kern w:val="0"/>
          <w:sz w:val="24"/>
          <w:szCs w:val="24"/>
          <w:lang w:val="zh-CN"/>
        </w:rPr>
        <w:t xml:space="preserve">等法律法规，诚实守信，合法经营，坚决抵制各种违法违纪行为。 </w:t>
      </w:r>
    </w:p>
    <w:p w14:paraId="35F38281">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如违反上述承诺，你</w:t>
      </w:r>
      <w:r>
        <w:rPr>
          <w:rFonts w:hint="eastAsia" w:ascii="仿宋" w:hAnsi="仿宋" w:eastAsia="仿宋" w:cs="仿宋"/>
          <w:sz w:val="24"/>
          <w:szCs w:val="24"/>
        </w:rPr>
        <w:t>单位</w:t>
      </w:r>
      <w:r>
        <w:rPr>
          <w:rFonts w:hint="eastAsia" w:ascii="仿宋" w:hAnsi="仿宋" w:eastAsia="仿宋" w:cs="仿宋"/>
          <w:kern w:val="0"/>
          <w:sz w:val="24"/>
          <w:szCs w:val="24"/>
          <w:lang w:val="zh-CN"/>
        </w:rPr>
        <w:t>有权立即取消我单位投标、中标或在建项目的建设资格，有权拒绝我单位在一定时期内进入你</w:t>
      </w:r>
      <w:r>
        <w:rPr>
          <w:rFonts w:hint="eastAsia" w:ascii="仿宋" w:hAnsi="仿宋" w:eastAsia="仿宋" w:cs="仿宋"/>
          <w:sz w:val="24"/>
          <w:szCs w:val="24"/>
        </w:rPr>
        <w:t>单位</w:t>
      </w:r>
      <w:r>
        <w:rPr>
          <w:rFonts w:hint="eastAsia" w:ascii="仿宋" w:hAnsi="仿宋" w:eastAsia="仿宋" w:cs="仿宋"/>
          <w:kern w:val="0"/>
          <w:sz w:val="24"/>
          <w:szCs w:val="24"/>
          <w:lang w:val="zh-CN"/>
        </w:rPr>
        <w:t>进行项目建设或其他经营活动，并通报市财政局。由此引起的相应损失均由我单位承担。</w:t>
      </w:r>
    </w:p>
    <w:p w14:paraId="65909CC9">
      <w:pPr>
        <w:autoSpaceDE w:val="0"/>
        <w:autoSpaceDN w:val="0"/>
        <w:adjustRightInd w:val="0"/>
        <w:spacing w:line="360" w:lineRule="auto"/>
        <w:ind w:left="2"/>
        <w:jc w:val="left"/>
        <w:rPr>
          <w:rFonts w:ascii="仿宋" w:hAnsi="仿宋" w:eastAsia="仿宋" w:cs="仿宋"/>
          <w:kern w:val="0"/>
          <w:sz w:val="24"/>
          <w:szCs w:val="24"/>
          <w:lang w:val="zh-CN"/>
        </w:rPr>
      </w:pPr>
    </w:p>
    <w:p w14:paraId="43D824C7">
      <w:pPr>
        <w:autoSpaceDE w:val="0"/>
        <w:autoSpaceDN w:val="0"/>
        <w:adjustRightInd w:val="0"/>
        <w:spacing w:line="360" w:lineRule="auto"/>
        <w:ind w:left="2"/>
        <w:jc w:val="left"/>
        <w:rPr>
          <w:rFonts w:ascii="仿宋" w:hAnsi="仿宋" w:eastAsia="仿宋" w:cs="仿宋"/>
          <w:kern w:val="0"/>
          <w:sz w:val="24"/>
          <w:szCs w:val="24"/>
          <w:lang w:val="zh-CN"/>
        </w:rPr>
      </w:pPr>
    </w:p>
    <w:p w14:paraId="7DEAFBA9">
      <w:pPr>
        <w:autoSpaceDE w:val="0"/>
        <w:autoSpaceDN w:val="0"/>
        <w:adjustRightInd w:val="0"/>
        <w:spacing w:line="360" w:lineRule="auto"/>
        <w:ind w:left="2"/>
        <w:jc w:val="left"/>
        <w:rPr>
          <w:rFonts w:ascii="仿宋" w:hAnsi="仿宋" w:eastAsia="仿宋" w:cs="仿宋"/>
          <w:kern w:val="0"/>
          <w:sz w:val="24"/>
          <w:szCs w:val="24"/>
          <w:lang w:val="zh-CN"/>
        </w:rPr>
      </w:pPr>
    </w:p>
    <w:p w14:paraId="7630D4ED">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7E54C6EB">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w:t>
      </w:r>
    </w:p>
    <w:p w14:paraId="1646725E">
      <w:pPr>
        <w:pStyle w:val="34"/>
        <w:spacing w:afterLines="0" w:line="288" w:lineRule="auto"/>
        <w:ind w:firstLine="0" w:firstLineChars="0"/>
        <w:jc w:val="right"/>
        <w:rPr>
          <w:rFonts w:ascii="仿宋" w:hAnsi="仿宋" w:eastAsia="仿宋" w:cs="仿宋"/>
          <w:b/>
          <w:bCs/>
          <w:sz w:val="28"/>
          <w:szCs w:val="28"/>
        </w:rPr>
      </w:pPr>
      <w:r>
        <w:rPr>
          <w:rFonts w:hint="eastAsia" w:ascii="仿宋" w:hAnsi="仿宋" w:eastAsia="仿宋" w:cs="仿宋"/>
          <w:szCs w:val="24"/>
        </w:rPr>
        <w:t>日期： 年 月 日</w:t>
      </w:r>
    </w:p>
    <w:p w14:paraId="1BDE71D8">
      <w:pPr>
        <w:pStyle w:val="34"/>
        <w:spacing w:afterLines="0" w:line="288" w:lineRule="auto"/>
        <w:ind w:firstLine="0" w:firstLineChars="0"/>
        <w:rPr>
          <w:rFonts w:ascii="仿宋" w:hAnsi="仿宋" w:eastAsia="仿宋" w:cs="仿宋"/>
          <w:b/>
          <w:bCs/>
          <w:sz w:val="28"/>
          <w:szCs w:val="28"/>
        </w:rPr>
      </w:pPr>
    </w:p>
    <w:p w14:paraId="0300280C">
      <w:pPr>
        <w:pStyle w:val="34"/>
        <w:spacing w:afterLines="0" w:line="288" w:lineRule="auto"/>
        <w:ind w:firstLine="0" w:firstLineChars="0"/>
        <w:rPr>
          <w:rFonts w:ascii="仿宋" w:hAnsi="仿宋" w:eastAsia="仿宋" w:cs="仿宋"/>
          <w:b/>
          <w:bCs/>
          <w:sz w:val="28"/>
          <w:szCs w:val="28"/>
        </w:rPr>
      </w:pPr>
    </w:p>
    <w:p w14:paraId="4A24F766">
      <w:pPr>
        <w:snapToGrid w:val="0"/>
        <w:spacing w:beforeLines="50" w:after="50" w:line="288" w:lineRule="auto"/>
        <w:jc w:val="left"/>
        <w:rPr>
          <w:rFonts w:ascii="仿宋" w:hAnsi="仿宋" w:eastAsia="仿宋" w:cs="仿宋"/>
          <w:b/>
          <w:bCs/>
          <w:sz w:val="30"/>
          <w:szCs w:val="30"/>
        </w:rPr>
      </w:pPr>
    </w:p>
    <w:p w14:paraId="51C486D2">
      <w:pPr>
        <w:snapToGrid w:val="0"/>
        <w:spacing w:beforeLines="50" w:after="50" w:line="288" w:lineRule="auto"/>
        <w:jc w:val="left"/>
        <w:rPr>
          <w:rFonts w:ascii="仿宋" w:hAnsi="仿宋" w:eastAsia="仿宋" w:cs="仿宋"/>
          <w:b/>
          <w:bCs/>
          <w:sz w:val="30"/>
          <w:szCs w:val="30"/>
        </w:rPr>
      </w:pPr>
    </w:p>
    <w:p w14:paraId="6DAB2167">
      <w:pPr>
        <w:pStyle w:val="34"/>
        <w:spacing w:afterLines="0" w:line="288" w:lineRule="auto"/>
        <w:ind w:firstLine="0" w:firstLineChars="0"/>
        <w:rPr>
          <w:rFonts w:ascii="仿宋" w:hAnsi="仿宋" w:eastAsia="仿宋" w:cs="仿宋"/>
          <w:b/>
          <w:bCs/>
          <w:sz w:val="28"/>
          <w:szCs w:val="28"/>
        </w:rPr>
      </w:pPr>
    </w:p>
    <w:p w14:paraId="76CEE82D">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6、评分对应表</w:t>
      </w:r>
    </w:p>
    <w:p w14:paraId="2A9A7223">
      <w:pPr>
        <w:pStyle w:val="9"/>
        <w:snapToGrid w:val="0"/>
        <w:spacing w:line="288" w:lineRule="auto"/>
        <w:jc w:val="center"/>
        <w:rPr>
          <w:rFonts w:ascii="仿宋" w:hAnsi="仿宋" w:eastAsia="仿宋" w:cs="仿宋"/>
          <w:sz w:val="24"/>
          <w:szCs w:val="24"/>
        </w:rPr>
      </w:pPr>
      <w:r>
        <w:rPr>
          <w:rFonts w:hint="eastAsia" w:ascii="仿宋" w:hAnsi="仿宋" w:eastAsia="仿宋" w:cs="仿宋"/>
          <w:b/>
          <w:sz w:val="36"/>
          <w:szCs w:val="36"/>
        </w:rPr>
        <w:t>评分对应表</w:t>
      </w:r>
    </w:p>
    <w:p w14:paraId="39C2CBFD">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项目名称：</w:t>
      </w:r>
    </w:p>
    <w:p w14:paraId="7AA59140">
      <w:pPr>
        <w:pStyle w:val="9"/>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4709FE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2BC462E">
            <w:pPr>
              <w:snapToGrid w:val="0"/>
              <w:spacing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1876EA78">
            <w:pPr>
              <w:snapToGrid w:val="0"/>
              <w:spacing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51D805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0510185">
            <w:pPr>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4F2ACDC2">
            <w:pPr>
              <w:snapToGrid w:val="0"/>
              <w:spacing w:beforeLines="50" w:line="288" w:lineRule="auto"/>
              <w:rPr>
                <w:rFonts w:ascii="仿宋" w:hAnsi="仿宋" w:eastAsia="仿宋" w:cs="仿宋"/>
                <w:sz w:val="24"/>
                <w:szCs w:val="24"/>
              </w:rPr>
            </w:pPr>
          </w:p>
        </w:tc>
      </w:tr>
      <w:tr w14:paraId="5DF0A6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7080F73">
            <w:pPr>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073B5435">
            <w:pPr>
              <w:snapToGrid w:val="0"/>
              <w:spacing w:beforeLines="50" w:line="288" w:lineRule="auto"/>
              <w:ind w:left="43"/>
              <w:rPr>
                <w:rFonts w:ascii="仿宋" w:hAnsi="仿宋" w:eastAsia="仿宋" w:cs="仿宋"/>
                <w:sz w:val="24"/>
                <w:szCs w:val="24"/>
              </w:rPr>
            </w:pPr>
          </w:p>
        </w:tc>
      </w:tr>
      <w:tr w14:paraId="39B28E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D68CA3D">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79A0471">
            <w:pPr>
              <w:snapToGrid w:val="0"/>
              <w:spacing w:beforeLines="50" w:line="288" w:lineRule="auto"/>
              <w:ind w:left="43"/>
              <w:rPr>
                <w:rFonts w:ascii="仿宋" w:hAnsi="仿宋" w:eastAsia="仿宋" w:cs="仿宋"/>
                <w:sz w:val="24"/>
                <w:szCs w:val="24"/>
              </w:rPr>
            </w:pPr>
          </w:p>
        </w:tc>
      </w:tr>
      <w:tr w14:paraId="515429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C77FE51">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4486BB43">
            <w:pPr>
              <w:snapToGrid w:val="0"/>
              <w:spacing w:beforeLines="50" w:line="288" w:lineRule="auto"/>
              <w:ind w:left="43"/>
              <w:rPr>
                <w:rFonts w:ascii="仿宋" w:hAnsi="仿宋" w:eastAsia="仿宋" w:cs="仿宋"/>
                <w:sz w:val="24"/>
                <w:szCs w:val="24"/>
              </w:rPr>
            </w:pPr>
          </w:p>
        </w:tc>
      </w:tr>
      <w:tr w14:paraId="687AC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4DBB9C2">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D88BB5">
            <w:pPr>
              <w:snapToGrid w:val="0"/>
              <w:spacing w:beforeLines="50" w:line="288" w:lineRule="auto"/>
              <w:rPr>
                <w:rFonts w:ascii="仿宋" w:hAnsi="仿宋" w:eastAsia="仿宋" w:cs="仿宋"/>
                <w:sz w:val="24"/>
                <w:szCs w:val="24"/>
              </w:rPr>
            </w:pPr>
          </w:p>
        </w:tc>
      </w:tr>
      <w:tr w14:paraId="694CC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7554E56">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41578D81">
            <w:pPr>
              <w:snapToGrid w:val="0"/>
              <w:spacing w:beforeLines="50" w:line="288" w:lineRule="auto"/>
              <w:rPr>
                <w:rFonts w:ascii="仿宋" w:hAnsi="仿宋" w:eastAsia="仿宋" w:cs="仿宋"/>
                <w:sz w:val="24"/>
                <w:szCs w:val="24"/>
              </w:rPr>
            </w:pPr>
          </w:p>
        </w:tc>
      </w:tr>
      <w:tr w14:paraId="477A7C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E038B4F">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EFC8031">
            <w:pPr>
              <w:snapToGrid w:val="0"/>
              <w:spacing w:beforeLines="50" w:line="288" w:lineRule="auto"/>
              <w:rPr>
                <w:rFonts w:ascii="仿宋" w:hAnsi="仿宋" w:eastAsia="仿宋" w:cs="仿宋"/>
                <w:sz w:val="24"/>
                <w:szCs w:val="24"/>
              </w:rPr>
            </w:pPr>
          </w:p>
        </w:tc>
      </w:tr>
      <w:tr w14:paraId="4E4E2C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77AC45B">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47C4E6D">
            <w:pPr>
              <w:snapToGrid w:val="0"/>
              <w:spacing w:beforeLines="50" w:line="288" w:lineRule="auto"/>
              <w:rPr>
                <w:rFonts w:ascii="仿宋" w:hAnsi="仿宋" w:eastAsia="仿宋" w:cs="仿宋"/>
                <w:sz w:val="24"/>
                <w:szCs w:val="24"/>
              </w:rPr>
            </w:pPr>
          </w:p>
        </w:tc>
      </w:tr>
      <w:tr w14:paraId="4793F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0E9EF4F6">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60C8AA82">
            <w:pPr>
              <w:snapToGrid w:val="0"/>
              <w:spacing w:beforeLines="50" w:line="288" w:lineRule="auto"/>
              <w:rPr>
                <w:rFonts w:ascii="仿宋" w:hAnsi="仿宋" w:eastAsia="仿宋" w:cs="仿宋"/>
                <w:sz w:val="24"/>
                <w:szCs w:val="24"/>
              </w:rPr>
            </w:pPr>
          </w:p>
        </w:tc>
      </w:tr>
    </w:tbl>
    <w:p w14:paraId="301192F0">
      <w:pPr>
        <w:snapToGrid w:val="0"/>
        <w:spacing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注：供应商可对该表格的内容和格式进行细化和调整，以便更利于评审。</w:t>
      </w:r>
    </w:p>
    <w:p w14:paraId="5BDC44A5">
      <w:pPr>
        <w:snapToGrid w:val="0"/>
        <w:spacing w:beforeLines="50" w:line="288" w:lineRule="auto"/>
        <w:rPr>
          <w:rFonts w:ascii="仿宋" w:hAnsi="仿宋" w:eastAsia="仿宋" w:cs="仿宋"/>
          <w:sz w:val="24"/>
          <w:szCs w:val="24"/>
        </w:rPr>
      </w:pPr>
    </w:p>
    <w:p w14:paraId="6DFED538">
      <w:pPr>
        <w:snapToGrid w:val="0"/>
        <w:spacing w:beforeLines="50" w:line="288" w:lineRule="auto"/>
        <w:rPr>
          <w:rFonts w:ascii="仿宋" w:hAnsi="仿宋" w:eastAsia="仿宋" w:cs="仿宋"/>
          <w:sz w:val="24"/>
          <w:szCs w:val="24"/>
        </w:rPr>
      </w:pPr>
    </w:p>
    <w:p w14:paraId="71244868">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4270FBA1">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w:t>
      </w:r>
    </w:p>
    <w:p w14:paraId="0A7CFAB6">
      <w:pPr>
        <w:pStyle w:val="34"/>
        <w:spacing w:afterLines="0" w:line="288" w:lineRule="auto"/>
        <w:ind w:firstLine="0" w:firstLineChars="0"/>
        <w:jc w:val="right"/>
        <w:rPr>
          <w:rFonts w:ascii="仿宋" w:hAnsi="仿宋" w:eastAsia="仿宋" w:cs="仿宋"/>
          <w:szCs w:val="24"/>
        </w:rPr>
      </w:pPr>
      <w:r>
        <w:rPr>
          <w:rFonts w:hint="eastAsia" w:ascii="仿宋" w:hAnsi="仿宋" w:eastAsia="仿宋" w:cs="仿宋"/>
          <w:szCs w:val="24"/>
        </w:rPr>
        <w:t>日期：    年  月  日</w:t>
      </w:r>
    </w:p>
    <w:p w14:paraId="737D4640">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sz w:val="30"/>
          <w:szCs w:val="30"/>
        </w:rPr>
        <w:br w:type="page"/>
      </w:r>
      <w:r>
        <w:rPr>
          <w:rFonts w:hint="eastAsia" w:ascii="仿宋" w:hAnsi="仿宋" w:eastAsia="仿宋" w:cs="仿宋"/>
          <w:b/>
          <w:bCs/>
          <w:sz w:val="30"/>
          <w:szCs w:val="30"/>
        </w:rPr>
        <w:t>7、投标人体系认证相关资料</w:t>
      </w:r>
    </w:p>
    <w:p w14:paraId="7E196050">
      <w:pPr>
        <w:snapToGrid w:val="0"/>
        <w:spacing w:beforeLines="50" w:after="50" w:line="288" w:lineRule="auto"/>
        <w:jc w:val="left"/>
        <w:rPr>
          <w:rFonts w:ascii="仿宋" w:hAnsi="仿宋" w:eastAsia="仿宋" w:cs="仿宋"/>
          <w:b/>
          <w:bCs/>
          <w:sz w:val="30"/>
          <w:szCs w:val="30"/>
        </w:rPr>
      </w:pPr>
    </w:p>
    <w:p w14:paraId="4F1C5D02">
      <w:pPr>
        <w:snapToGrid w:val="0"/>
        <w:spacing w:beforeLines="50" w:after="50" w:line="288" w:lineRule="auto"/>
        <w:jc w:val="left"/>
        <w:rPr>
          <w:rFonts w:ascii="仿宋" w:hAnsi="仿宋" w:eastAsia="仿宋" w:cs="仿宋"/>
          <w:b/>
          <w:bCs/>
          <w:sz w:val="30"/>
          <w:szCs w:val="30"/>
        </w:rPr>
      </w:pPr>
    </w:p>
    <w:p w14:paraId="6A82C401">
      <w:pPr>
        <w:snapToGrid w:val="0"/>
        <w:spacing w:beforeLines="50" w:after="50" w:line="288" w:lineRule="auto"/>
        <w:jc w:val="left"/>
        <w:rPr>
          <w:rFonts w:ascii="仿宋" w:hAnsi="仿宋" w:eastAsia="仿宋" w:cs="仿宋"/>
          <w:b/>
          <w:bCs/>
          <w:sz w:val="30"/>
          <w:szCs w:val="30"/>
        </w:rPr>
      </w:pPr>
    </w:p>
    <w:p w14:paraId="73AC6078">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8、投标人业绩相关资料</w:t>
      </w:r>
    </w:p>
    <w:p w14:paraId="33F51AA3">
      <w:pPr>
        <w:snapToGrid w:val="0"/>
        <w:spacing w:before="50" w:afterLines="50" w:line="288" w:lineRule="auto"/>
        <w:ind w:firstLine="723"/>
        <w:jc w:val="center"/>
        <w:rPr>
          <w:rFonts w:ascii="仿宋" w:hAnsi="仿宋" w:eastAsia="仿宋" w:cs="仿宋"/>
          <w:b/>
          <w:kern w:val="0"/>
          <w:sz w:val="36"/>
          <w:szCs w:val="36"/>
        </w:rPr>
      </w:pPr>
    </w:p>
    <w:p w14:paraId="52AEAD2E">
      <w:pPr>
        <w:snapToGrid w:val="0"/>
        <w:spacing w:before="50" w:afterLines="50" w:line="288" w:lineRule="auto"/>
        <w:ind w:firstLine="723"/>
        <w:jc w:val="center"/>
        <w:rPr>
          <w:rFonts w:ascii="仿宋" w:hAnsi="仿宋" w:eastAsia="仿宋" w:cs="仿宋"/>
          <w:sz w:val="24"/>
          <w:szCs w:val="24"/>
        </w:rPr>
      </w:pPr>
      <w:r>
        <w:rPr>
          <w:rFonts w:hint="eastAsia" w:ascii="仿宋" w:hAnsi="仿宋" w:eastAsia="仿宋" w:cs="仿宋"/>
          <w:b/>
          <w:kern w:val="0"/>
          <w:sz w:val="36"/>
          <w:szCs w:val="36"/>
        </w:rPr>
        <w:t>类似业绩一览表</w:t>
      </w:r>
    </w:p>
    <w:p w14:paraId="645E15C5">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项目名称：</w:t>
      </w:r>
    </w:p>
    <w:p w14:paraId="2516166E">
      <w:pPr>
        <w:pStyle w:val="9"/>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59BD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6AAE29B4">
            <w:pPr>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1915F3EE">
            <w:pPr>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4C416494">
            <w:pPr>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6B714EF9">
            <w:pPr>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0C0C5D1E">
            <w:pPr>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5EB0295B">
            <w:pPr>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45D6A0D9">
            <w:pPr>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49FA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E43316E">
            <w:pPr>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2C9BC982">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214EA321">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33E3DEBE">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03474408">
            <w:pPr>
              <w:spacing w:line="288" w:lineRule="auto"/>
              <w:rPr>
                <w:rFonts w:ascii="仿宋" w:hAnsi="仿宋" w:eastAsia="仿宋" w:cs="仿宋"/>
                <w:sz w:val="24"/>
                <w:szCs w:val="24"/>
              </w:rPr>
            </w:pPr>
          </w:p>
        </w:tc>
      </w:tr>
      <w:tr w14:paraId="649D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162FDC9D">
            <w:pPr>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5DB1A294">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295FD8D2">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2FDA0202">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2E494AE9">
            <w:pPr>
              <w:spacing w:line="288" w:lineRule="auto"/>
              <w:rPr>
                <w:rFonts w:ascii="仿宋" w:hAnsi="仿宋" w:eastAsia="仿宋" w:cs="仿宋"/>
                <w:sz w:val="24"/>
                <w:szCs w:val="24"/>
              </w:rPr>
            </w:pPr>
          </w:p>
        </w:tc>
      </w:tr>
      <w:tr w14:paraId="3874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635C2BFF">
            <w:pPr>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06A154CF">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444F2AC">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0BDAE230">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3E935573">
            <w:pPr>
              <w:spacing w:line="288" w:lineRule="auto"/>
              <w:rPr>
                <w:rFonts w:ascii="仿宋" w:hAnsi="仿宋" w:eastAsia="仿宋" w:cs="仿宋"/>
                <w:sz w:val="24"/>
                <w:szCs w:val="24"/>
              </w:rPr>
            </w:pPr>
          </w:p>
        </w:tc>
      </w:tr>
    </w:tbl>
    <w:p w14:paraId="162A2153">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_GB2312"/>
          <w:b/>
          <w:sz w:val="24"/>
          <w:szCs w:val="24"/>
        </w:rPr>
        <w:t>注：投标人可按上述的格式自行编制，须随表提交相应的采购文件要求证明材料并注明页码。</w:t>
      </w:r>
    </w:p>
    <w:p w14:paraId="6F37F99A">
      <w:pPr>
        <w:pStyle w:val="34"/>
        <w:spacing w:afterLines="0" w:line="288" w:lineRule="auto"/>
        <w:ind w:firstLine="0" w:firstLineChars="0"/>
        <w:rPr>
          <w:rFonts w:ascii="仿宋" w:hAnsi="仿宋" w:eastAsia="仿宋" w:cs="仿宋"/>
          <w:szCs w:val="24"/>
        </w:rPr>
      </w:pPr>
    </w:p>
    <w:p w14:paraId="7E6B1714">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5928F35D">
      <w:pPr>
        <w:pStyle w:val="34"/>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w:t>
      </w:r>
    </w:p>
    <w:p w14:paraId="11D2C72E">
      <w:pPr>
        <w:pStyle w:val="34"/>
        <w:spacing w:afterLines="0" w:line="288" w:lineRule="auto"/>
        <w:ind w:firstLine="0" w:firstLineChars="0"/>
        <w:jc w:val="right"/>
        <w:rPr>
          <w:rFonts w:ascii="仿宋" w:hAnsi="仿宋" w:eastAsia="仿宋" w:cs="仿宋"/>
          <w:szCs w:val="24"/>
        </w:rPr>
      </w:pPr>
      <w:r>
        <w:rPr>
          <w:rFonts w:hint="eastAsia" w:ascii="仿宋" w:hAnsi="仿宋" w:eastAsia="仿宋" w:cs="仿宋"/>
          <w:szCs w:val="24"/>
        </w:rPr>
        <w:t>日期：    年  月  日</w:t>
      </w:r>
    </w:p>
    <w:p w14:paraId="10EC1464">
      <w:pPr>
        <w:snapToGrid w:val="0"/>
        <w:spacing w:beforeLines="50" w:after="50" w:line="288" w:lineRule="auto"/>
        <w:jc w:val="left"/>
        <w:rPr>
          <w:rFonts w:ascii="仿宋" w:hAnsi="仿宋" w:eastAsia="仿宋" w:cs="仿宋"/>
          <w:b/>
          <w:bCs/>
          <w:sz w:val="30"/>
          <w:szCs w:val="30"/>
        </w:rPr>
      </w:pPr>
    </w:p>
    <w:p w14:paraId="0604CB42">
      <w:pPr>
        <w:snapToGrid w:val="0"/>
        <w:spacing w:beforeLines="50" w:after="50" w:line="288" w:lineRule="auto"/>
        <w:jc w:val="left"/>
        <w:rPr>
          <w:rFonts w:ascii="仿宋" w:hAnsi="仿宋" w:eastAsia="仿宋" w:cs="仿宋"/>
          <w:b/>
          <w:bCs/>
          <w:sz w:val="30"/>
          <w:szCs w:val="30"/>
        </w:rPr>
      </w:pPr>
    </w:p>
    <w:p w14:paraId="5F19C337">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10、投标人综合实力相关资料</w:t>
      </w:r>
    </w:p>
    <w:p w14:paraId="7E60BD31">
      <w:pPr>
        <w:snapToGrid w:val="0"/>
        <w:spacing w:beforeLines="50" w:after="50" w:line="288" w:lineRule="auto"/>
        <w:jc w:val="left"/>
        <w:rPr>
          <w:rFonts w:ascii="仿宋" w:hAnsi="仿宋" w:eastAsia="仿宋" w:cs="仿宋"/>
          <w:b/>
          <w:bCs/>
          <w:sz w:val="30"/>
          <w:szCs w:val="30"/>
        </w:rPr>
      </w:pPr>
    </w:p>
    <w:p w14:paraId="14A7D86B">
      <w:pPr>
        <w:snapToGrid w:val="0"/>
        <w:spacing w:beforeLines="50" w:after="50" w:line="288" w:lineRule="auto"/>
        <w:jc w:val="left"/>
        <w:rPr>
          <w:rFonts w:ascii="仿宋" w:hAnsi="仿宋" w:eastAsia="仿宋" w:cs="仿宋"/>
          <w:b/>
          <w:bCs/>
          <w:sz w:val="30"/>
          <w:szCs w:val="30"/>
        </w:rPr>
      </w:pPr>
    </w:p>
    <w:p w14:paraId="5FBFFC45">
      <w:pPr>
        <w:snapToGrid w:val="0"/>
        <w:spacing w:beforeLines="50" w:after="50" w:line="288" w:lineRule="auto"/>
        <w:jc w:val="left"/>
        <w:rPr>
          <w:rFonts w:ascii="仿宋" w:hAnsi="仿宋" w:eastAsia="仿宋" w:cs="仿宋"/>
          <w:b/>
          <w:bCs/>
          <w:sz w:val="30"/>
          <w:szCs w:val="30"/>
        </w:rPr>
      </w:pPr>
    </w:p>
    <w:p w14:paraId="49984E23">
      <w:pPr>
        <w:snapToGrid w:val="0"/>
        <w:spacing w:beforeLines="50" w:after="50" w:line="288" w:lineRule="auto"/>
        <w:jc w:val="left"/>
        <w:rPr>
          <w:rFonts w:ascii="仿宋" w:hAnsi="仿宋" w:eastAsia="仿宋" w:cs="仿宋"/>
          <w:b/>
          <w:bCs/>
          <w:sz w:val="30"/>
          <w:szCs w:val="30"/>
        </w:rPr>
      </w:pPr>
    </w:p>
    <w:p w14:paraId="57C12202">
      <w:pPr>
        <w:snapToGrid w:val="0"/>
        <w:spacing w:beforeLines="50" w:after="50" w:line="288" w:lineRule="auto"/>
        <w:jc w:val="left"/>
        <w:rPr>
          <w:rFonts w:ascii="仿宋" w:hAnsi="仿宋" w:eastAsia="仿宋" w:cs="仿宋"/>
          <w:b/>
          <w:bCs/>
          <w:sz w:val="30"/>
          <w:szCs w:val="30"/>
        </w:rPr>
      </w:pPr>
    </w:p>
    <w:p w14:paraId="106B19DF">
      <w:pPr>
        <w:snapToGrid w:val="0"/>
        <w:spacing w:beforeLines="50" w:after="50" w:line="288" w:lineRule="auto"/>
        <w:jc w:val="left"/>
        <w:rPr>
          <w:rFonts w:ascii="仿宋" w:hAnsi="仿宋" w:eastAsia="仿宋" w:cs="仿宋"/>
          <w:b/>
          <w:bCs/>
          <w:sz w:val="30"/>
          <w:szCs w:val="30"/>
        </w:rPr>
      </w:pPr>
    </w:p>
    <w:p w14:paraId="4E0EFA13">
      <w:pPr>
        <w:snapToGrid w:val="0"/>
        <w:spacing w:beforeLines="50" w:after="50" w:line="288" w:lineRule="auto"/>
        <w:jc w:val="left"/>
        <w:rPr>
          <w:rFonts w:ascii="仿宋" w:hAnsi="仿宋" w:eastAsia="仿宋" w:cs="仿宋"/>
          <w:b/>
          <w:bCs/>
          <w:sz w:val="30"/>
          <w:szCs w:val="30"/>
        </w:rPr>
      </w:pPr>
    </w:p>
    <w:p w14:paraId="02A57868">
      <w:pPr>
        <w:snapToGrid w:val="0"/>
        <w:spacing w:beforeLines="50" w:after="50" w:line="288" w:lineRule="auto"/>
        <w:jc w:val="left"/>
        <w:rPr>
          <w:rFonts w:ascii="仿宋" w:hAnsi="仿宋" w:eastAsia="仿宋" w:cs="仿宋"/>
          <w:b/>
          <w:bCs/>
          <w:sz w:val="30"/>
          <w:szCs w:val="30"/>
        </w:rPr>
      </w:pPr>
    </w:p>
    <w:p w14:paraId="276180BF">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11、投标人质量保障相关资料</w:t>
      </w:r>
    </w:p>
    <w:p w14:paraId="1D7CAE8F">
      <w:pPr>
        <w:snapToGrid w:val="0"/>
        <w:spacing w:before="50" w:afterLines="50" w:line="288" w:lineRule="auto"/>
        <w:ind w:firstLine="723"/>
        <w:jc w:val="center"/>
        <w:rPr>
          <w:rFonts w:ascii="仿宋" w:hAnsi="仿宋" w:eastAsia="仿宋" w:cs="仿宋"/>
          <w:b/>
          <w:kern w:val="0"/>
          <w:sz w:val="36"/>
          <w:szCs w:val="36"/>
        </w:rPr>
      </w:pPr>
    </w:p>
    <w:p w14:paraId="4126A6BF">
      <w:pPr>
        <w:snapToGrid w:val="0"/>
        <w:spacing w:beforeLines="50" w:after="50" w:line="288" w:lineRule="auto"/>
        <w:jc w:val="left"/>
        <w:rPr>
          <w:rFonts w:ascii="仿宋" w:hAnsi="仿宋" w:eastAsia="仿宋" w:cs="仿宋"/>
          <w:b/>
          <w:bCs/>
          <w:sz w:val="30"/>
          <w:szCs w:val="30"/>
        </w:rPr>
      </w:pPr>
    </w:p>
    <w:p w14:paraId="5AA48B21">
      <w:pPr>
        <w:snapToGrid w:val="0"/>
        <w:spacing w:beforeLines="50" w:after="50" w:line="288" w:lineRule="auto"/>
        <w:jc w:val="left"/>
        <w:rPr>
          <w:rFonts w:ascii="仿宋" w:hAnsi="仿宋" w:eastAsia="仿宋" w:cs="仿宋"/>
          <w:b/>
          <w:bCs/>
          <w:sz w:val="30"/>
          <w:szCs w:val="30"/>
        </w:rPr>
      </w:pPr>
    </w:p>
    <w:p w14:paraId="6B6B6D94">
      <w:pPr>
        <w:snapToGrid w:val="0"/>
        <w:spacing w:beforeLines="50" w:after="50" w:line="288" w:lineRule="auto"/>
        <w:jc w:val="left"/>
        <w:rPr>
          <w:rFonts w:ascii="仿宋" w:hAnsi="仿宋" w:eastAsia="仿宋" w:cs="仿宋"/>
          <w:b/>
          <w:bCs/>
          <w:sz w:val="30"/>
          <w:szCs w:val="30"/>
        </w:rPr>
      </w:pPr>
    </w:p>
    <w:p w14:paraId="614D49BF">
      <w:pPr>
        <w:snapToGrid w:val="0"/>
        <w:spacing w:beforeLines="50" w:after="50" w:line="288" w:lineRule="auto"/>
        <w:jc w:val="left"/>
        <w:rPr>
          <w:rFonts w:ascii="仿宋" w:hAnsi="仿宋" w:eastAsia="仿宋" w:cs="仿宋"/>
          <w:b/>
          <w:bCs/>
          <w:sz w:val="30"/>
          <w:szCs w:val="30"/>
        </w:rPr>
      </w:pPr>
    </w:p>
    <w:p w14:paraId="34743D10">
      <w:pPr>
        <w:snapToGrid w:val="0"/>
        <w:spacing w:beforeLines="50" w:after="50" w:line="288" w:lineRule="auto"/>
        <w:jc w:val="left"/>
        <w:rPr>
          <w:rFonts w:ascii="仿宋" w:hAnsi="仿宋" w:eastAsia="仿宋" w:cs="仿宋"/>
          <w:b/>
          <w:bCs/>
          <w:sz w:val="30"/>
          <w:szCs w:val="30"/>
        </w:rPr>
      </w:pPr>
    </w:p>
    <w:p w14:paraId="33A6D76B">
      <w:pPr>
        <w:snapToGrid w:val="0"/>
        <w:spacing w:beforeLines="50" w:after="50" w:line="288" w:lineRule="auto"/>
        <w:jc w:val="left"/>
        <w:rPr>
          <w:rFonts w:ascii="仿宋" w:hAnsi="仿宋" w:eastAsia="仿宋" w:cs="仿宋"/>
          <w:b/>
          <w:bCs/>
          <w:sz w:val="30"/>
          <w:szCs w:val="30"/>
          <w:lang w:val="zh-CN"/>
        </w:rPr>
      </w:pPr>
      <w:r>
        <w:rPr>
          <w:rFonts w:hint="eastAsia" w:ascii="仿宋" w:hAnsi="仿宋" w:eastAsia="仿宋" w:cs="仿宋"/>
          <w:b/>
          <w:bCs/>
          <w:sz w:val="30"/>
          <w:szCs w:val="30"/>
        </w:rPr>
        <w:t>12</w:t>
      </w:r>
      <w:r>
        <w:rPr>
          <w:rFonts w:hint="eastAsia" w:ascii="仿宋" w:hAnsi="仿宋" w:eastAsia="仿宋" w:cs="仿宋"/>
          <w:b/>
          <w:bCs/>
          <w:sz w:val="30"/>
          <w:szCs w:val="30"/>
          <w:lang w:val="zh-CN"/>
        </w:rPr>
        <w:t>、</w:t>
      </w:r>
      <w:r>
        <w:rPr>
          <w:rFonts w:hint="eastAsia" w:ascii="仿宋" w:hAnsi="仿宋" w:eastAsia="仿宋" w:cs="仿宋"/>
          <w:b/>
          <w:bCs/>
          <w:sz w:val="30"/>
          <w:szCs w:val="30"/>
        </w:rPr>
        <w:t>投标产品质量相关资料</w:t>
      </w:r>
    </w:p>
    <w:p w14:paraId="1C1668F0">
      <w:pPr>
        <w:snapToGrid w:val="0"/>
        <w:spacing w:beforeLines="50" w:after="50" w:line="288" w:lineRule="auto"/>
        <w:jc w:val="left"/>
        <w:rPr>
          <w:rFonts w:ascii="仿宋" w:hAnsi="仿宋" w:eastAsia="仿宋" w:cs="仿宋"/>
          <w:b/>
          <w:bCs/>
          <w:sz w:val="30"/>
          <w:szCs w:val="30"/>
        </w:rPr>
      </w:pPr>
    </w:p>
    <w:p w14:paraId="379A3EFC">
      <w:pPr>
        <w:snapToGrid w:val="0"/>
        <w:spacing w:beforeLines="50" w:after="50" w:line="288" w:lineRule="auto"/>
        <w:jc w:val="left"/>
        <w:rPr>
          <w:rFonts w:ascii="仿宋" w:hAnsi="仿宋" w:eastAsia="仿宋" w:cs="仿宋"/>
          <w:b/>
          <w:bCs/>
          <w:sz w:val="30"/>
          <w:szCs w:val="30"/>
        </w:rPr>
      </w:pPr>
    </w:p>
    <w:p w14:paraId="49097F0A">
      <w:pPr>
        <w:snapToGrid w:val="0"/>
        <w:spacing w:beforeLines="50" w:after="50" w:line="288" w:lineRule="auto"/>
        <w:jc w:val="left"/>
        <w:rPr>
          <w:rFonts w:ascii="仿宋" w:hAnsi="仿宋" w:eastAsia="仿宋" w:cs="仿宋"/>
          <w:b/>
          <w:bCs/>
          <w:sz w:val="30"/>
          <w:szCs w:val="30"/>
        </w:rPr>
      </w:pPr>
    </w:p>
    <w:p w14:paraId="6E2F20E0">
      <w:pPr>
        <w:snapToGrid w:val="0"/>
        <w:spacing w:beforeLines="50" w:after="50" w:line="288" w:lineRule="auto"/>
        <w:jc w:val="left"/>
        <w:rPr>
          <w:rFonts w:ascii="仿宋" w:hAnsi="仿宋" w:eastAsia="仿宋" w:cs="仿宋"/>
          <w:b/>
          <w:bCs/>
          <w:sz w:val="30"/>
          <w:szCs w:val="30"/>
        </w:rPr>
      </w:pPr>
    </w:p>
    <w:p w14:paraId="1D6A0CA2">
      <w:pPr>
        <w:snapToGrid w:val="0"/>
        <w:spacing w:beforeLines="50" w:after="50" w:line="288" w:lineRule="auto"/>
        <w:jc w:val="left"/>
        <w:rPr>
          <w:rFonts w:ascii="仿宋" w:hAnsi="仿宋" w:eastAsia="仿宋" w:cs="仿宋"/>
          <w:b/>
          <w:bCs/>
          <w:sz w:val="30"/>
          <w:szCs w:val="30"/>
        </w:rPr>
      </w:pPr>
    </w:p>
    <w:p w14:paraId="18F57E5C">
      <w:pPr>
        <w:snapToGrid w:val="0"/>
        <w:spacing w:beforeLines="50" w:after="50" w:line="288" w:lineRule="auto"/>
        <w:jc w:val="left"/>
        <w:rPr>
          <w:rFonts w:ascii="仿宋" w:hAnsi="仿宋" w:eastAsia="仿宋" w:cs="仿宋"/>
          <w:b/>
          <w:bCs/>
          <w:sz w:val="30"/>
          <w:szCs w:val="30"/>
        </w:rPr>
      </w:pPr>
    </w:p>
    <w:p w14:paraId="25F9D3C7">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13</w:t>
      </w:r>
      <w:r>
        <w:rPr>
          <w:rFonts w:hint="eastAsia" w:ascii="仿宋" w:hAnsi="仿宋" w:eastAsia="仿宋" w:cs="仿宋"/>
          <w:b/>
          <w:bCs/>
          <w:sz w:val="30"/>
          <w:szCs w:val="30"/>
          <w:lang w:val="zh-CN"/>
        </w:rPr>
        <w:t>、</w:t>
      </w:r>
      <w:r>
        <w:rPr>
          <w:rFonts w:hint="eastAsia" w:ascii="仿宋" w:hAnsi="仿宋" w:eastAsia="仿宋" w:cs="仿宋"/>
          <w:b/>
          <w:bCs/>
          <w:sz w:val="30"/>
          <w:szCs w:val="30"/>
        </w:rPr>
        <w:t>投标人服务团队相关资料</w:t>
      </w:r>
    </w:p>
    <w:p w14:paraId="75D98E99">
      <w:pPr>
        <w:snapToGrid w:val="0"/>
        <w:spacing w:beforeLines="50" w:after="50" w:line="288" w:lineRule="auto"/>
        <w:jc w:val="left"/>
        <w:rPr>
          <w:rFonts w:ascii="仿宋" w:hAnsi="仿宋" w:eastAsia="仿宋" w:cs="仿宋"/>
          <w:b/>
          <w:bCs/>
          <w:sz w:val="30"/>
          <w:szCs w:val="30"/>
        </w:rPr>
      </w:pPr>
    </w:p>
    <w:p w14:paraId="661BC89C">
      <w:pPr>
        <w:snapToGrid w:val="0"/>
        <w:spacing w:beforeLines="50" w:after="50" w:line="288" w:lineRule="auto"/>
        <w:jc w:val="left"/>
        <w:rPr>
          <w:rFonts w:ascii="仿宋" w:hAnsi="仿宋" w:eastAsia="仿宋" w:cs="仿宋"/>
          <w:b/>
          <w:bCs/>
          <w:sz w:val="30"/>
          <w:szCs w:val="30"/>
        </w:rPr>
      </w:pPr>
    </w:p>
    <w:p w14:paraId="1B62A953">
      <w:pPr>
        <w:snapToGrid w:val="0"/>
        <w:spacing w:beforeLines="50" w:after="50" w:line="288" w:lineRule="auto"/>
        <w:jc w:val="left"/>
        <w:rPr>
          <w:rFonts w:ascii="仿宋" w:hAnsi="仿宋" w:eastAsia="仿宋" w:cs="仿宋"/>
          <w:b/>
          <w:bCs/>
          <w:sz w:val="30"/>
          <w:szCs w:val="30"/>
        </w:rPr>
      </w:pPr>
    </w:p>
    <w:p w14:paraId="446DEA7A">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14、投标供货保障相关资料</w:t>
      </w:r>
    </w:p>
    <w:p w14:paraId="080B816F">
      <w:pPr>
        <w:snapToGrid w:val="0"/>
        <w:spacing w:beforeLines="50" w:after="50" w:line="288" w:lineRule="auto"/>
        <w:jc w:val="left"/>
        <w:rPr>
          <w:rFonts w:ascii="仿宋" w:hAnsi="仿宋" w:eastAsia="仿宋" w:cs="仿宋"/>
          <w:b/>
          <w:bCs/>
          <w:sz w:val="30"/>
          <w:szCs w:val="30"/>
        </w:rPr>
      </w:pPr>
    </w:p>
    <w:p w14:paraId="6B80BBB5">
      <w:pPr>
        <w:snapToGrid w:val="0"/>
        <w:spacing w:beforeLines="50" w:after="50" w:line="288" w:lineRule="auto"/>
        <w:jc w:val="left"/>
        <w:rPr>
          <w:rFonts w:ascii="仿宋" w:hAnsi="仿宋" w:eastAsia="仿宋" w:cs="仿宋"/>
          <w:b/>
          <w:bCs/>
          <w:sz w:val="30"/>
          <w:szCs w:val="30"/>
        </w:rPr>
      </w:pPr>
    </w:p>
    <w:p w14:paraId="35555D8C">
      <w:pPr>
        <w:snapToGrid w:val="0"/>
        <w:spacing w:beforeLines="50" w:after="50" w:line="288" w:lineRule="auto"/>
        <w:jc w:val="left"/>
        <w:rPr>
          <w:rFonts w:ascii="仿宋" w:hAnsi="仿宋" w:eastAsia="仿宋" w:cs="仿宋"/>
          <w:b/>
          <w:bCs/>
          <w:sz w:val="30"/>
          <w:szCs w:val="30"/>
        </w:rPr>
      </w:pPr>
    </w:p>
    <w:p w14:paraId="4F69787F">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15、</w:t>
      </w:r>
      <w:r>
        <w:rPr>
          <w:rFonts w:hint="eastAsia" w:ascii="仿宋" w:hAnsi="仿宋" w:eastAsia="仿宋" w:cs="仿宋"/>
          <w:b/>
          <w:bCs/>
          <w:sz w:val="30"/>
          <w:szCs w:val="30"/>
          <w:lang w:val="zh-CN"/>
        </w:rPr>
        <w:t>其他优惠条件相关资料</w:t>
      </w:r>
    </w:p>
    <w:p w14:paraId="1F1D8705">
      <w:pPr>
        <w:snapToGrid w:val="0"/>
        <w:spacing w:beforeLines="50" w:after="50" w:line="288" w:lineRule="auto"/>
        <w:jc w:val="left"/>
        <w:rPr>
          <w:rFonts w:ascii="仿宋" w:hAnsi="仿宋" w:eastAsia="仿宋" w:cs="仿宋"/>
          <w:b/>
          <w:bCs/>
          <w:sz w:val="30"/>
          <w:szCs w:val="30"/>
        </w:rPr>
      </w:pPr>
    </w:p>
    <w:p w14:paraId="0E9FA7BB">
      <w:pPr>
        <w:snapToGrid w:val="0"/>
        <w:spacing w:beforeLines="50" w:after="50" w:line="288" w:lineRule="auto"/>
        <w:jc w:val="left"/>
        <w:rPr>
          <w:rFonts w:ascii="仿宋" w:hAnsi="仿宋" w:eastAsia="仿宋" w:cs="仿宋"/>
          <w:b/>
          <w:bCs/>
          <w:sz w:val="30"/>
          <w:szCs w:val="30"/>
        </w:rPr>
      </w:pPr>
    </w:p>
    <w:p w14:paraId="35B87655">
      <w:pPr>
        <w:snapToGrid w:val="0"/>
        <w:spacing w:beforeLines="50" w:after="50" w:line="288" w:lineRule="auto"/>
        <w:jc w:val="left"/>
        <w:rPr>
          <w:rFonts w:ascii="仿宋" w:hAnsi="仿宋" w:eastAsia="仿宋" w:cs="仿宋"/>
          <w:b/>
          <w:bCs/>
          <w:sz w:val="30"/>
          <w:szCs w:val="30"/>
        </w:rPr>
      </w:pPr>
    </w:p>
    <w:p w14:paraId="5DC8A816">
      <w:pPr>
        <w:snapToGrid w:val="0"/>
        <w:spacing w:beforeLines="50" w:after="50" w:line="288" w:lineRule="auto"/>
        <w:jc w:val="left"/>
        <w:rPr>
          <w:rFonts w:ascii="仿宋" w:hAnsi="仿宋" w:eastAsia="仿宋" w:cs="仿宋"/>
          <w:b/>
          <w:bCs/>
          <w:sz w:val="30"/>
          <w:szCs w:val="30"/>
        </w:rPr>
      </w:pPr>
    </w:p>
    <w:p w14:paraId="14BD9FFA">
      <w:pPr>
        <w:snapToGrid w:val="0"/>
        <w:spacing w:beforeLines="50" w:after="50" w:line="288" w:lineRule="auto"/>
        <w:jc w:val="left"/>
        <w:rPr>
          <w:rFonts w:ascii="仿宋" w:hAnsi="仿宋" w:eastAsia="仿宋" w:cs="仿宋"/>
          <w:b/>
          <w:bCs/>
          <w:sz w:val="30"/>
          <w:szCs w:val="30"/>
        </w:rPr>
      </w:pPr>
    </w:p>
    <w:p w14:paraId="1DCD87A8">
      <w:pPr>
        <w:snapToGrid w:val="0"/>
        <w:spacing w:beforeLines="50" w:after="50" w:line="288" w:lineRule="auto"/>
        <w:jc w:val="left"/>
        <w:rPr>
          <w:rFonts w:ascii="仿宋" w:hAnsi="仿宋" w:eastAsia="仿宋" w:cs="仿宋"/>
          <w:b/>
          <w:bCs/>
          <w:sz w:val="30"/>
          <w:szCs w:val="30"/>
        </w:rPr>
      </w:pPr>
    </w:p>
    <w:p w14:paraId="379647D8">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16、</w:t>
      </w:r>
      <w:r>
        <w:rPr>
          <w:rFonts w:hint="eastAsia" w:ascii="仿宋" w:hAnsi="仿宋" w:eastAsia="仿宋" w:cs="仿宋"/>
          <w:b/>
          <w:bCs/>
          <w:sz w:val="30"/>
          <w:szCs w:val="30"/>
          <w:lang w:val="zh-CN"/>
        </w:rPr>
        <w:t>其他商务技术（资信）文件或说明</w:t>
      </w:r>
    </w:p>
    <w:p w14:paraId="44E1401A">
      <w:pPr>
        <w:snapToGrid w:val="0"/>
        <w:spacing w:before="50" w:after="50" w:line="288" w:lineRule="auto"/>
        <w:rPr>
          <w:rFonts w:ascii="仿宋" w:hAnsi="仿宋" w:eastAsia="仿宋" w:cs="仿宋"/>
          <w:b/>
          <w:bCs/>
          <w:sz w:val="30"/>
          <w:szCs w:val="30"/>
        </w:rPr>
      </w:pPr>
    </w:p>
    <w:p w14:paraId="6634C759">
      <w:pPr>
        <w:snapToGrid w:val="0"/>
        <w:spacing w:before="50" w:after="50" w:line="288" w:lineRule="auto"/>
        <w:ind w:firstLine="602"/>
        <w:rPr>
          <w:rFonts w:ascii="仿宋" w:hAnsi="仿宋" w:eastAsia="仿宋" w:cs="仿宋"/>
          <w:b/>
          <w:bCs/>
          <w:sz w:val="30"/>
          <w:szCs w:val="30"/>
        </w:rPr>
      </w:pPr>
    </w:p>
    <w:p w14:paraId="4A092686">
      <w:pPr>
        <w:snapToGrid w:val="0"/>
        <w:spacing w:before="50" w:after="50" w:line="288" w:lineRule="auto"/>
        <w:ind w:firstLine="602"/>
        <w:rPr>
          <w:rFonts w:ascii="仿宋" w:hAnsi="仿宋" w:eastAsia="仿宋" w:cs="仿宋"/>
          <w:b/>
          <w:bCs/>
          <w:sz w:val="30"/>
          <w:szCs w:val="30"/>
        </w:rPr>
      </w:pPr>
    </w:p>
    <w:p w14:paraId="1F4A5FFF">
      <w:pPr>
        <w:snapToGrid w:val="0"/>
        <w:spacing w:before="50" w:after="50" w:line="288" w:lineRule="auto"/>
        <w:ind w:firstLine="482"/>
        <w:jc w:val="left"/>
        <w:rPr>
          <w:rFonts w:ascii="仿宋" w:hAnsi="仿宋" w:eastAsia="仿宋" w:cs="仿宋"/>
          <w:b/>
          <w:bCs/>
          <w:sz w:val="24"/>
          <w:szCs w:val="24"/>
        </w:rPr>
      </w:pPr>
    </w:p>
    <w:p w14:paraId="48821E48">
      <w:pPr>
        <w:snapToGrid w:val="0"/>
        <w:spacing w:before="50" w:after="50" w:line="288" w:lineRule="auto"/>
        <w:ind w:firstLine="482"/>
        <w:jc w:val="left"/>
        <w:rPr>
          <w:rFonts w:ascii="仿宋" w:hAnsi="仿宋" w:eastAsia="仿宋" w:cs="仿宋"/>
          <w:b/>
          <w:bCs/>
          <w:sz w:val="24"/>
          <w:szCs w:val="24"/>
        </w:rPr>
      </w:pPr>
    </w:p>
    <w:p w14:paraId="0E56E07D">
      <w:pPr>
        <w:snapToGrid w:val="0"/>
        <w:spacing w:before="50" w:after="50" w:line="288" w:lineRule="auto"/>
        <w:jc w:val="left"/>
        <w:rPr>
          <w:rFonts w:ascii="仿宋" w:hAnsi="仿宋" w:eastAsia="仿宋" w:cs="仿宋"/>
          <w:b/>
          <w:bCs/>
          <w:sz w:val="30"/>
          <w:szCs w:val="30"/>
        </w:rPr>
      </w:pPr>
    </w:p>
    <w:p w14:paraId="4119554D">
      <w:pPr>
        <w:snapToGrid w:val="0"/>
        <w:spacing w:beforeLines="50" w:after="50" w:line="288" w:lineRule="auto"/>
        <w:ind w:firstLine="600"/>
        <w:jc w:val="right"/>
        <w:rPr>
          <w:rFonts w:ascii="仿宋" w:hAnsi="仿宋" w:eastAsia="仿宋" w:cs="仿宋"/>
          <w:bCs/>
          <w:sz w:val="30"/>
          <w:szCs w:val="30"/>
          <w:u w:val="single"/>
        </w:rPr>
      </w:pPr>
    </w:p>
    <w:p w14:paraId="45061647">
      <w:pPr>
        <w:snapToGrid w:val="0"/>
        <w:spacing w:beforeLines="50" w:after="50" w:line="288" w:lineRule="auto"/>
        <w:rPr>
          <w:rFonts w:ascii="仿宋" w:hAnsi="仿宋" w:eastAsia="仿宋" w:cs="仿宋"/>
          <w:bCs/>
          <w:sz w:val="30"/>
          <w:szCs w:val="30"/>
          <w:u w:val="single"/>
        </w:rPr>
      </w:pPr>
    </w:p>
    <w:p w14:paraId="67AE35E7">
      <w:pPr>
        <w:snapToGrid w:val="0"/>
        <w:spacing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10993197">
      <w:pPr>
        <w:spacing w:line="288" w:lineRule="auto"/>
        <w:ind w:right="-110" w:firstLine="600"/>
        <w:rPr>
          <w:rFonts w:ascii="仿宋" w:hAnsi="仿宋" w:eastAsia="仿宋" w:cs="仿宋"/>
          <w:sz w:val="30"/>
          <w:szCs w:val="30"/>
        </w:rPr>
      </w:pPr>
    </w:p>
    <w:p w14:paraId="2F5BA5F6">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32F2B422">
      <w:pPr>
        <w:spacing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3EB74667">
      <w:pPr>
        <w:spacing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w:t>
      </w:r>
    </w:p>
    <w:p w14:paraId="5DA52C25">
      <w:pPr>
        <w:spacing w:line="288" w:lineRule="auto"/>
        <w:ind w:right="6" w:firstLine="1440"/>
        <w:jc w:val="center"/>
        <w:rPr>
          <w:rFonts w:ascii="仿宋" w:hAnsi="仿宋" w:eastAsia="仿宋" w:cs="仿宋"/>
          <w:sz w:val="72"/>
          <w:szCs w:val="72"/>
        </w:rPr>
      </w:pPr>
    </w:p>
    <w:p w14:paraId="319B65AF">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0762E37E">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价</w:t>
      </w:r>
    </w:p>
    <w:p w14:paraId="4F35CDBB">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4C2D102F">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1654C0E1">
      <w:pPr>
        <w:spacing w:line="288" w:lineRule="auto"/>
        <w:ind w:right="6" w:firstLine="1440"/>
        <w:jc w:val="center"/>
        <w:rPr>
          <w:rFonts w:ascii="仿宋" w:hAnsi="仿宋" w:eastAsia="仿宋" w:cs="仿宋"/>
          <w:sz w:val="72"/>
          <w:szCs w:val="72"/>
        </w:rPr>
      </w:pPr>
    </w:p>
    <w:p w14:paraId="28522C8F">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7236FB2A">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7B1B1586">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6DA1E53A">
      <w:pPr>
        <w:spacing w:line="288" w:lineRule="auto"/>
        <w:ind w:right="-110" w:firstLine="760"/>
        <w:rPr>
          <w:rFonts w:ascii="仿宋" w:hAnsi="仿宋" w:eastAsia="仿宋" w:cs="仿宋"/>
          <w:spacing w:val="40"/>
          <w:sz w:val="30"/>
          <w:szCs w:val="30"/>
        </w:rPr>
      </w:pPr>
    </w:p>
    <w:p w14:paraId="44016CC9">
      <w:pPr>
        <w:spacing w:line="288" w:lineRule="auto"/>
        <w:ind w:right="-110" w:firstLine="760"/>
        <w:rPr>
          <w:rFonts w:ascii="仿宋" w:hAnsi="仿宋" w:eastAsia="仿宋" w:cs="仿宋"/>
          <w:spacing w:val="40"/>
          <w:sz w:val="30"/>
          <w:szCs w:val="30"/>
        </w:rPr>
      </w:pPr>
    </w:p>
    <w:p w14:paraId="065CCCF6">
      <w:pPr>
        <w:spacing w:line="288" w:lineRule="auto"/>
        <w:ind w:right="-110" w:firstLine="760"/>
        <w:rPr>
          <w:rFonts w:ascii="仿宋" w:hAnsi="仿宋" w:eastAsia="仿宋" w:cs="仿宋"/>
          <w:spacing w:val="40"/>
          <w:sz w:val="30"/>
          <w:szCs w:val="30"/>
        </w:rPr>
      </w:pPr>
    </w:p>
    <w:p w14:paraId="7675DA6C">
      <w:pPr>
        <w:spacing w:line="288" w:lineRule="auto"/>
        <w:rPr>
          <w:rFonts w:ascii="仿宋" w:hAnsi="仿宋" w:eastAsia="仿宋" w:cs="仿宋"/>
          <w:sz w:val="24"/>
        </w:rPr>
      </w:pPr>
    </w:p>
    <w:p w14:paraId="062538AD">
      <w:pPr>
        <w:snapToGrid w:val="0"/>
        <w:spacing w:beforeLines="50" w:after="50" w:line="288" w:lineRule="auto"/>
        <w:jc w:val="left"/>
        <w:rPr>
          <w:rFonts w:ascii="仿宋" w:hAnsi="仿宋" w:eastAsia="仿宋" w:cs="仿宋"/>
          <w:b/>
          <w:bCs/>
          <w:sz w:val="30"/>
          <w:szCs w:val="30"/>
        </w:rPr>
      </w:pPr>
    </w:p>
    <w:p w14:paraId="6F620BE7">
      <w:pPr>
        <w:snapToGrid w:val="0"/>
        <w:spacing w:beforeLines="50" w:after="50" w:line="288" w:lineRule="auto"/>
        <w:ind w:firstLine="600"/>
        <w:jc w:val="left"/>
        <w:rPr>
          <w:rFonts w:ascii="仿宋" w:hAnsi="仿宋" w:eastAsia="仿宋" w:cs="仿宋"/>
          <w:sz w:val="30"/>
          <w:szCs w:val="30"/>
        </w:rPr>
      </w:pPr>
    </w:p>
    <w:p w14:paraId="7D155477">
      <w:pPr>
        <w:snapToGrid w:val="0"/>
        <w:spacing w:beforeLines="50" w:after="50" w:line="288" w:lineRule="auto"/>
        <w:ind w:firstLine="600"/>
        <w:jc w:val="center"/>
        <w:rPr>
          <w:rFonts w:ascii="仿宋" w:hAnsi="仿宋" w:eastAsia="仿宋" w:cs="仿宋"/>
          <w:sz w:val="30"/>
          <w:szCs w:val="30"/>
        </w:rPr>
      </w:pPr>
      <w:bookmarkStart w:id="18" w:name="_Toc64369825"/>
      <w:r>
        <w:rPr>
          <w:rFonts w:hint="eastAsia" w:ascii="仿宋" w:hAnsi="仿宋" w:eastAsia="仿宋" w:cs="仿宋"/>
          <w:sz w:val="30"/>
          <w:szCs w:val="30"/>
        </w:rPr>
        <w:t>目录</w:t>
      </w:r>
      <w:bookmarkEnd w:id="18"/>
    </w:p>
    <w:p w14:paraId="08045529">
      <w:pPr>
        <w:pStyle w:val="39"/>
        <w:spacing w:line="288" w:lineRule="auto"/>
        <w:ind w:firstLine="480"/>
        <w:jc w:val="left"/>
        <w:rPr>
          <w:rFonts w:ascii="仿宋" w:hAnsi="仿宋" w:eastAsia="仿宋" w:cs="仿宋"/>
        </w:rPr>
      </w:pPr>
      <w:r>
        <w:rPr>
          <w:rFonts w:hint="eastAsia" w:ascii="仿宋" w:hAnsi="仿宋" w:eastAsia="仿宋" w:cs="仿宋"/>
        </w:rPr>
        <w:t>1.开标一览表……………………………………………………………（页码）</w:t>
      </w:r>
    </w:p>
    <w:p w14:paraId="270374C6">
      <w:pPr>
        <w:pStyle w:val="39"/>
        <w:spacing w:line="288" w:lineRule="auto"/>
        <w:ind w:firstLine="480"/>
        <w:jc w:val="left"/>
        <w:rPr>
          <w:rFonts w:ascii="仿宋" w:hAnsi="仿宋" w:eastAsia="仿宋" w:cs="仿宋"/>
        </w:rPr>
      </w:pPr>
      <w:r>
        <w:rPr>
          <w:rFonts w:hint="eastAsia" w:ascii="仿宋" w:hAnsi="仿宋" w:eastAsia="仿宋" w:cs="仿宋"/>
        </w:rPr>
        <w:t>2.关于报价的其他说明（如有，自拟）………………………………（页码）</w:t>
      </w:r>
    </w:p>
    <w:p w14:paraId="785ADFCD">
      <w:pPr>
        <w:snapToGrid w:val="0"/>
        <w:spacing w:before="50" w:after="50" w:line="288" w:lineRule="auto"/>
        <w:ind w:firstLine="723"/>
        <w:jc w:val="left"/>
        <w:rPr>
          <w:rFonts w:ascii="仿宋" w:hAnsi="仿宋" w:eastAsia="仿宋" w:cs="仿宋"/>
          <w:b/>
          <w:sz w:val="36"/>
          <w:szCs w:val="36"/>
        </w:rPr>
      </w:pPr>
    </w:p>
    <w:p w14:paraId="7B0E4E05">
      <w:pPr>
        <w:snapToGrid w:val="0"/>
        <w:spacing w:before="50" w:after="50" w:line="288" w:lineRule="auto"/>
        <w:ind w:firstLine="723"/>
        <w:jc w:val="left"/>
        <w:rPr>
          <w:rFonts w:ascii="仿宋" w:hAnsi="仿宋" w:eastAsia="仿宋" w:cs="仿宋"/>
          <w:b/>
          <w:sz w:val="36"/>
          <w:szCs w:val="36"/>
        </w:rPr>
      </w:pPr>
    </w:p>
    <w:p w14:paraId="46472700">
      <w:pPr>
        <w:snapToGrid w:val="0"/>
        <w:spacing w:before="50" w:after="50" w:line="288" w:lineRule="auto"/>
        <w:ind w:firstLine="723"/>
        <w:jc w:val="left"/>
        <w:rPr>
          <w:rFonts w:ascii="仿宋" w:hAnsi="仿宋" w:eastAsia="仿宋" w:cs="仿宋"/>
          <w:b/>
          <w:sz w:val="36"/>
          <w:szCs w:val="36"/>
        </w:rPr>
      </w:pPr>
    </w:p>
    <w:p w14:paraId="162A41B3">
      <w:pPr>
        <w:snapToGrid w:val="0"/>
        <w:spacing w:before="50" w:after="50" w:line="288" w:lineRule="auto"/>
        <w:ind w:firstLine="723"/>
        <w:jc w:val="left"/>
        <w:rPr>
          <w:rFonts w:ascii="仿宋" w:hAnsi="仿宋" w:eastAsia="仿宋" w:cs="仿宋"/>
          <w:b/>
          <w:sz w:val="36"/>
          <w:szCs w:val="36"/>
        </w:rPr>
      </w:pPr>
    </w:p>
    <w:p w14:paraId="04B69734">
      <w:pPr>
        <w:snapToGrid w:val="0"/>
        <w:spacing w:before="50" w:after="50" w:line="288" w:lineRule="auto"/>
        <w:ind w:firstLine="723"/>
        <w:jc w:val="left"/>
        <w:rPr>
          <w:rFonts w:ascii="仿宋" w:hAnsi="仿宋" w:eastAsia="仿宋" w:cs="仿宋"/>
          <w:b/>
          <w:sz w:val="36"/>
          <w:szCs w:val="36"/>
        </w:rPr>
      </w:pPr>
    </w:p>
    <w:p w14:paraId="3392C636">
      <w:pPr>
        <w:snapToGrid w:val="0"/>
        <w:spacing w:before="50" w:after="50" w:line="288" w:lineRule="auto"/>
        <w:ind w:firstLine="723"/>
        <w:jc w:val="left"/>
        <w:rPr>
          <w:rFonts w:ascii="仿宋" w:hAnsi="仿宋" w:eastAsia="仿宋" w:cs="仿宋"/>
          <w:b/>
          <w:sz w:val="36"/>
          <w:szCs w:val="36"/>
        </w:rPr>
      </w:pPr>
    </w:p>
    <w:p w14:paraId="2F6A9C32">
      <w:pPr>
        <w:snapToGrid w:val="0"/>
        <w:spacing w:before="50" w:after="50" w:line="288" w:lineRule="auto"/>
        <w:ind w:firstLine="723"/>
        <w:jc w:val="left"/>
        <w:rPr>
          <w:rFonts w:ascii="仿宋" w:hAnsi="仿宋" w:eastAsia="仿宋" w:cs="仿宋"/>
          <w:b/>
          <w:sz w:val="36"/>
          <w:szCs w:val="36"/>
        </w:rPr>
      </w:pPr>
    </w:p>
    <w:p w14:paraId="35D9611E">
      <w:pPr>
        <w:snapToGrid w:val="0"/>
        <w:spacing w:before="50" w:after="50" w:line="288" w:lineRule="auto"/>
        <w:ind w:firstLine="723"/>
        <w:jc w:val="left"/>
        <w:rPr>
          <w:rFonts w:ascii="仿宋" w:hAnsi="仿宋" w:eastAsia="仿宋" w:cs="仿宋"/>
          <w:b/>
          <w:sz w:val="36"/>
          <w:szCs w:val="36"/>
        </w:rPr>
      </w:pPr>
    </w:p>
    <w:p w14:paraId="2F59A56A">
      <w:pPr>
        <w:snapToGrid w:val="0"/>
        <w:spacing w:before="50" w:after="50" w:line="288" w:lineRule="auto"/>
        <w:ind w:firstLine="723"/>
        <w:jc w:val="left"/>
        <w:rPr>
          <w:rFonts w:ascii="仿宋" w:hAnsi="仿宋" w:eastAsia="仿宋" w:cs="仿宋"/>
          <w:b/>
          <w:sz w:val="36"/>
          <w:szCs w:val="36"/>
        </w:rPr>
      </w:pPr>
    </w:p>
    <w:p w14:paraId="497F318A">
      <w:pPr>
        <w:spacing w:line="288" w:lineRule="auto"/>
        <w:ind w:firstLine="723"/>
        <w:rPr>
          <w:rFonts w:ascii="仿宋" w:hAnsi="仿宋" w:eastAsia="仿宋" w:cs="仿宋"/>
          <w:b/>
          <w:sz w:val="36"/>
          <w:szCs w:val="36"/>
        </w:rPr>
        <w:sectPr>
          <w:footerReference r:id="rId5" w:type="default"/>
          <w:pgSz w:w="11907" w:h="16840"/>
          <w:pgMar w:top="1247" w:right="1361" w:bottom="1134" w:left="1361" w:header="765" w:footer="822" w:gutter="0"/>
          <w:pgNumType w:start="1"/>
          <w:cols w:space="720" w:num="1"/>
          <w:docGrid w:type="lines" w:linePitch="312" w:charSpace="0"/>
        </w:sectPr>
      </w:pPr>
      <w:r>
        <w:rPr>
          <w:rFonts w:hint="eastAsia" w:ascii="仿宋" w:hAnsi="仿宋" w:eastAsia="仿宋" w:cs="仿宋"/>
          <w:b/>
          <w:sz w:val="36"/>
          <w:szCs w:val="36"/>
        </w:rPr>
        <w:br w:type="page"/>
      </w:r>
    </w:p>
    <w:p w14:paraId="4F7F8859">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1、开标一览表</w:t>
      </w:r>
    </w:p>
    <w:p w14:paraId="1A499F1D">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开标一览表</w:t>
      </w:r>
    </w:p>
    <w:p w14:paraId="0D56D4A1">
      <w:pPr>
        <w:rPr>
          <w:rFonts w:ascii="仿宋" w:hAnsi="仿宋" w:eastAsia="仿宋" w:cs="仿宋"/>
          <w:sz w:val="24"/>
        </w:rPr>
      </w:pPr>
      <w:r>
        <w:rPr>
          <w:rFonts w:hint="eastAsia" w:ascii="仿宋" w:hAnsi="仿宋" w:eastAsia="仿宋" w:cs="仿宋"/>
          <w:sz w:val="24"/>
        </w:rPr>
        <w:t>供应商名称（盖章）：</w:t>
      </w:r>
    </w:p>
    <w:p w14:paraId="52141DF4">
      <w:pPr>
        <w:rPr>
          <w:rFonts w:ascii="仿宋" w:hAnsi="仿宋" w:eastAsia="仿宋" w:cs="仿宋"/>
          <w:sz w:val="24"/>
        </w:rPr>
      </w:pPr>
      <w:r>
        <w:rPr>
          <w:rFonts w:hint="eastAsia" w:ascii="仿宋" w:hAnsi="仿宋" w:eastAsia="仿宋" w:cs="仿宋"/>
          <w:sz w:val="24"/>
        </w:rPr>
        <w:t>供应商地址：</w:t>
      </w:r>
    </w:p>
    <w:p w14:paraId="1ED269B1">
      <w:pPr>
        <w:snapToGrid w:val="0"/>
        <w:rPr>
          <w:rFonts w:ascii="仿宋" w:hAnsi="仿宋" w:eastAsia="仿宋" w:cs="仿宋"/>
          <w:sz w:val="24"/>
        </w:rPr>
      </w:pPr>
      <w:r>
        <w:rPr>
          <w:rFonts w:hint="eastAsia" w:ascii="仿宋" w:hAnsi="仿宋" w:eastAsia="仿宋" w:cs="仿宋"/>
          <w:sz w:val="24"/>
        </w:rPr>
        <w:t>项目编号：</w:t>
      </w:r>
    </w:p>
    <w:p w14:paraId="182221DE">
      <w:pPr>
        <w:snapToGrid w:val="0"/>
        <w:rPr>
          <w:rFonts w:ascii="仿宋" w:hAnsi="仿宋" w:eastAsia="仿宋" w:cs="仿宋"/>
          <w:sz w:val="24"/>
        </w:rPr>
      </w:pPr>
      <w:r>
        <w:rPr>
          <w:rFonts w:hint="eastAsia" w:ascii="仿宋" w:hAnsi="仿宋" w:eastAsia="仿宋" w:cs="仿宋"/>
          <w:sz w:val="24"/>
        </w:rPr>
        <w:t>标段序号：</w:t>
      </w:r>
    </w:p>
    <w:tbl>
      <w:tblPr>
        <w:tblStyle w:val="26"/>
        <w:tblW w:w="13622"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573"/>
        <w:gridCol w:w="1637"/>
        <w:gridCol w:w="2719"/>
        <w:gridCol w:w="993"/>
        <w:gridCol w:w="1559"/>
        <w:gridCol w:w="1984"/>
        <w:gridCol w:w="2255"/>
      </w:tblGrid>
      <w:tr w14:paraId="37FF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902" w:type="dxa"/>
            <w:noWrap/>
            <w:vAlign w:val="center"/>
          </w:tcPr>
          <w:p w14:paraId="6DE15722">
            <w:pPr>
              <w:spacing w:line="360" w:lineRule="auto"/>
              <w:jc w:val="center"/>
              <w:rPr>
                <w:rFonts w:ascii="仿宋" w:hAnsi="仿宋" w:eastAsia="仿宋" w:cs="仿宋"/>
                <w:b/>
                <w:sz w:val="24"/>
              </w:rPr>
            </w:pPr>
            <w:r>
              <w:rPr>
                <w:rFonts w:hint="eastAsia" w:ascii="仿宋" w:hAnsi="仿宋" w:eastAsia="仿宋" w:cs="仿宋"/>
                <w:b/>
                <w:sz w:val="24"/>
              </w:rPr>
              <w:t>序号</w:t>
            </w:r>
          </w:p>
        </w:tc>
        <w:tc>
          <w:tcPr>
            <w:tcW w:w="1573" w:type="dxa"/>
            <w:noWrap/>
            <w:vAlign w:val="center"/>
          </w:tcPr>
          <w:p w14:paraId="17B81B08">
            <w:pPr>
              <w:spacing w:line="360" w:lineRule="auto"/>
              <w:jc w:val="center"/>
              <w:rPr>
                <w:rFonts w:ascii="仿宋" w:hAnsi="仿宋" w:eastAsia="仿宋" w:cs="仿宋"/>
                <w:b/>
                <w:sz w:val="24"/>
              </w:rPr>
            </w:pPr>
            <w:r>
              <w:rPr>
                <w:rFonts w:hint="eastAsia" w:ascii="仿宋" w:hAnsi="仿宋" w:eastAsia="仿宋" w:cs="仿宋"/>
                <w:b/>
                <w:sz w:val="24"/>
              </w:rPr>
              <w:t>名称</w:t>
            </w:r>
          </w:p>
        </w:tc>
        <w:tc>
          <w:tcPr>
            <w:tcW w:w="1637" w:type="dxa"/>
            <w:noWrap/>
          </w:tcPr>
          <w:p w14:paraId="5381689D">
            <w:pPr>
              <w:spacing w:line="360" w:lineRule="auto"/>
              <w:jc w:val="center"/>
              <w:rPr>
                <w:rFonts w:ascii="仿宋" w:hAnsi="仿宋" w:eastAsia="仿宋" w:cs="仿宋"/>
                <w:b/>
                <w:sz w:val="24"/>
              </w:rPr>
            </w:pPr>
          </w:p>
          <w:p w14:paraId="7A4FC3DC">
            <w:pPr>
              <w:spacing w:line="360" w:lineRule="auto"/>
              <w:jc w:val="center"/>
              <w:rPr>
                <w:rFonts w:ascii="仿宋" w:hAnsi="仿宋" w:eastAsia="仿宋" w:cs="仿宋"/>
                <w:b/>
                <w:sz w:val="24"/>
              </w:rPr>
            </w:pPr>
            <w:r>
              <w:rPr>
                <w:rFonts w:hint="eastAsia" w:ascii="仿宋" w:hAnsi="仿宋" w:eastAsia="仿宋" w:cs="仿宋"/>
                <w:b/>
                <w:sz w:val="24"/>
              </w:rPr>
              <w:t>品牌（如有）</w:t>
            </w:r>
          </w:p>
        </w:tc>
        <w:tc>
          <w:tcPr>
            <w:tcW w:w="2719" w:type="dxa"/>
            <w:noWrap/>
            <w:vAlign w:val="center"/>
          </w:tcPr>
          <w:p w14:paraId="26BF8673">
            <w:pPr>
              <w:spacing w:line="360" w:lineRule="auto"/>
              <w:jc w:val="center"/>
              <w:rPr>
                <w:rFonts w:ascii="仿宋" w:hAnsi="仿宋" w:eastAsia="仿宋" w:cs="仿宋"/>
                <w:b/>
                <w:sz w:val="24"/>
              </w:rPr>
            </w:pPr>
            <w:r>
              <w:rPr>
                <w:rFonts w:hint="eastAsia" w:ascii="仿宋" w:hAnsi="仿宋" w:eastAsia="仿宋" w:cs="仿宋"/>
                <w:b/>
                <w:sz w:val="24"/>
              </w:rPr>
              <w:t>规格型号</w:t>
            </w:r>
          </w:p>
        </w:tc>
        <w:tc>
          <w:tcPr>
            <w:tcW w:w="993" w:type="dxa"/>
            <w:noWrap/>
            <w:vAlign w:val="center"/>
          </w:tcPr>
          <w:p w14:paraId="5E509BDD">
            <w:pPr>
              <w:spacing w:line="360" w:lineRule="auto"/>
              <w:jc w:val="center"/>
              <w:rPr>
                <w:rFonts w:ascii="仿宋" w:hAnsi="仿宋" w:eastAsia="仿宋" w:cs="仿宋"/>
                <w:b/>
                <w:sz w:val="24"/>
              </w:rPr>
            </w:pPr>
            <w:r>
              <w:rPr>
                <w:rFonts w:hint="eastAsia" w:ascii="仿宋" w:hAnsi="仿宋" w:eastAsia="仿宋" w:cs="仿宋"/>
                <w:b/>
                <w:sz w:val="24"/>
              </w:rPr>
              <w:t>数量</w:t>
            </w:r>
          </w:p>
        </w:tc>
        <w:tc>
          <w:tcPr>
            <w:tcW w:w="1559" w:type="dxa"/>
            <w:noWrap/>
            <w:vAlign w:val="center"/>
          </w:tcPr>
          <w:p w14:paraId="722FF09F">
            <w:pPr>
              <w:spacing w:line="360" w:lineRule="auto"/>
              <w:jc w:val="center"/>
              <w:rPr>
                <w:rFonts w:ascii="仿宋" w:hAnsi="仿宋" w:eastAsia="仿宋" w:cs="仿宋"/>
                <w:b/>
                <w:sz w:val="24"/>
              </w:rPr>
            </w:pPr>
            <w:r>
              <w:rPr>
                <w:rFonts w:hint="eastAsia" w:ascii="仿宋" w:hAnsi="仿宋" w:eastAsia="仿宋" w:cs="仿宋"/>
                <w:b/>
                <w:sz w:val="24"/>
              </w:rPr>
              <w:t>单价</w:t>
            </w:r>
          </w:p>
        </w:tc>
        <w:tc>
          <w:tcPr>
            <w:tcW w:w="1984" w:type="dxa"/>
            <w:noWrap/>
            <w:vAlign w:val="center"/>
          </w:tcPr>
          <w:p w14:paraId="0824D157">
            <w:pPr>
              <w:spacing w:line="360" w:lineRule="auto"/>
              <w:jc w:val="center"/>
              <w:rPr>
                <w:rFonts w:ascii="仿宋" w:hAnsi="仿宋" w:eastAsia="仿宋" w:cs="仿宋"/>
                <w:b/>
                <w:sz w:val="24"/>
              </w:rPr>
            </w:pPr>
            <w:r>
              <w:rPr>
                <w:rFonts w:hint="eastAsia" w:ascii="仿宋" w:hAnsi="仿宋" w:eastAsia="仿宋" w:cs="仿宋"/>
                <w:b/>
                <w:sz w:val="24"/>
              </w:rPr>
              <w:t>合计</w:t>
            </w:r>
          </w:p>
        </w:tc>
        <w:tc>
          <w:tcPr>
            <w:tcW w:w="2255" w:type="dxa"/>
            <w:noWrap/>
            <w:vAlign w:val="center"/>
          </w:tcPr>
          <w:p w14:paraId="3A412D48">
            <w:pPr>
              <w:spacing w:line="360" w:lineRule="auto"/>
              <w:jc w:val="center"/>
              <w:rPr>
                <w:rFonts w:ascii="仿宋" w:hAnsi="仿宋" w:eastAsia="仿宋" w:cs="仿宋"/>
                <w:b/>
                <w:sz w:val="24"/>
              </w:rPr>
            </w:pPr>
          </w:p>
          <w:p w14:paraId="4DEF49ED">
            <w:pPr>
              <w:spacing w:line="360" w:lineRule="auto"/>
              <w:jc w:val="center"/>
              <w:rPr>
                <w:rFonts w:ascii="仿宋" w:hAnsi="仿宋" w:eastAsia="仿宋" w:cs="仿宋"/>
                <w:b/>
                <w:sz w:val="24"/>
              </w:rPr>
            </w:pPr>
            <w:r>
              <w:rPr>
                <w:rFonts w:hint="eastAsia" w:ascii="仿宋" w:hAnsi="仿宋" w:eastAsia="仿宋" w:cs="仿宋"/>
                <w:b/>
                <w:sz w:val="24"/>
              </w:rPr>
              <w:t>备注（如有）</w:t>
            </w:r>
          </w:p>
          <w:p w14:paraId="49D27606">
            <w:pPr>
              <w:spacing w:line="360" w:lineRule="auto"/>
              <w:jc w:val="center"/>
              <w:rPr>
                <w:rFonts w:ascii="仿宋" w:hAnsi="仿宋" w:eastAsia="仿宋" w:cs="仿宋"/>
                <w:b/>
                <w:sz w:val="24"/>
              </w:rPr>
            </w:pPr>
          </w:p>
        </w:tc>
      </w:tr>
      <w:tr w14:paraId="7B25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02" w:type="dxa"/>
            <w:noWrap/>
            <w:vAlign w:val="center"/>
          </w:tcPr>
          <w:p w14:paraId="2FA83A9E">
            <w:pPr>
              <w:spacing w:line="360" w:lineRule="auto"/>
              <w:jc w:val="center"/>
              <w:rPr>
                <w:rFonts w:ascii="仿宋" w:hAnsi="仿宋" w:eastAsia="仿宋" w:cs="仿宋"/>
                <w:sz w:val="24"/>
              </w:rPr>
            </w:pPr>
            <w:r>
              <w:rPr>
                <w:rFonts w:hint="eastAsia" w:ascii="仿宋" w:hAnsi="仿宋" w:eastAsia="仿宋" w:cs="仿宋"/>
                <w:sz w:val="24"/>
              </w:rPr>
              <w:t>1</w:t>
            </w:r>
          </w:p>
        </w:tc>
        <w:tc>
          <w:tcPr>
            <w:tcW w:w="1573" w:type="dxa"/>
            <w:noWrap/>
            <w:vAlign w:val="center"/>
          </w:tcPr>
          <w:p w14:paraId="6F3F5A4D">
            <w:pPr>
              <w:snapToGrid w:val="0"/>
              <w:spacing w:line="360" w:lineRule="auto"/>
              <w:jc w:val="center"/>
              <w:rPr>
                <w:rFonts w:ascii="仿宋" w:hAnsi="仿宋" w:eastAsia="仿宋" w:cs="仿宋"/>
                <w:sz w:val="24"/>
              </w:rPr>
            </w:pPr>
            <w:r>
              <w:rPr>
                <w:rFonts w:hint="eastAsia" w:ascii="仿宋" w:hAnsi="仿宋" w:eastAsia="仿宋" w:cs="仿宋"/>
                <w:sz w:val="24"/>
              </w:rPr>
              <w:t>XX</w:t>
            </w:r>
          </w:p>
        </w:tc>
        <w:tc>
          <w:tcPr>
            <w:tcW w:w="1637" w:type="dxa"/>
            <w:noWrap/>
            <w:vAlign w:val="center"/>
          </w:tcPr>
          <w:p w14:paraId="53C196CA">
            <w:pPr>
              <w:snapToGrid w:val="0"/>
              <w:spacing w:line="360" w:lineRule="auto"/>
              <w:jc w:val="center"/>
              <w:rPr>
                <w:rFonts w:ascii="仿宋" w:hAnsi="仿宋" w:eastAsia="仿宋" w:cs="仿宋"/>
                <w:sz w:val="24"/>
              </w:rPr>
            </w:pPr>
          </w:p>
        </w:tc>
        <w:tc>
          <w:tcPr>
            <w:tcW w:w="2719" w:type="dxa"/>
            <w:noWrap/>
            <w:vAlign w:val="center"/>
          </w:tcPr>
          <w:p w14:paraId="6B3E30E3">
            <w:pPr>
              <w:snapToGrid w:val="0"/>
              <w:spacing w:line="360" w:lineRule="auto"/>
              <w:jc w:val="center"/>
              <w:rPr>
                <w:rFonts w:ascii="仿宋" w:hAnsi="仿宋" w:eastAsia="仿宋" w:cs="仿宋"/>
                <w:sz w:val="24"/>
              </w:rPr>
            </w:pPr>
          </w:p>
        </w:tc>
        <w:tc>
          <w:tcPr>
            <w:tcW w:w="993" w:type="dxa"/>
            <w:noWrap/>
            <w:vAlign w:val="center"/>
          </w:tcPr>
          <w:p w14:paraId="050A8CF9">
            <w:pPr>
              <w:snapToGrid w:val="0"/>
              <w:spacing w:line="360" w:lineRule="auto"/>
              <w:jc w:val="center"/>
              <w:rPr>
                <w:rFonts w:ascii="仿宋" w:hAnsi="仿宋" w:eastAsia="仿宋" w:cs="仿宋"/>
                <w:sz w:val="24"/>
              </w:rPr>
            </w:pPr>
          </w:p>
        </w:tc>
        <w:tc>
          <w:tcPr>
            <w:tcW w:w="1559" w:type="dxa"/>
            <w:noWrap/>
            <w:vAlign w:val="center"/>
          </w:tcPr>
          <w:p w14:paraId="580B64AF">
            <w:pPr>
              <w:spacing w:line="360" w:lineRule="auto"/>
              <w:jc w:val="center"/>
              <w:rPr>
                <w:rFonts w:ascii="仿宋" w:hAnsi="仿宋" w:eastAsia="仿宋" w:cs="仿宋"/>
                <w:sz w:val="24"/>
              </w:rPr>
            </w:pPr>
          </w:p>
        </w:tc>
        <w:tc>
          <w:tcPr>
            <w:tcW w:w="1984" w:type="dxa"/>
            <w:noWrap/>
            <w:vAlign w:val="center"/>
          </w:tcPr>
          <w:p w14:paraId="72719AE0">
            <w:pPr>
              <w:spacing w:line="360" w:lineRule="auto"/>
              <w:jc w:val="center"/>
              <w:rPr>
                <w:rFonts w:ascii="仿宋" w:hAnsi="仿宋" w:eastAsia="仿宋" w:cs="仿宋"/>
                <w:sz w:val="24"/>
              </w:rPr>
            </w:pPr>
          </w:p>
        </w:tc>
        <w:tc>
          <w:tcPr>
            <w:tcW w:w="2255" w:type="dxa"/>
            <w:noWrap/>
            <w:vAlign w:val="center"/>
          </w:tcPr>
          <w:p w14:paraId="0B32F2A3">
            <w:pPr>
              <w:spacing w:line="360" w:lineRule="auto"/>
              <w:jc w:val="center"/>
              <w:rPr>
                <w:rFonts w:ascii="仿宋" w:hAnsi="仿宋" w:eastAsia="仿宋" w:cs="仿宋"/>
                <w:sz w:val="24"/>
              </w:rPr>
            </w:pPr>
          </w:p>
        </w:tc>
      </w:tr>
      <w:tr w14:paraId="7F0C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02" w:type="dxa"/>
            <w:noWrap/>
            <w:vAlign w:val="center"/>
          </w:tcPr>
          <w:p w14:paraId="0F4258F9">
            <w:pPr>
              <w:spacing w:line="360" w:lineRule="auto"/>
              <w:jc w:val="center"/>
              <w:rPr>
                <w:rFonts w:ascii="仿宋" w:hAnsi="仿宋" w:eastAsia="仿宋" w:cs="仿宋"/>
                <w:sz w:val="24"/>
              </w:rPr>
            </w:pPr>
            <w:r>
              <w:rPr>
                <w:rFonts w:hint="eastAsia" w:ascii="仿宋" w:hAnsi="仿宋" w:eastAsia="仿宋" w:cs="仿宋"/>
                <w:sz w:val="24"/>
              </w:rPr>
              <w:t>2</w:t>
            </w:r>
          </w:p>
        </w:tc>
        <w:tc>
          <w:tcPr>
            <w:tcW w:w="1573" w:type="dxa"/>
            <w:noWrap/>
            <w:vAlign w:val="center"/>
          </w:tcPr>
          <w:p w14:paraId="7904308B">
            <w:pPr>
              <w:snapToGrid w:val="0"/>
              <w:spacing w:line="360" w:lineRule="auto"/>
              <w:jc w:val="center"/>
              <w:rPr>
                <w:rFonts w:ascii="仿宋" w:hAnsi="仿宋" w:eastAsia="仿宋" w:cs="仿宋"/>
                <w:sz w:val="24"/>
              </w:rPr>
            </w:pPr>
            <w:r>
              <w:rPr>
                <w:rFonts w:hint="eastAsia" w:ascii="仿宋" w:hAnsi="仿宋" w:eastAsia="仿宋" w:cs="仿宋"/>
                <w:sz w:val="24"/>
              </w:rPr>
              <w:t>XX</w:t>
            </w:r>
          </w:p>
        </w:tc>
        <w:tc>
          <w:tcPr>
            <w:tcW w:w="1637" w:type="dxa"/>
            <w:noWrap/>
            <w:vAlign w:val="center"/>
          </w:tcPr>
          <w:p w14:paraId="2F83983D">
            <w:pPr>
              <w:snapToGrid w:val="0"/>
              <w:spacing w:line="360" w:lineRule="auto"/>
              <w:jc w:val="center"/>
              <w:rPr>
                <w:rFonts w:ascii="仿宋" w:hAnsi="仿宋" w:eastAsia="仿宋" w:cs="仿宋"/>
                <w:sz w:val="24"/>
              </w:rPr>
            </w:pPr>
          </w:p>
        </w:tc>
        <w:tc>
          <w:tcPr>
            <w:tcW w:w="2719" w:type="dxa"/>
            <w:noWrap/>
            <w:vAlign w:val="center"/>
          </w:tcPr>
          <w:p w14:paraId="48B9267E">
            <w:pPr>
              <w:snapToGrid w:val="0"/>
              <w:spacing w:line="360" w:lineRule="auto"/>
              <w:jc w:val="center"/>
              <w:rPr>
                <w:rFonts w:ascii="仿宋" w:hAnsi="仿宋" w:eastAsia="仿宋" w:cs="仿宋"/>
                <w:sz w:val="24"/>
              </w:rPr>
            </w:pPr>
          </w:p>
        </w:tc>
        <w:tc>
          <w:tcPr>
            <w:tcW w:w="993" w:type="dxa"/>
            <w:noWrap/>
            <w:vAlign w:val="center"/>
          </w:tcPr>
          <w:p w14:paraId="25E99DE1">
            <w:pPr>
              <w:snapToGrid w:val="0"/>
              <w:spacing w:line="360" w:lineRule="auto"/>
              <w:jc w:val="center"/>
              <w:rPr>
                <w:rFonts w:ascii="仿宋" w:hAnsi="仿宋" w:eastAsia="仿宋" w:cs="仿宋"/>
                <w:sz w:val="24"/>
              </w:rPr>
            </w:pPr>
          </w:p>
        </w:tc>
        <w:tc>
          <w:tcPr>
            <w:tcW w:w="1559" w:type="dxa"/>
            <w:noWrap/>
            <w:vAlign w:val="center"/>
          </w:tcPr>
          <w:p w14:paraId="778F4528">
            <w:pPr>
              <w:spacing w:line="360" w:lineRule="auto"/>
              <w:jc w:val="center"/>
              <w:rPr>
                <w:rFonts w:ascii="仿宋" w:hAnsi="仿宋" w:eastAsia="仿宋" w:cs="仿宋"/>
                <w:sz w:val="24"/>
              </w:rPr>
            </w:pPr>
          </w:p>
        </w:tc>
        <w:tc>
          <w:tcPr>
            <w:tcW w:w="1984" w:type="dxa"/>
            <w:noWrap/>
            <w:vAlign w:val="center"/>
          </w:tcPr>
          <w:p w14:paraId="55B2675F">
            <w:pPr>
              <w:spacing w:line="360" w:lineRule="auto"/>
              <w:jc w:val="center"/>
              <w:rPr>
                <w:rFonts w:ascii="仿宋" w:hAnsi="仿宋" w:eastAsia="仿宋" w:cs="仿宋"/>
                <w:sz w:val="24"/>
              </w:rPr>
            </w:pPr>
          </w:p>
        </w:tc>
        <w:tc>
          <w:tcPr>
            <w:tcW w:w="2255" w:type="dxa"/>
            <w:noWrap/>
            <w:vAlign w:val="center"/>
          </w:tcPr>
          <w:p w14:paraId="3300B30D">
            <w:pPr>
              <w:spacing w:line="360" w:lineRule="auto"/>
              <w:jc w:val="center"/>
              <w:rPr>
                <w:rFonts w:ascii="仿宋" w:hAnsi="仿宋" w:eastAsia="仿宋" w:cs="仿宋"/>
                <w:sz w:val="24"/>
              </w:rPr>
            </w:pPr>
          </w:p>
        </w:tc>
      </w:tr>
      <w:tr w14:paraId="036B3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831" w:type="dxa"/>
            <w:gridSpan w:val="4"/>
            <w:noWrap/>
            <w:vAlign w:val="center"/>
          </w:tcPr>
          <w:p w14:paraId="60BCF00D">
            <w:pPr>
              <w:spacing w:line="360" w:lineRule="auto"/>
              <w:jc w:val="center"/>
              <w:rPr>
                <w:rFonts w:ascii="仿宋" w:hAnsi="仿宋" w:eastAsia="仿宋" w:cs="仿宋"/>
                <w:b/>
                <w:sz w:val="24"/>
              </w:rPr>
            </w:pPr>
            <w:r>
              <w:rPr>
                <w:rFonts w:hint="eastAsia" w:ascii="仿宋" w:hAnsi="仿宋" w:eastAsia="仿宋" w:cs="仿宋"/>
                <w:b/>
                <w:sz w:val="24"/>
              </w:rPr>
              <w:t>投标报价（小写）</w:t>
            </w:r>
          </w:p>
        </w:tc>
        <w:tc>
          <w:tcPr>
            <w:tcW w:w="6791" w:type="dxa"/>
            <w:gridSpan w:val="4"/>
            <w:noWrap/>
            <w:vAlign w:val="center"/>
          </w:tcPr>
          <w:p w14:paraId="6457A4D9">
            <w:pPr>
              <w:spacing w:line="360" w:lineRule="auto"/>
              <w:jc w:val="center"/>
              <w:rPr>
                <w:rFonts w:ascii="仿宋" w:hAnsi="仿宋" w:eastAsia="仿宋" w:cs="仿宋"/>
                <w:sz w:val="24"/>
              </w:rPr>
            </w:pPr>
          </w:p>
        </w:tc>
      </w:tr>
      <w:tr w14:paraId="78B4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831" w:type="dxa"/>
            <w:gridSpan w:val="4"/>
            <w:noWrap/>
            <w:vAlign w:val="center"/>
          </w:tcPr>
          <w:p w14:paraId="2D3921AB">
            <w:pPr>
              <w:spacing w:line="360" w:lineRule="auto"/>
              <w:jc w:val="center"/>
              <w:rPr>
                <w:rFonts w:ascii="仿宋" w:hAnsi="仿宋" w:eastAsia="仿宋" w:cs="仿宋"/>
                <w:b/>
                <w:sz w:val="24"/>
              </w:rPr>
            </w:pPr>
            <w:r>
              <w:rPr>
                <w:rFonts w:hint="eastAsia" w:ascii="仿宋" w:hAnsi="仿宋" w:eastAsia="仿宋" w:cs="仿宋"/>
                <w:b/>
                <w:sz w:val="24"/>
              </w:rPr>
              <w:t>投标报价（大写）</w:t>
            </w:r>
          </w:p>
        </w:tc>
        <w:tc>
          <w:tcPr>
            <w:tcW w:w="6791" w:type="dxa"/>
            <w:gridSpan w:val="4"/>
            <w:noWrap/>
            <w:vAlign w:val="center"/>
          </w:tcPr>
          <w:p w14:paraId="5A21D679">
            <w:pPr>
              <w:spacing w:line="360" w:lineRule="auto"/>
              <w:jc w:val="center"/>
              <w:rPr>
                <w:rFonts w:ascii="仿宋" w:hAnsi="仿宋" w:eastAsia="仿宋" w:cs="仿宋"/>
                <w:sz w:val="24"/>
              </w:rPr>
            </w:pPr>
          </w:p>
        </w:tc>
      </w:tr>
    </w:tbl>
    <w:p w14:paraId="604803B2">
      <w:pPr>
        <w:snapToGrid w:val="0"/>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 w:hAnsi="仿宋" w:eastAsia="仿宋"/>
          <w:sz w:val="24"/>
        </w:rPr>
        <w:t>报价一经涂改，应在涂改处加盖单位公章或者由法定代表人或其授权代表签字或盖章，否则其投标作无效投标处理。</w:t>
      </w:r>
    </w:p>
    <w:p w14:paraId="6CCC43D6">
      <w:pPr>
        <w:snapToGrid w:val="0"/>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39CDF237">
      <w:pPr>
        <w:snapToGrid w:val="0"/>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0AFB9965">
      <w:pPr>
        <w:snapToGrid w:val="0"/>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64C91E06">
      <w:pPr>
        <w:snapToGrid w:val="0"/>
        <w:spacing w:before="50" w:after="50"/>
        <w:rPr>
          <w:rFonts w:ascii="仿宋" w:hAnsi="仿宋" w:eastAsia="仿宋" w:cs="仿宋"/>
          <w:sz w:val="24"/>
        </w:rPr>
      </w:pPr>
    </w:p>
    <w:p w14:paraId="741FA5E0">
      <w:pPr>
        <w:snapToGrid w:val="0"/>
        <w:spacing w:before="50" w:after="50"/>
        <w:rPr>
          <w:rFonts w:ascii="仿宋" w:hAnsi="仿宋" w:eastAsia="仿宋" w:cs="仿宋"/>
          <w:sz w:val="24"/>
        </w:rPr>
      </w:pPr>
      <w:r>
        <w:rPr>
          <w:rFonts w:hint="eastAsia" w:ascii="仿宋" w:hAnsi="仿宋" w:eastAsia="仿宋" w:cs="仿宋"/>
          <w:sz w:val="24"/>
        </w:rPr>
        <w:t>法定代表人或其授权代表签字（或盖章）：</w:t>
      </w:r>
    </w:p>
    <w:p w14:paraId="561FE3D6">
      <w:pPr>
        <w:pStyle w:val="34"/>
        <w:spacing w:afterLines="0" w:line="288" w:lineRule="auto"/>
        <w:ind w:firstLine="0" w:firstLineChars="0"/>
        <w:jc w:val="right"/>
        <w:rPr>
          <w:rFonts w:ascii="仿宋" w:hAnsi="仿宋" w:eastAsia="仿宋" w:cs="仿宋"/>
          <w:szCs w:val="24"/>
        </w:rPr>
      </w:pPr>
      <w:r>
        <w:rPr>
          <w:rFonts w:hint="eastAsia" w:ascii="仿宋" w:hAnsi="仿宋" w:eastAsia="仿宋" w:cs="仿宋"/>
          <w:szCs w:val="24"/>
        </w:rPr>
        <w:t>日期：    年  月  日</w:t>
      </w:r>
    </w:p>
    <w:p w14:paraId="36F773D4">
      <w:pPr>
        <w:pStyle w:val="34"/>
        <w:spacing w:afterLines="0" w:line="288" w:lineRule="auto"/>
        <w:ind w:firstLine="0" w:firstLineChars="0"/>
        <w:rPr>
          <w:rFonts w:ascii="仿宋" w:hAnsi="仿宋" w:eastAsia="仿宋" w:cs="仿宋"/>
          <w:szCs w:val="24"/>
        </w:rPr>
        <w:sectPr>
          <w:headerReference r:id="rId6" w:type="default"/>
          <w:pgSz w:w="16840" w:h="11907" w:orient="landscape"/>
          <w:pgMar w:top="1361" w:right="1361" w:bottom="1361" w:left="1361" w:header="765" w:footer="822" w:gutter="0"/>
          <w:cols w:space="720" w:num="1"/>
          <w:docGrid w:type="lines" w:linePitch="312" w:charSpace="0"/>
        </w:sectPr>
      </w:pPr>
    </w:p>
    <w:p w14:paraId="3C9F68F7">
      <w:pPr>
        <w:snapToGrid w:val="0"/>
        <w:spacing w:beforeLines="50" w:after="50" w:line="288" w:lineRule="auto"/>
        <w:jc w:val="left"/>
        <w:rPr>
          <w:rFonts w:ascii="仿宋" w:hAnsi="仿宋" w:eastAsia="仿宋" w:cs="仿宋"/>
          <w:b/>
          <w:bCs/>
          <w:sz w:val="30"/>
          <w:szCs w:val="30"/>
        </w:rPr>
      </w:pPr>
      <w:bookmarkStart w:id="19" w:name="_Toc104885750"/>
      <w:r>
        <w:rPr>
          <w:rFonts w:hint="eastAsia" w:ascii="仿宋" w:hAnsi="仿宋" w:eastAsia="仿宋" w:cs="仿宋"/>
          <w:b/>
          <w:bCs/>
          <w:sz w:val="30"/>
          <w:szCs w:val="30"/>
        </w:rPr>
        <w:t>2、关于报价的其他说明（如有，自拟）</w:t>
      </w:r>
    </w:p>
    <w:p w14:paraId="2CEFCDEE">
      <w:pPr>
        <w:snapToGrid w:val="0"/>
        <w:spacing w:beforeLines="50" w:after="50" w:line="288" w:lineRule="auto"/>
        <w:jc w:val="left"/>
        <w:rPr>
          <w:rFonts w:ascii="仿宋" w:hAnsi="仿宋" w:cs="仿宋"/>
        </w:rPr>
      </w:pPr>
    </w:p>
    <w:p w14:paraId="609EEDDB">
      <w:pPr>
        <w:snapToGrid w:val="0"/>
        <w:spacing w:beforeLines="50" w:after="50" w:line="288" w:lineRule="auto"/>
        <w:jc w:val="left"/>
        <w:rPr>
          <w:rFonts w:ascii="仿宋" w:hAnsi="仿宋" w:cs="仿宋"/>
        </w:rPr>
      </w:pPr>
    </w:p>
    <w:p w14:paraId="3AC941C2">
      <w:pPr>
        <w:snapToGrid w:val="0"/>
        <w:spacing w:beforeLines="50" w:after="50" w:line="288" w:lineRule="auto"/>
        <w:jc w:val="left"/>
        <w:rPr>
          <w:rFonts w:ascii="仿宋" w:hAnsi="仿宋" w:cs="仿宋"/>
        </w:rPr>
      </w:pPr>
    </w:p>
    <w:p w14:paraId="509BDB38">
      <w:pPr>
        <w:snapToGrid w:val="0"/>
        <w:spacing w:beforeLines="50" w:after="50" w:line="288" w:lineRule="auto"/>
        <w:jc w:val="left"/>
        <w:rPr>
          <w:rFonts w:ascii="仿宋" w:hAnsi="仿宋" w:cs="仿宋"/>
        </w:rPr>
      </w:pPr>
    </w:p>
    <w:p w14:paraId="3CFAF822">
      <w:pPr>
        <w:snapToGrid w:val="0"/>
        <w:spacing w:beforeLines="50" w:after="50" w:line="288" w:lineRule="auto"/>
        <w:jc w:val="left"/>
        <w:rPr>
          <w:rFonts w:ascii="仿宋" w:hAnsi="仿宋" w:cs="仿宋"/>
        </w:rPr>
      </w:pPr>
    </w:p>
    <w:p w14:paraId="1015420C">
      <w:pPr>
        <w:snapToGrid w:val="0"/>
        <w:spacing w:beforeLines="50" w:after="50" w:line="288" w:lineRule="auto"/>
        <w:jc w:val="left"/>
        <w:rPr>
          <w:rFonts w:ascii="仿宋" w:hAnsi="仿宋" w:cs="仿宋"/>
        </w:rPr>
      </w:pPr>
    </w:p>
    <w:p w14:paraId="644C2014">
      <w:pPr>
        <w:snapToGrid w:val="0"/>
        <w:spacing w:beforeLines="50" w:after="50" w:line="288" w:lineRule="auto"/>
        <w:jc w:val="left"/>
        <w:rPr>
          <w:rFonts w:ascii="仿宋" w:hAnsi="仿宋" w:cs="仿宋"/>
        </w:rPr>
      </w:pPr>
    </w:p>
    <w:p w14:paraId="02732C4E">
      <w:pPr>
        <w:snapToGrid w:val="0"/>
        <w:spacing w:beforeLines="50" w:after="50" w:line="288" w:lineRule="auto"/>
        <w:jc w:val="left"/>
        <w:rPr>
          <w:rFonts w:ascii="仿宋" w:hAnsi="仿宋" w:cs="仿宋"/>
        </w:rPr>
      </w:pPr>
    </w:p>
    <w:p w14:paraId="4145F0FA">
      <w:pPr>
        <w:snapToGrid w:val="0"/>
        <w:spacing w:beforeLines="50" w:after="50" w:line="288" w:lineRule="auto"/>
        <w:jc w:val="left"/>
        <w:rPr>
          <w:rFonts w:ascii="仿宋" w:hAnsi="仿宋" w:cs="仿宋"/>
        </w:rPr>
      </w:pPr>
    </w:p>
    <w:p w14:paraId="2CD04014">
      <w:pPr>
        <w:snapToGrid w:val="0"/>
        <w:spacing w:beforeLines="50" w:after="50" w:line="288" w:lineRule="auto"/>
        <w:jc w:val="left"/>
        <w:rPr>
          <w:rFonts w:ascii="仿宋" w:hAnsi="仿宋" w:cs="仿宋"/>
        </w:rPr>
      </w:pPr>
    </w:p>
    <w:p w14:paraId="5D23143A">
      <w:pPr>
        <w:snapToGrid w:val="0"/>
        <w:spacing w:beforeLines="50" w:after="50" w:line="288" w:lineRule="auto"/>
        <w:jc w:val="left"/>
        <w:rPr>
          <w:rFonts w:ascii="仿宋" w:hAnsi="仿宋" w:cs="仿宋"/>
        </w:rPr>
      </w:pPr>
    </w:p>
    <w:p w14:paraId="15F0AE96">
      <w:pPr>
        <w:snapToGrid w:val="0"/>
        <w:spacing w:beforeLines="50" w:after="50" w:line="288" w:lineRule="auto"/>
        <w:jc w:val="left"/>
        <w:rPr>
          <w:rFonts w:ascii="仿宋" w:hAnsi="仿宋" w:cs="仿宋"/>
        </w:rPr>
      </w:pPr>
    </w:p>
    <w:p w14:paraId="5DF24961">
      <w:pPr>
        <w:snapToGrid w:val="0"/>
        <w:spacing w:beforeLines="50" w:after="50" w:line="288" w:lineRule="auto"/>
        <w:jc w:val="left"/>
        <w:rPr>
          <w:rFonts w:ascii="仿宋" w:hAnsi="仿宋" w:cs="仿宋"/>
        </w:rPr>
      </w:pPr>
    </w:p>
    <w:p w14:paraId="56238BE5">
      <w:pPr>
        <w:snapToGrid w:val="0"/>
        <w:spacing w:beforeLines="50" w:after="50" w:line="288" w:lineRule="auto"/>
        <w:jc w:val="left"/>
        <w:rPr>
          <w:rFonts w:ascii="仿宋" w:hAnsi="仿宋" w:cs="仿宋"/>
        </w:rPr>
      </w:pPr>
    </w:p>
    <w:p w14:paraId="4B5D80B8">
      <w:pPr>
        <w:snapToGrid w:val="0"/>
        <w:spacing w:beforeLines="50" w:after="50" w:line="288" w:lineRule="auto"/>
        <w:jc w:val="left"/>
        <w:rPr>
          <w:rFonts w:ascii="仿宋" w:hAnsi="仿宋" w:cs="仿宋"/>
        </w:rPr>
      </w:pPr>
    </w:p>
    <w:p w14:paraId="4103384F">
      <w:pPr>
        <w:snapToGrid w:val="0"/>
        <w:spacing w:beforeLines="50" w:after="50" w:line="288" w:lineRule="auto"/>
        <w:jc w:val="left"/>
        <w:rPr>
          <w:rFonts w:ascii="仿宋" w:hAnsi="仿宋" w:cs="仿宋"/>
        </w:rPr>
      </w:pPr>
    </w:p>
    <w:p w14:paraId="3DC3F669">
      <w:pPr>
        <w:snapToGrid w:val="0"/>
        <w:spacing w:beforeLines="50" w:after="50" w:line="288" w:lineRule="auto"/>
        <w:jc w:val="left"/>
        <w:rPr>
          <w:rFonts w:ascii="仿宋" w:hAnsi="仿宋" w:cs="仿宋"/>
        </w:rPr>
      </w:pPr>
    </w:p>
    <w:p w14:paraId="109F755A">
      <w:pPr>
        <w:snapToGrid w:val="0"/>
        <w:spacing w:beforeLines="50" w:after="50" w:line="288" w:lineRule="auto"/>
        <w:jc w:val="left"/>
        <w:rPr>
          <w:rFonts w:ascii="仿宋" w:hAnsi="仿宋" w:cs="仿宋"/>
        </w:rPr>
      </w:pPr>
    </w:p>
    <w:p w14:paraId="279BE145">
      <w:pPr>
        <w:snapToGrid w:val="0"/>
        <w:spacing w:beforeLines="50" w:after="50" w:line="288" w:lineRule="auto"/>
        <w:jc w:val="left"/>
        <w:rPr>
          <w:rFonts w:ascii="仿宋" w:hAnsi="仿宋" w:cs="仿宋"/>
        </w:rPr>
      </w:pPr>
    </w:p>
    <w:p w14:paraId="5C09DE57">
      <w:pPr>
        <w:snapToGrid w:val="0"/>
        <w:spacing w:beforeLines="50" w:after="50" w:line="288" w:lineRule="auto"/>
        <w:jc w:val="left"/>
        <w:rPr>
          <w:rFonts w:ascii="仿宋" w:hAnsi="仿宋" w:cs="仿宋"/>
        </w:rPr>
      </w:pPr>
    </w:p>
    <w:p w14:paraId="756B28D3">
      <w:pPr>
        <w:snapToGrid w:val="0"/>
        <w:spacing w:beforeLines="50" w:after="50" w:line="288" w:lineRule="auto"/>
        <w:jc w:val="left"/>
        <w:rPr>
          <w:rFonts w:ascii="仿宋" w:hAnsi="仿宋" w:cs="仿宋"/>
        </w:rPr>
      </w:pPr>
    </w:p>
    <w:p w14:paraId="4006DED6">
      <w:pPr>
        <w:snapToGrid w:val="0"/>
        <w:spacing w:beforeLines="50" w:after="50" w:line="288" w:lineRule="auto"/>
        <w:jc w:val="left"/>
        <w:rPr>
          <w:rFonts w:ascii="仿宋" w:hAnsi="仿宋" w:cs="仿宋"/>
        </w:rPr>
      </w:pPr>
    </w:p>
    <w:p w14:paraId="653ACAF5">
      <w:pPr>
        <w:snapToGrid w:val="0"/>
        <w:spacing w:beforeLines="50" w:after="50" w:line="288" w:lineRule="auto"/>
        <w:jc w:val="left"/>
        <w:rPr>
          <w:rFonts w:ascii="仿宋" w:hAnsi="仿宋" w:cs="仿宋"/>
        </w:rPr>
      </w:pPr>
    </w:p>
    <w:p w14:paraId="492C950F">
      <w:pPr>
        <w:snapToGrid w:val="0"/>
        <w:spacing w:beforeLines="50" w:after="50" w:line="288" w:lineRule="auto"/>
        <w:jc w:val="left"/>
        <w:rPr>
          <w:rFonts w:ascii="仿宋" w:hAnsi="仿宋" w:cs="仿宋"/>
        </w:rPr>
      </w:pPr>
    </w:p>
    <w:p w14:paraId="18E295B2">
      <w:pPr>
        <w:snapToGrid w:val="0"/>
        <w:spacing w:beforeLines="50" w:after="50" w:line="288" w:lineRule="auto"/>
        <w:jc w:val="left"/>
        <w:rPr>
          <w:rFonts w:ascii="仿宋" w:hAnsi="仿宋" w:cs="仿宋"/>
        </w:rPr>
      </w:pPr>
    </w:p>
    <w:p w14:paraId="36477A14">
      <w:pPr>
        <w:snapToGrid w:val="0"/>
        <w:spacing w:beforeLines="50" w:after="50" w:line="288" w:lineRule="auto"/>
        <w:jc w:val="left"/>
        <w:rPr>
          <w:rFonts w:ascii="仿宋" w:hAnsi="仿宋" w:cs="仿宋"/>
        </w:rPr>
      </w:pPr>
    </w:p>
    <w:p w14:paraId="4B5FED4F">
      <w:pPr>
        <w:snapToGrid w:val="0"/>
        <w:spacing w:beforeLines="50" w:after="50" w:line="288" w:lineRule="auto"/>
        <w:jc w:val="left"/>
        <w:rPr>
          <w:rFonts w:ascii="仿宋" w:hAnsi="仿宋" w:cs="仿宋"/>
        </w:rPr>
      </w:pPr>
    </w:p>
    <w:p w14:paraId="48EC541D">
      <w:pPr>
        <w:snapToGrid w:val="0"/>
        <w:spacing w:beforeLines="50" w:after="50" w:line="288" w:lineRule="auto"/>
        <w:jc w:val="left"/>
        <w:rPr>
          <w:rFonts w:ascii="仿宋" w:hAnsi="仿宋" w:cs="仿宋"/>
        </w:rPr>
      </w:pPr>
    </w:p>
    <w:p w14:paraId="6576A958">
      <w:pPr>
        <w:snapToGrid w:val="0"/>
        <w:spacing w:beforeLines="50" w:after="50" w:line="288" w:lineRule="auto"/>
        <w:jc w:val="center"/>
        <w:rPr>
          <w:rFonts w:ascii="仿宋" w:hAnsi="仿宋" w:eastAsia="仿宋" w:cs="仿宋"/>
          <w:b/>
          <w:bCs/>
          <w:sz w:val="44"/>
          <w:szCs w:val="44"/>
        </w:rPr>
      </w:pPr>
      <w:r>
        <w:rPr>
          <w:rFonts w:hint="eastAsia" w:ascii="仿宋" w:hAnsi="仿宋" w:eastAsia="仿宋" w:cs="仿宋"/>
          <w:b/>
          <w:bCs/>
          <w:sz w:val="44"/>
          <w:szCs w:val="44"/>
        </w:rPr>
        <w:t>第七章 询问、质疑及投诉</w:t>
      </w:r>
      <w:bookmarkEnd w:id="19"/>
    </w:p>
    <w:p w14:paraId="6A13718D">
      <w:pPr>
        <w:pStyle w:val="16"/>
        <w:spacing w:line="288" w:lineRule="auto"/>
        <w:jc w:val="center"/>
        <w:rPr>
          <w:rFonts w:ascii="仿宋" w:hAnsi="仿宋" w:eastAsia="仿宋" w:cs="仿宋"/>
          <w:sz w:val="24"/>
        </w:rPr>
      </w:pPr>
      <w:r>
        <w:rPr>
          <w:rFonts w:hint="eastAsia" w:ascii="仿宋" w:hAnsi="仿宋" w:eastAsia="仿宋" w:cs="仿宋"/>
          <w:b/>
          <w:sz w:val="32"/>
        </w:rPr>
        <w:t>一、供应商询问</w:t>
      </w:r>
    </w:p>
    <w:p w14:paraId="05352768">
      <w:pPr>
        <w:pStyle w:val="16"/>
        <w:spacing w:line="288" w:lineRule="auto"/>
        <w:ind w:firstLine="480" w:firstLineChars="200"/>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22494800">
      <w:pPr>
        <w:pStyle w:val="16"/>
        <w:spacing w:line="288" w:lineRule="auto"/>
        <w:ind w:firstLine="480" w:firstLineChars="200"/>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773D241F">
      <w:pPr>
        <w:pStyle w:val="16"/>
        <w:spacing w:line="288" w:lineRule="auto"/>
        <w:ind w:firstLine="480" w:firstLineChars="200"/>
        <w:rPr>
          <w:rFonts w:ascii="仿宋" w:hAnsi="仿宋" w:eastAsia="仿宋" w:cs="仿宋"/>
          <w:sz w:val="24"/>
        </w:rPr>
      </w:pPr>
      <w:r>
        <w:rPr>
          <w:rFonts w:hint="eastAsia" w:ascii="仿宋" w:hAnsi="仿宋" w:eastAsia="仿宋" w:cs="仿宋"/>
          <w:sz w:val="24"/>
        </w:rPr>
        <w:t>1.3采购机构一般通过电话形式答复。</w:t>
      </w:r>
    </w:p>
    <w:p w14:paraId="4462FC24">
      <w:pPr>
        <w:pStyle w:val="16"/>
        <w:spacing w:line="288" w:lineRule="auto"/>
        <w:jc w:val="center"/>
        <w:rPr>
          <w:rFonts w:ascii="仿宋" w:hAnsi="仿宋" w:eastAsia="仿宋" w:cs="仿宋"/>
          <w:sz w:val="24"/>
        </w:rPr>
      </w:pPr>
      <w:r>
        <w:rPr>
          <w:rFonts w:hint="eastAsia" w:ascii="仿宋" w:hAnsi="仿宋" w:eastAsia="仿宋" w:cs="仿宋"/>
          <w:b/>
          <w:sz w:val="32"/>
        </w:rPr>
        <w:t>二、供应商质疑</w:t>
      </w:r>
    </w:p>
    <w:p w14:paraId="477C6D45">
      <w:pPr>
        <w:pStyle w:val="16"/>
        <w:spacing w:line="288" w:lineRule="auto"/>
        <w:ind w:firstLine="482"/>
        <w:rPr>
          <w:rFonts w:ascii="仿宋" w:hAnsi="仿宋" w:eastAsia="仿宋" w:cs="仿宋"/>
          <w:b/>
          <w:bCs/>
          <w:sz w:val="24"/>
        </w:rPr>
      </w:pPr>
      <w:r>
        <w:rPr>
          <w:rFonts w:hint="eastAsia" w:ascii="仿宋" w:hAnsi="仿宋" w:eastAsia="仿宋" w:cs="仿宋"/>
          <w:b/>
          <w:bCs/>
          <w:sz w:val="24"/>
        </w:rPr>
        <w:t>2.1质疑有效期：</w:t>
      </w:r>
    </w:p>
    <w:p w14:paraId="070FC12E">
      <w:pPr>
        <w:pStyle w:val="16"/>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14B2C961">
      <w:pPr>
        <w:pStyle w:val="16"/>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064D9100">
      <w:pPr>
        <w:pStyle w:val="16"/>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5E34A3EC">
      <w:pPr>
        <w:pStyle w:val="16"/>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1C39F490">
      <w:pPr>
        <w:pStyle w:val="16"/>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3A051F68">
      <w:pPr>
        <w:pStyle w:val="16"/>
        <w:spacing w:line="288" w:lineRule="auto"/>
        <w:ind w:firstLine="482"/>
        <w:rPr>
          <w:rFonts w:ascii="仿宋" w:hAnsi="仿宋" w:eastAsia="仿宋" w:cs="仿宋"/>
          <w:b/>
          <w:bCs/>
          <w:sz w:val="24"/>
        </w:rPr>
      </w:pPr>
      <w:r>
        <w:rPr>
          <w:rFonts w:hint="eastAsia" w:ascii="仿宋" w:hAnsi="仿宋" w:eastAsia="仿宋" w:cs="仿宋"/>
          <w:b/>
          <w:bCs/>
          <w:sz w:val="24"/>
        </w:rPr>
        <w:t>2.2质疑主体的有效性：</w:t>
      </w:r>
    </w:p>
    <w:p w14:paraId="33F26E5C">
      <w:pPr>
        <w:pStyle w:val="16"/>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51FBB567">
      <w:pPr>
        <w:pStyle w:val="16"/>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1D56C4A2">
      <w:pPr>
        <w:pStyle w:val="16"/>
        <w:spacing w:line="288" w:lineRule="auto"/>
        <w:ind w:firstLine="482"/>
        <w:rPr>
          <w:rFonts w:ascii="仿宋" w:hAnsi="仿宋" w:eastAsia="仿宋" w:cs="仿宋"/>
          <w:b/>
          <w:bCs/>
          <w:sz w:val="24"/>
        </w:rPr>
      </w:pPr>
      <w:r>
        <w:rPr>
          <w:rFonts w:hint="eastAsia" w:ascii="仿宋" w:hAnsi="仿宋" w:eastAsia="仿宋" w:cs="仿宋"/>
          <w:b/>
          <w:bCs/>
          <w:sz w:val="24"/>
        </w:rPr>
        <w:t>2.3质疑的答复</w:t>
      </w:r>
    </w:p>
    <w:p w14:paraId="2B99BB6A">
      <w:pPr>
        <w:pStyle w:val="16"/>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68270398">
      <w:pPr>
        <w:pStyle w:val="16"/>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429204B0">
      <w:pPr>
        <w:pStyle w:val="16"/>
        <w:spacing w:line="288" w:lineRule="auto"/>
        <w:ind w:firstLine="482"/>
        <w:rPr>
          <w:rFonts w:ascii="仿宋" w:hAnsi="仿宋" w:eastAsia="仿宋" w:cs="仿宋"/>
          <w:b/>
          <w:bCs/>
          <w:sz w:val="24"/>
        </w:rPr>
      </w:pPr>
      <w:r>
        <w:rPr>
          <w:rFonts w:hint="eastAsia" w:ascii="仿宋" w:hAnsi="仿宋" w:eastAsia="仿宋" w:cs="仿宋"/>
          <w:b/>
          <w:bCs/>
          <w:sz w:val="24"/>
        </w:rPr>
        <w:t>2.4质疑的撤回</w:t>
      </w:r>
    </w:p>
    <w:p w14:paraId="3CCC25D0">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76A13680">
      <w:pPr>
        <w:widowControl/>
        <w:snapToGrid w:val="0"/>
        <w:spacing w:line="288" w:lineRule="auto"/>
        <w:jc w:val="center"/>
        <w:rPr>
          <w:rFonts w:ascii="仿宋" w:hAnsi="仿宋" w:eastAsia="仿宋" w:cs="仿宋"/>
          <w:kern w:val="0"/>
          <w:sz w:val="24"/>
        </w:rPr>
      </w:pPr>
      <w:r>
        <w:rPr>
          <w:rFonts w:hint="eastAsia" w:ascii="仿宋" w:hAnsi="仿宋" w:eastAsia="仿宋" w:cs="仿宋"/>
          <w:b/>
          <w:sz w:val="32"/>
        </w:rPr>
        <w:t>三、供应商投诉</w:t>
      </w:r>
    </w:p>
    <w:p w14:paraId="51B60C70">
      <w:pPr>
        <w:widowControl/>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3.1投诉有效期</w:t>
      </w:r>
    </w:p>
    <w:p w14:paraId="7D7DF977">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2DF89468">
      <w:pPr>
        <w:widowControl/>
        <w:snapToGrid w:val="0"/>
        <w:spacing w:line="288" w:lineRule="auto"/>
        <w:ind w:firstLine="482"/>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2D320CE1">
      <w:pPr>
        <w:widowControl/>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3.2投诉内容</w:t>
      </w:r>
    </w:p>
    <w:p w14:paraId="043F5AFF">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08314796">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投诉书需包括以下内容：</w:t>
      </w:r>
    </w:p>
    <w:p w14:paraId="7FB73F48">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256867C3">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03176FCB">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3DC96F58">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（四）事实依据；</w:t>
      </w:r>
    </w:p>
    <w:p w14:paraId="58C12260">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（五）法律依据；</w:t>
      </w:r>
    </w:p>
    <w:p w14:paraId="5EA73E92">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（六）提起投诉的日期。</w:t>
      </w:r>
    </w:p>
    <w:p w14:paraId="5EBA2BFD">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31EA2D44">
      <w:pPr>
        <w:widowControl/>
        <w:snapToGrid w:val="0"/>
        <w:spacing w:line="288" w:lineRule="auto"/>
        <w:ind w:firstLine="482"/>
        <w:rPr>
          <w:rFonts w:ascii="仿宋" w:hAnsi="仿宋" w:eastAsia="仿宋" w:cs="仿宋"/>
          <w:b/>
          <w:bCs/>
          <w:kern w:val="0"/>
          <w:sz w:val="24"/>
          <w:szCs w:val="24"/>
        </w:rPr>
      </w:pPr>
    </w:p>
    <w:p w14:paraId="35735888">
      <w:pPr>
        <w:widowControl/>
        <w:snapToGrid w:val="0"/>
        <w:spacing w:line="288" w:lineRule="auto"/>
        <w:rPr>
          <w:rFonts w:ascii="仿宋" w:hAnsi="仿宋" w:eastAsia="仿宋" w:cs="仿宋"/>
          <w:b/>
          <w:bCs/>
          <w:kern w:val="0"/>
          <w:sz w:val="24"/>
          <w:szCs w:val="24"/>
        </w:rPr>
      </w:pPr>
    </w:p>
    <w:p w14:paraId="02756D0F">
      <w:pPr>
        <w:widowControl/>
        <w:snapToGrid w:val="0"/>
        <w:spacing w:line="288" w:lineRule="auto"/>
        <w:rPr>
          <w:rFonts w:ascii="仿宋" w:hAnsi="仿宋" w:eastAsia="仿宋" w:cs="仿宋"/>
          <w:b/>
          <w:bCs/>
          <w:kern w:val="0"/>
          <w:sz w:val="24"/>
          <w:szCs w:val="24"/>
        </w:rPr>
      </w:pPr>
    </w:p>
    <w:p w14:paraId="46877C05">
      <w:pPr>
        <w:widowControl/>
        <w:snapToGrid w:val="0"/>
        <w:spacing w:line="288" w:lineRule="auto"/>
        <w:rPr>
          <w:rFonts w:ascii="仿宋" w:hAnsi="仿宋" w:eastAsia="仿宋" w:cs="仿宋"/>
          <w:b/>
          <w:bCs/>
          <w:kern w:val="0"/>
          <w:sz w:val="24"/>
          <w:szCs w:val="24"/>
        </w:rPr>
      </w:pPr>
    </w:p>
    <w:p w14:paraId="0B425D79">
      <w:pPr>
        <w:widowControl/>
        <w:snapToGrid w:val="0"/>
        <w:spacing w:line="288" w:lineRule="auto"/>
        <w:rPr>
          <w:rFonts w:ascii="仿宋" w:hAnsi="仿宋" w:eastAsia="仿宋" w:cs="仿宋"/>
          <w:b/>
          <w:bCs/>
          <w:kern w:val="0"/>
          <w:sz w:val="24"/>
          <w:szCs w:val="24"/>
        </w:rPr>
      </w:pPr>
    </w:p>
    <w:p w14:paraId="2F2A375D">
      <w:pPr>
        <w:widowControl/>
        <w:snapToGrid w:val="0"/>
        <w:spacing w:line="288" w:lineRule="auto"/>
        <w:rPr>
          <w:rFonts w:ascii="仿宋" w:hAnsi="仿宋" w:eastAsia="仿宋" w:cs="仿宋"/>
          <w:b/>
          <w:bCs/>
          <w:kern w:val="0"/>
          <w:sz w:val="24"/>
          <w:szCs w:val="24"/>
        </w:rPr>
      </w:pPr>
    </w:p>
    <w:p w14:paraId="620D75AE">
      <w:pPr>
        <w:widowControl/>
        <w:snapToGrid w:val="0"/>
        <w:spacing w:line="288" w:lineRule="auto"/>
        <w:rPr>
          <w:rFonts w:ascii="仿宋" w:hAnsi="仿宋" w:eastAsia="仿宋" w:cs="仿宋"/>
          <w:b/>
          <w:bCs/>
          <w:kern w:val="0"/>
          <w:sz w:val="24"/>
          <w:szCs w:val="24"/>
        </w:rPr>
      </w:pPr>
    </w:p>
    <w:p w14:paraId="146AB866">
      <w:pPr>
        <w:widowControl/>
        <w:snapToGrid w:val="0"/>
        <w:spacing w:line="288" w:lineRule="auto"/>
        <w:rPr>
          <w:rFonts w:ascii="仿宋" w:hAnsi="仿宋" w:eastAsia="仿宋" w:cs="仿宋"/>
          <w:b/>
          <w:bCs/>
          <w:kern w:val="0"/>
          <w:sz w:val="24"/>
          <w:szCs w:val="24"/>
        </w:rPr>
      </w:pPr>
    </w:p>
    <w:p w14:paraId="3B6FA157">
      <w:pPr>
        <w:widowControl/>
        <w:snapToGrid w:val="0"/>
        <w:spacing w:line="288" w:lineRule="auto"/>
        <w:rPr>
          <w:rFonts w:ascii="仿宋" w:hAnsi="仿宋" w:eastAsia="仿宋" w:cs="仿宋"/>
          <w:b/>
          <w:bCs/>
          <w:kern w:val="0"/>
          <w:sz w:val="24"/>
          <w:szCs w:val="24"/>
        </w:rPr>
      </w:pPr>
    </w:p>
    <w:p w14:paraId="18ACF10D">
      <w:pPr>
        <w:widowControl/>
        <w:snapToGrid w:val="0"/>
        <w:spacing w:line="288" w:lineRule="auto"/>
        <w:rPr>
          <w:rFonts w:ascii="仿宋" w:hAnsi="仿宋" w:eastAsia="仿宋" w:cs="仿宋"/>
          <w:b/>
          <w:bCs/>
          <w:kern w:val="0"/>
          <w:sz w:val="24"/>
          <w:szCs w:val="24"/>
        </w:rPr>
      </w:pPr>
    </w:p>
    <w:p w14:paraId="69BDBB85">
      <w:pPr>
        <w:widowControl/>
        <w:snapToGrid w:val="0"/>
        <w:spacing w:line="288" w:lineRule="auto"/>
        <w:rPr>
          <w:rFonts w:ascii="仿宋" w:hAnsi="仿宋" w:eastAsia="仿宋" w:cs="仿宋"/>
          <w:b/>
          <w:bCs/>
          <w:kern w:val="0"/>
          <w:sz w:val="24"/>
          <w:szCs w:val="24"/>
        </w:rPr>
      </w:pPr>
    </w:p>
    <w:p w14:paraId="68D6206F">
      <w:pPr>
        <w:widowControl/>
        <w:snapToGrid w:val="0"/>
        <w:spacing w:line="288" w:lineRule="auto"/>
        <w:rPr>
          <w:rFonts w:ascii="仿宋" w:hAnsi="仿宋" w:eastAsia="仿宋" w:cs="仿宋"/>
          <w:b/>
          <w:bCs/>
          <w:kern w:val="0"/>
          <w:sz w:val="24"/>
          <w:szCs w:val="24"/>
        </w:rPr>
      </w:pPr>
    </w:p>
    <w:p w14:paraId="6D63A9D6">
      <w:pPr>
        <w:widowControl/>
        <w:snapToGrid w:val="0"/>
        <w:spacing w:line="288" w:lineRule="auto"/>
        <w:rPr>
          <w:rFonts w:ascii="仿宋" w:hAnsi="仿宋" w:eastAsia="仿宋" w:cs="仿宋"/>
          <w:b/>
          <w:bCs/>
          <w:kern w:val="0"/>
          <w:sz w:val="24"/>
          <w:szCs w:val="24"/>
        </w:rPr>
      </w:pPr>
    </w:p>
    <w:p w14:paraId="75D18B4D">
      <w:pPr>
        <w:widowControl/>
        <w:snapToGrid w:val="0"/>
        <w:spacing w:line="288" w:lineRule="auto"/>
        <w:rPr>
          <w:rFonts w:ascii="仿宋" w:hAnsi="仿宋" w:eastAsia="仿宋" w:cs="仿宋"/>
          <w:b/>
          <w:bCs/>
          <w:kern w:val="0"/>
          <w:sz w:val="24"/>
          <w:szCs w:val="24"/>
        </w:rPr>
      </w:pPr>
    </w:p>
    <w:p w14:paraId="41B16532">
      <w:pPr>
        <w:widowControl/>
        <w:snapToGrid w:val="0"/>
        <w:spacing w:line="288" w:lineRule="auto"/>
        <w:rPr>
          <w:rFonts w:ascii="仿宋" w:hAnsi="仿宋" w:eastAsia="仿宋" w:cs="仿宋"/>
          <w:b/>
          <w:bCs/>
          <w:kern w:val="0"/>
          <w:sz w:val="24"/>
          <w:szCs w:val="24"/>
        </w:rPr>
      </w:pPr>
    </w:p>
    <w:p w14:paraId="79BBBDC3">
      <w:pPr>
        <w:widowControl/>
        <w:snapToGrid w:val="0"/>
        <w:spacing w:line="288" w:lineRule="auto"/>
        <w:rPr>
          <w:rFonts w:ascii="仿宋" w:hAnsi="仿宋" w:eastAsia="仿宋" w:cs="仿宋"/>
          <w:b/>
          <w:bCs/>
          <w:kern w:val="0"/>
          <w:sz w:val="24"/>
          <w:szCs w:val="24"/>
        </w:rPr>
      </w:pPr>
    </w:p>
    <w:p w14:paraId="38C58398">
      <w:pPr>
        <w:snapToGrid w:val="0"/>
        <w:spacing w:beforeLines="50" w:after="50" w:line="288" w:lineRule="auto"/>
        <w:jc w:val="left"/>
        <w:rPr>
          <w:rFonts w:ascii="仿宋" w:hAnsi="仿宋" w:eastAsia="仿宋" w:cs="仿宋"/>
          <w:b/>
          <w:bCs/>
          <w:sz w:val="30"/>
          <w:szCs w:val="30"/>
        </w:rPr>
      </w:pPr>
    </w:p>
    <w:p w14:paraId="10B9B5BC">
      <w:pPr>
        <w:snapToGrid w:val="0"/>
        <w:spacing w:beforeLines="50" w:after="50" w:line="288" w:lineRule="auto"/>
        <w:jc w:val="left"/>
        <w:rPr>
          <w:rFonts w:ascii="仿宋" w:hAnsi="仿宋" w:eastAsia="仿宋" w:cs="仿宋"/>
          <w:b/>
          <w:bCs/>
          <w:sz w:val="30"/>
          <w:szCs w:val="30"/>
        </w:rPr>
      </w:pPr>
    </w:p>
    <w:p w14:paraId="3D6F05E4">
      <w:pPr>
        <w:snapToGrid w:val="0"/>
        <w:spacing w:beforeLines="50" w:after="50" w:line="288" w:lineRule="auto"/>
        <w:jc w:val="left"/>
        <w:rPr>
          <w:rFonts w:ascii="仿宋" w:hAnsi="仿宋" w:eastAsia="仿宋" w:cs="仿宋"/>
          <w:b/>
          <w:bCs/>
          <w:sz w:val="30"/>
          <w:szCs w:val="30"/>
        </w:rPr>
      </w:pPr>
    </w:p>
    <w:p w14:paraId="0F3A326C">
      <w:pPr>
        <w:snapToGrid w:val="0"/>
        <w:spacing w:beforeLines="50" w:after="50" w:line="288" w:lineRule="auto"/>
        <w:jc w:val="left"/>
        <w:rPr>
          <w:rFonts w:ascii="仿宋" w:hAnsi="仿宋" w:eastAsia="仿宋" w:cs="仿宋"/>
          <w:b/>
          <w:bCs/>
          <w:sz w:val="30"/>
          <w:szCs w:val="30"/>
        </w:rPr>
      </w:pPr>
    </w:p>
    <w:p w14:paraId="3AA3E809">
      <w:pPr>
        <w:snapToGrid w:val="0"/>
        <w:spacing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附件：质疑函范本</w:t>
      </w:r>
    </w:p>
    <w:p w14:paraId="5D000BC9">
      <w:pPr>
        <w:spacing w:line="288" w:lineRule="auto"/>
        <w:ind w:firstLine="482"/>
        <w:jc w:val="center"/>
        <w:rPr>
          <w:rFonts w:ascii="仿宋" w:hAnsi="仿宋" w:eastAsia="仿宋" w:cs="仿宋"/>
          <w:b/>
          <w:bCs/>
          <w:sz w:val="24"/>
          <w:szCs w:val="24"/>
        </w:rPr>
      </w:pPr>
      <w:r>
        <w:rPr>
          <w:rFonts w:hint="eastAsia" w:ascii="仿宋" w:hAnsi="仿宋" w:eastAsia="仿宋" w:cs="仿宋"/>
          <w:b/>
          <w:bCs/>
          <w:sz w:val="24"/>
          <w:szCs w:val="24"/>
        </w:rPr>
        <w:t>质疑函</w:t>
      </w:r>
    </w:p>
    <w:p w14:paraId="6223697A">
      <w:pPr>
        <w:adjustRightInd w:val="0"/>
        <w:snapToGrid w:val="0"/>
        <w:spacing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4F39F19C">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1EFEA45E">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7BF5B987">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430012E2">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19DA37CF">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782B2A51">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718EBA71">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32223454">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37862A56">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3169D4CD">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03629820">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6F311057">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51D3B93F">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126EDDB1">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2CD6A553">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2558287D">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49A6F26C">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24C74010">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79DF9FFD">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0B0E3AD2">
      <w:pPr>
        <w:adjustRightInd w:val="0"/>
        <w:snapToGrid w:val="0"/>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6759792E">
      <w:pPr>
        <w:adjustRightInd w:val="0"/>
        <w:snapToGrid w:val="0"/>
        <w:spacing w:line="288" w:lineRule="auto"/>
        <w:rPr>
          <w:rFonts w:ascii="仿宋" w:hAnsi="仿宋" w:eastAsia="仿宋" w:cs="仿宋"/>
          <w:sz w:val="24"/>
          <w:szCs w:val="24"/>
          <w:u w:val="dotted"/>
        </w:rPr>
      </w:pPr>
    </w:p>
    <w:p w14:paraId="7C60800E">
      <w:pPr>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484FBF6B">
      <w:pPr>
        <w:spacing w:line="288" w:lineRule="auto"/>
        <w:rPr>
          <w:rFonts w:ascii="仿宋" w:hAnsi="仿宋" w:eastAsia="仿宋" w:cs="仿宋"/>
          <w:sz w:val="24"/>
          <w:szCs w:val="24"/>
        </w:rPr>
      </w:pPr>
      <w:r>
        <w:rPr>
          <w:rFonts w:hint="eastAsia" w:ascii="仿宋" w:hAnsi="仿宋" w:eastAsia="仿宋" w:cs="仿宋"/>
          <w:sz w:val="24"/>
          <w:szCs w:val="24"/>
        </w:rPr>
        <w:t>日期：</w:t>
      </w:r>
    </w:p>
    <w:p w14:paraId="46C92C64">
      <w:pPr>
        <w:adjustRightInd w:val="0"/>
        <w:snapToGrid w:val="0"/>
        <w:spacing w:line="288" w:lineRule="auto"/>
        <w:rPr>
          <w:rFonts w:ascii="仿宋" w:hAnsi="仿宋" w:eastAsia="仿宋" w:cs="仿宋"/>
          <w:sz w:val="24"/>
          <w:szCs w:val="24"/>
        </w:rPr>
      </w:pPr>
    </w:p>
    <w:p w14:paraId="4E692BE8">
      <w:pPr>
        <w:widowControl/>
        <w:spacing w:line="288" w:lineRule="auto"/>
        <w:ind w:firstLine="360"/>
        <w:jc w:val="left"/>
        <w:rPr>
          <w:rFonts w:ascii="仿宋" w:hAnsi="仿宋" w:eastAsia="仿宋" w:cs="仿宋"/>
          <w:kern w:val="0"/>
          <w:sz w:val="18"/>
          <w:szCs w:val="18"/>
        </w:rPr>
      </w:pPr>
    </w:p>
    <w:p w14:paraId="6E2099A3">
      <w:pPr>
        <w:widowControl/>
        <w:snapToGrid w:val="0"/>
        <w:spacing w:line="288" w:lineRule="auto"/>
        <w:rPr>
          <w:rFonts w:ascii="仿宋" w:hAnsi="仿宋" w:eastAsia="仿宋" w:cs="仿宋"/>
          <w:kern w:val="0"/>
          <w:sz w:val="24"/>
          <w:szCs w:val="24"/>
        </w:rPr>
      </w:pPr>
    </w:p>
    <w:p w14:paraId="2D6B5258"/>
    <w:p w14:paraId="3DC62F89"/>
    <w:p w14:paraId="16E3589D"/>
    <w:p w14:paraId="13771A34"/>
    <w:p w14:paraId="5C270775"/>
    <w:p w14:paraId="5B6EA0A0"/>
    <w:p w14:paraId="4EA4F7D3"/>
    <w:p w14:paraId="788D4BF7"/>
    <w:p w14:paraId="65160270">
      <w:pPr>
        <w:pageBreakBefore/>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国家统计局关于印发《统计上大中小微型企业划分办法（2017）》的通知</w:t>
      </w:r>
    </w:p>
    <w:p w14:paraId="0E309A9F">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各省、自治区、直辖市统计局，新疆生产建设兵团统计局，国务院各有关部门，国家统计局各调查总队：</w:t>
      </w:r>
    </w:p>
    <w:p w14:paraId="4B0E5C0A">
      <w:pPr>
        <w:widowControl/>
        <w:shd w:val="clear" w:color="auto" w:fill="FFFFFF"/>
        <w:spacing w:before="150" w:line="420" w:lineRule="atLeast"/>
        <w:ind w:firstLine="420" w:firstLineChars="200"/>
        <w:jc w:val="left"/>
        <w:textAlignment w:val="baseline"/>
        <w:rPr>
          <w:rFonts w:ascii="仿宋" w:hAnsi="仿宋" w:eastAsia="仿宋" w:cs="仿宋"/>
          <w:kern w:val="0"/>
          <w:szCs w:val="21"/>
        </w:rPr>
      </w:pPr>
      <w:r>
        <w:rPr>
          <w:rFonts w:hint="eastAsia" w:ascii="仿宋" w:hAnsi="仿宋" w:eastAsia="仿宋" w:cs="仿宋"/>
          <w:kern w:val="0"/>
          <w:szCs w:val="21"/>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303F0B2E">
      <w:pPr>
        <w:widowControl/>
        <w:jc w:val="left"/>
        <w:rPr>
          <w:rFonts w:ascii="仿宋" w:hAnsi="仿宋" w:eastAsia="仿宋" w:cs="仿宋"/>
          <w:kern w:val="0"/>
          <w:szCs w:val="21"/>
        </w:rPr>
      </w:pPr>
      <w:r>
        <w:rPr>
          <w:rFonts w:hint="eastAsia" w:ascii="仿宋" w:hAnsi="仿宋" w:eastAsia="仿宋" w:cs="仿宋"/>
          <w:kern w:val="0"/>
          <w:szCs w:val="21"/>
        </w:rPr>
        <w:t>附件：《统计上大中小微型企业划分办法（2017）》修订说明</w:t>
      </w:r>
    </w:p>
    <w:p w14:paraId="5BF60667">
      <w:pPr>
        <w:widowControl/>
        <w:shd w:val="clear" w:color="auto" w:fill="FFFFFF"/>
        <w:spacing w:before="150" w:line="420" w:lineRule="atLeast"/>
        <w:ind w:right="825"/>
        <w:jc w:val="right"/>
        <w:textAlignment w:val="baseline"/>
        <w:rPr>
          <w:rFonts w:ascii="仿宋" w:hAnsi="仿宋" w:eastAsia="仿宋" w:cs="仿宋"/>
          <w:kern w:val="0"/>
          <w:szCs w:val="21"/>
        </w:rPr>
      </w:pPr>
      <w:r>
        <w:rPr>
          <w:rFonts w:hint="eastAsia" w:ascii="仿宋" w:hAnsi="仿宋" w:eastAsia="仿宋" w:cs="仿宋"/>
          <w:kern w:val="0"/>
          <w:szCs w:val="21"/>
        </w:rPr>
        <w:t>国家统计局  </w:t>
      </w:r>
    </w:p>
    <w:p w14:paraId="5ECAE7C4">
      <w:pPr>
        <w:widowControl/>
        <w:shd w:val="clear" w:color="auto" w:fill="FFFFFF"/>
        <w:spacing w:before="150" w:line="420" w:lineRule="atLeast"/>
        <w:ind w:right="825"/>
        <w:jc w:val="right"/>
        <w:textAlignment w:val="baseline"/>
        <w:rPr>
          <w:rFonts w:ascii="仿宋" w:hAnsi="仿宋" w:eastAsia="仿宋" w:cs="仿宋"/>
          <w:kern w:val="0"/>
          <w:szCs w:val="21"/>
        </w:rPr>
      </w:pPr>
      <w:r>
        <w:rPr>
          <w:rFonts w:hint="eastAsia" w:ascii="仿宋" w:hAnsi="仿宋" w:eastAsia="仿宋" w:cs="仿宋"/>
          <w:kern w:val="0"/>
          <w:szCs w:val="21"/>
        </w:rPr>
        <w:t>2017年12月28日</w:t>
      </w:r>
    </w:p>
    <w:p w14:paraId="55B08426">
      <w:pPr>
        <w:pStyle w:val="12"/>
        <w:rPr>
          <w:rFonts w:ascii="仿宋" w:hAnsi="仿宋" w:eastAsia="仿宋" w:cs="仿宋"/>
        </w:rPr>
      </w:pPr>
    </w:p>
    <w:p w14:paraId="198EE360">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w:t>
      </w:r>
    </w:p>
    <w:p w14:paraId="59664736">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一、根据工业和信息化部、国家统计局、国家发展改革委、财政部《关于印发中小企业划型标准规定的通知》（工信部联企业〔2011〕300号），以《国民经济行业分类》（GB/T4754-2017）为基础，结合统计工作的实际情况，制定本办法。</w:t>
      </w:r>
    </w:p>
    <w:p w14:paraId="338A4832">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二、本办法适用对象为在中华人民共和国境内依法设立的各种组织形式的法人企业或单位。个体工商户参照本办法进行划分。</w:t>
      </w:r>
    </w:p>
    <w:p w14:paraId="5173E84E">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68D34FA0">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四、本办法按照行业门类、大类、中类和组合类别，依据从业人员、营业收入、资产总额等指标或替代指标，将我国的企业划分为大型、中型、小型、微型等四种类型。具体划分标准见附表。</w:t>
      </w:r>
    </w:p>
    <w:p w14:paraId="1E076E6E">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五、企业划分由政府综合统计部门根据统计年报每年确定一次，定报统计原则上不进行调整。</w:t>
      </w:r>
    </w:p>
    <w:p w14:paraId="52ADF9DC">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六、本办法自印发之日起执行，国家统计局2011年印发的《统计上大中小微型企业划分办法》（国统字〔2011〕75号）同时废止。</w:t>
      </w:r>
    </w:p>
    <w:p w14:paraId="194C80BB">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附表：统计上大中小微型企业划分标准</w:t>
      </w:r>
    </w:p>
    <w:p w14:paraId="25144CDA">
      <w:pPr>
        <w:widowControl/>
        <w:jc w:val="left"/>
        <w:rPr>
          <w:rFonts w:ascii="仿宋" w:hAnsi="仿宋" w:eastAsia="仿宋" w:cs="仿宋"/>
          <w:kern w:val="0"/>
          <w:sz w:val="24"/>
        </w:rPr>
      </w:pPr>
    </w:p>
    <w:p w14:paraId="7375A982">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统计上大中小微型企业划分标准</w:t>
      </w:r>
    </w:p>
    <w:tbl>
      <w:tblPr>
        <w:tblStyle w:val="26"/>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32D1A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tcMar>
              <w:top w:w="75" w:type="dxa"/>
              <w:left w:w="75" w:type="dxa"/>
              <w:bottom w:w="75" w:type="dxa"/>
              <w:right w:w="75" w:type="dxa"/>
            </w:tcMar>
            <w:vAlign w:val="bottom"/>
          </w:tcPr>
          <w:p w14:paraId="371408DC">
            <w:pPr>
              <w:widowControl/>
              <w:jc w:val="center"/>
              <w:rPr>
                <w:rFonts w:ascii="仿宋" w:hAnsi="仿宋" w:eastAsia="仿宋" w:cs="仿宋"/>
                <w:b/>
                <w:bCs/>
                <w:kern w:val="0"/>
                <w:szCs w:val="21"/>
              </w:rPr>
            </w:pPr>
            <w:r>
              <w:rPr>
                <w:rFonts w:hint="eastAsia" w:ascii="仿宋" w:hAnsi="仿宋" w:eastAsia="仿宋" w:cs="仿宋"/>
                <w:b/>
                <w:bCs/>
                <w:kern w:val="0"/>
                <w:szCs w:val="21"/>
              </w:rPr>
              <w:t>行业名称</w:t>
            </w:r>
          </w:p>
        </w:tc>
        <w:tc>
          <w:tcPr>
            <w:tcW w:w="1560" w:type="dxa"/>
            <w:noWrap/>
            <w:tcMar>
              <w:top w:w="75" w:type="dxa"/>
              <w:left w:w="75" w:type="dxa"/>
              <w:bottom w:w="75" w:type="dxa"/>
              <w:right w:w="75" w:type="dxa"/>
            </w:tcMar>
            <w:vAlign w:val="bottom"/>
          </w:tcPr>
          <w:p w14:paraId="6999F2D3">
            <w:pPr>
              <w:widowControl/>
              <w:jc w:val="center"/>
              <w:rPr>
                <w:rFonts w:ascii="仿宋" w:hAnsi="仿宋" w:eastAsia="仿宋" w:cs="仿宋"/>
                <w:b/>
                <w:bCs/>
                <w:kern w:val="0"/>
                <w:szCs w:val="21"/>
              </w:rPr>
            </w:pPr>
            <w:r>
              <w:rPr>
                <w:rFonts w:hint="eastAsia" w:ascii="仿宋" w:hAnsi="仿宋" w:eastAsia="仿宋" w:cs="仿宋"/>
                <w:b/>
                <w:bCs/>
                <w:kern w:val="0"/>
                <w:szCs w:val="21"/>
              </w:rPr>
              <w:t>指标名称</w:t>
            </w:r>
          </w:p>
        </w:tc>
        <w:tc>
          <w:tcPr>
            <w:tcW w:w="671" w:type="dxa"/>
            <w:noWrap/>
            <w:tcMar>
              <w:top w:w="75" w:type="dxa"/>
              <w:left w:w="75" w:type="dxa"/>
              <w:bottom w:w="75" w:type="dxa"/>
              <w:right w:w="75" w:type="dxa"/>
            </w:tcMar>
            <w:vAlign w:val="bottom"/>
          </w:tcPr>
          <w:p w14:paraId="5147B55D">
            <w:pPr>
              <w:widowControl/>
              <w:jc w:val="center"/>
              <w:rPr>
                <w:rFonts w:ascii="仿宋" w:hAnsi="仿宋" w:eastAsia="仿宋" w:cs="仿宋"/>
                <w:b/>
                <w:bCs/>
                <w:kern w:val="0"/>
                <w:szCs w:val="21"/>
              </w:rPr>
            </w:pPr>
            <w:r>
              <w:rPr>
                <w:rFonts w:hint="eastAsia" w:ascii="仿宋" w:hAnsi="仿宋" w:eastAsia="仿宋" w:cs="仿宋"/>
                <w:b/>
                <w:bCs/>
                <w:kern w:val="0"/>
                <w:szCs w:val="21"/>
              </w:rPr>
              <w:t>计量单位</w:t>
            </w:r>
          </w:p>
        </w:tc>
        <w:tc>
          <w:tcPr>
            <w:tcW w:w="1231" w:type="dxa"/>
            <w:noWrap/>
            <w:tcMar>
              <w:top w:w="75" w:type="dxa"/>
              <w:left w:w="75" w:type="dxa"/>
              <w:bottom w:w="75" w:type="dxa"/>
              <w:right w:w="75" w:type="dxa"/>
            </w:tcMar>
            <w:vAlign w:val="bottom"/>
          </w:tcPr>
          <w:p w14:paraId="77A726EE">
            <w:pPr>
              <w:widowControl/>
              <w:jc w:val="center"/>
              <w:rPr>
                <w:rFonts w:ascii="仿宋" w:hAnsi="仿宋" w:eastAsia="仿宋" w:cs="仿宋"/>
                <w:b/>
                <w:bCs/>
                <w:kern w:val="0"/>
                <w:szCs w:val="21"/>
              </w:rPr>
            </w:pPr>
            <w:r>
              <w:rPr>
                <w:rFonts w:hint="eastAsia" w:ascii="仿宋" w:hAnsi="仿宋" w:eastAsia="仿宋" w:cs="仿宋"/>
                <w:b/>
                <w:bCs/>
                <w:kern w:val="0"/>
                <w:szCs w:val="21"/>
              </w:rPr>
              <w:t>大型</w:t>
            </w:r>
          </w:p>
        </w:tc>
        <w:tc>
          <w:tcPr>
            <w:tcW w:w="1891" w:type="dxa"/>
            <w:noWrap/>
            <w:tcMar>
              <w:top w:w="75" w:type="dxa"/>
              <w:left w:w="75" w:type="dxa"/>
              <w:bottom w:w="75" w:type="dxa"/>
              <w:right w:w="75" w:type="dxa"/>
            </w:tcMar>
            <w:vAlign w:val="bottom"/>
          </w:tcPr>
          <w:p w14:paraId="74D6D2BF">
            <w:pPr>
              <w:widowControl/>
              <w:jc w:val="center"/>
              <w:rPr>
                <w:rFonts w:ascii="仿宋" w:hAnsi="仿宋" w:eastAsia="仿宋" w:cs="仿宋"/>
                <w:b/>
                <w:bCs/>
                <w:kern w:val="0"/>
                <w:szCs w:val="21"/>
              </w:rPr>
            </w:pPr>
            <w:r>
              <w:rPr>
                <w:rFonts w:hint="eastAsia" w:ascii="仿宋" w:hAnsi="仿宋" w:eastAsia="仿宋" w:cs="仿宋"/>
                <w:b/>
                <w:bCs/>
                <w:kern w:val="0"/>
                <w:szCs w:val="21"/>
              </w:rPr>
              <w:t>中型</w:t>
            </w:r>
          </w:p>
        </w:tc>
        <w:tc>
          <w:tcPr>
            <w:tcW w:w="1730" w:type="dxa"/>
            <w:noWrap/>
            <w:tcMar>
              <w:top w:w="75" w:type="dxa"/>
              <w:left w:w="75" w:type="dxa"/>
              <w:bottom w:w="75" w:type="dxa"/>
              <w:right w:w="75" w:type="dxa"/>
            </w:tcMar>
            <w:vAlign w:val="bottom"/>
          </w:tcPr>
          <w:p w14:paraId="0D191E6B">
            <w:pPr>
              <w:widowControl/>
              <w:jc w:val="center"/>
              <w:rPr>
                <w:rFonts w:ascii="仿宋" w:hAnsi="仿宋" w:eastAsia="仿宋" w:cs="仿宋"/>
                <w:b/>
                <w:bCs/>
                <w:kern w:val="0"/>
                <w:szCs w:val="21"/>
              </w:rPr>
            </w:pPr>
            <w:r>
              <w:rPr>
                <w:rFonts w:hint="eastAsia" w:ascii="仿宋" w:hAnsi="仿宋" w:eastAsia="仿宋" w:cs="仿宋"/>
                <w:b/>
                <w:bCs/>
                <w:kern w:val="0"/>
                <w:szCs w:val="21"/>
              </w:rPr>
              <w:t>小型</w:t>
            </w:r>
          </w:p>
        </w:tc>
        <w:tc>
          <w:tcPr>
            <w:tcW w:w="1203" w:type="dxa"/>
            <w:noWrap/>
            <w:tcMar>
              <w:top w:w="75" w:type="dxa"/>
              <w:left w:w="75" w:type="dxa"/>
              <w:bottom w:w="75" w:type="dxa"/>
              <w:right w:w="75" w:type="dxa"/>
            </w:tcMar>
            <w:vAlign w:val="bottom"/>
          </w:tcPr>
          <w:p w14:paraId="62AE69F9">
            <w:pPr>
              <w:widowControl/>
              <w:jc w:val="center"/>
              <w:rPr>
                <w:rFonts w:ascii="仿宋" w:hAnsi="仿宋" w:eastAsia="仿宋" w:cs="仿宋"/>
                <w:b/>
                <w:bCs/>
                <w:kern w:val="0"/>
                <w:szCs w:val="21"/>
              </w:rPr>
            </w:pPr>
            <w:r>
              <w:rPr>
                <w:rFonts w:hint="eastAsia" w:ascii="仿宋" w:hAnsi="仿宋" w:eastAsia="仿宋" w:cs="仿宋"/>
                <w:b/>
                <w:bCs/>
                <w:kern w:val="0"/>
                <w:szCs w:val="21"/>
              </w:rPr>
              <w:t>微型</w:t>
            </w:r>
          </w:p>
        </w:tc>
      </w:tr>
      <w:tr w14:paraId="33ACA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vAlign w:val="center"/>
          </w:tcPr>
          <w:p w14:paraId="0044100D">
            <w:pPr>
              <w:widowControl/>
              <w:jc w:val="left"/>
              <w:rPr>
                <w:rFonts w:ascii="仿宋" w:hAnsi="仿宋" w:eastAsia="仿宋" w:cs="仿宋"/>
                <w:kern w:val="0"/>
                <w:sz w:val="24"/>
              </w:rPr>
            </w:pPr>
            <w:r>
              <w:rPr>
                <w:rFonts w:hint="eastAsia" w:ascii="仿宋" w:hAnsi="仿宋" w:eastAsia="仿宋" w:cs="仿宋"/>
                <w:kern w:val="0"/>
                <w:sz w:val="24"/>
              </w:rPr>
              <w:t>农、林、牧、渔业</w:t>
            </w:r>
          </w:p>
        </w:tc>
        <w:tc>
          <w:tcPr>
            <w:tcW w:w="1560" w:type="dxa"/>
            <w:noWrap/>
            <w:vAlign w:val="center"/>
          </w:tcPr>
          <w:p w14:paraId="53EC58D0">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4DBC7040">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63C0E5BD">
            <w:pPr>
              <w:widowControl/>
              <w:jc w:val="left"/>
              <w:rPr>
                <w:rFonts w:ascii="仿宋" w:hAnsi="仿宋" w:eastAsia="仿宋" w:cs="仿宋"/>
                <w:kern w:val="0"/>
                <w:sz w:val="24"/>
              </w:rPr>
            </w:pPr>
            <w:r>
              <w:rPr>
                <w:rFonts w:hint="eastAsia" w:ascii="仿宋" w:hAnsi="仿宋" w:eastAsia="仿宋" w:cs="仿宋"/>
                <w:kern w:val="0"/>
                <w:sz w:val="24"/>
              </w:rPr>
              <w:t>Y≥20000</w:t>
            </w:r>
          </w:p>
        </w:tc>
        <w:tc>
          <w:tcPr>
            <w:tcW w:w="1891" w:type="dxa"/>
            <w:noWrap/>
            <w:vAlign w:val="center"/>
          </w:tcPr>
          <w:p w14:paraId="10FB1B52">
            <w:pPr>
              <w:widowControl/>
              <w:jc w:val="left"/>
              <w:rPr>
                <w:rFonts w:ascii="仿宋" w:hAnsi="仿宋" w:eastAsia="仿宋" w:cs="仿宋"/>
                <w:kern w:val="0"/>
                <w:sz w:val="24"/>
              </w:rPr>
            </w:pPr>
            <w:r>
              <w:rPr>
                <w:rFonts w:hint="eastAsia" w:ascii="仿宋" w:hAnsi="仿宋" w:eastAsia="仿宋" w:cs="仿宋"/>
                <w:kern w:val="0"/>
                <w:sz w:val="24"/>
              </w:rPr>
              <w:t>500≤Y＜20000</w:t>
            </w:r>
          </w:p>
        </w:tc>
        <w:tc>
          <w:tcPr>
            <w:tcW w:w="1730" w:type="dxa"/>
            <w:noWrap/>
            <w:vAlign w:val="center"/>
          </w:tcPr>
          <w:p w14:paraId="25A5F6B8">
            <w:pPr>
              <w:widowControl/>
              <w:jc w:val="left"/>
              <w:rPr>
                <w:rFonts w:ascii="仿宋" w:hAnsi="仿宋" w:eastAsia="仿宋" w:cs="仿宋"/>
                <w:kern w:val="0"/>
                <w:sz w:val="24"/>
              </w:rPr>
            </w:pPr>
            <w:r>
              <w:rPr>
                <w:rFonts w:hint="eastAsia" w:ascii="仿宋" w:hAnsi="仿宋" w:eastAsia="仿宋" w:cs="仿宋"/>
                <w:kern w:val="0"/>
                <w:sz w:val="24"/>
              </w:rPr>
              <w:t>50≤Y＜500</w:t>
            </w:r>
          </w:p>
        </w:tc>
        <w:tc>
          <w:tcPr>
            <w:tcW w:w="1203" w:type="dxa"/>
            <w:noWrap/>
            <w:vAlign w:val="center"/>
          </w:tcPr>
          <w:p w14:paraId="7515220C">
            <w:pPr>
              <w:widowControl/>
              <w:jc w:val="left"/>
              <w:rPr>
                <w:rFonts w:ascii="仿宋" w:hAnsi="仿宋" w:eastAsia="仿宋" w:cs="仿宋"/>
                <w:kern w:val="0"/>
                <w:sz w:val="24"/>
              </w:rPr>
            </w:pPr>
            <w:r>
              <w:rPr>
                <w:rFonts w:hint="eastAsia" w:ascii="仿宋" w:hAnsi="仿宋" w:eastAsia="仿宋" w:cs="仿宋"/>
                <w:kern w:val="0"/>
                <w:sz w:val="24"/>
              </w:rPr>
              <w:t>Y＜50</w:t>
            </w:r>
          </w:p>
        </w:tc>
      </w:tr>
      <w:tr w14:paraId="5EAC4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09E521FE">
            <w:pPr>
              <w:widowControl/>
              <w:jc w:val="left"/>
              <w:rPr>
                <w:rFonts w:ascii="仿宋" w:hAnsi="仿宋" w:eastAsia="仿宋" w:cs="仿宋"/>
                <w:kern w:val="0"/>
                <w:sz w:val="24"/>
              </w:rPr>
            </w:pPr>
            <w:r>
              <w:rPr>
                <w:rFonts w:hint="eastAsia" w:ascii="仿宋" w:hAnsi="仿宋" w:eastAsia="仿宋" w:cs="仿宋"/>
                <w:kern w:val="0"/>
                <w:sz w:val="24"/>
              </w:rPr>
              <w:t>工业 *</w:t>
            </w:r>
          </w:p>
        </w:tc>
        <w:tc>
          <w:tcPr>
            <w:tcW w:w="1560" w:type="dxa"/>
            <w:noWrap/>
            <w:vAlign w:val="center"/>
          </w:tcPr>
          <w:p w14:paraId="70CAB679">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35377259">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5432C96C">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noWrap/>
            <w:vAlign w:val="center"/>
          </w:tcPr>
          <w:p w14:paraId="6E415A6D">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noWrap/>
            <w:vAlign w:val="center"/>
          </w:tcPr>
          <w:p w14:paraId="04DA4A00">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noWrap/>
            <w:vAlign w:val="center"/>
          </w:tcPr>
          <w:p w14:paraId="3FE22514">
            <w:pPr>
              <w:widowControl/>
              <w:jc w:val="left"/>
              <w:rPr>
                <w:rFonts w:ascii="仿宋" w:hAnsi="仿宋" w:eastAsia="仿宋" w:cs="仿宋"/>
                <w:kern w:val="0"/>
                <w:sz w:val="24"/>
              </w:rPr>
            </w:pPr>
            <w:r>
              <w:rPr>
                <w:rFonts w:hint="eastAsia" w:ascii="仿宋" w:hAnsi="仿宋" w:eastAsia="仿宋" w:cs="仿宋"/>
                <w:kern w:val="0"/>
                <w:sz w:val="24"/>
              </w:rPr>
              <w:t>X＜20</w:t>
            </w:r>
          </w:p>
        </w:tc>
      </w:tr>
      <w:tr w14:paraId="460A3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1442A2C2">
            <w:pPr>
              <w:widowControl/>
              <w:jc w:val="left"/>
              <w:rPr>
                <w:rFonts w:ascii="仿宋" w:hAnsi="仿宋" w:eastAsia="仿宋" w:cs="仿宋"/>
                <w:kern w:val="0"/>
                <w:sz w:val="24"/>
              </w:rPr>
            </w:pPr>
          </w:p>
        </w:tc>
        <w:tc>
          <w:tcPr>
            <w:tcW w:w="1560" w:type="dxa"/>
            <w:noWrap/>
            <w:vAlign w:val="center"/>
          </w:tcPr>
          <w:p w14:paraId="08196649">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11E33E46">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048B2B26">
            <w:pPr>
              <w:widowControl/>
              <w:jc w:val="left"/>
              <w:rPr>
                <w:rFonts w:ascii="仿宋" w:hAnsi="仿宋" w:eastAsia="仿宋" w:cs="仿宋"/>
                <w:kern w:val="0"/>
                <w:sz w:val="24"/>
              </w:rPr>
            </w:pPr>
            <w:r>
              <w:rPr>
                <w:rFonts w:hint="eastAsia" w:ascii="仿宋" w:hAnsi="仿宋" w:eastAsia="仿宋" w:cs="仿宋"/>
                <w:kern w:val="0"/>
                <w:sz w:val="24"/>
              </w:rPr>
              <w:t>Y≥40000</w:t>
            </w:r>
          </w:p>
        </w:tc>
        <w:tc>
          <w:tcPr>
            <w:tcW w:w="1891" w:type="dxa"/>
            <w:noWrap/>
            <w:vAlign w:val="center"/>
          </w:tcPr>
          <w:p w14:paraId="667543F7">
            <w:pPr>
              <w:widowControl/>
              <w:jc w:val="left"/>
              <w:rPr>
                <w:rFonts w:ascii="仿宋" w:hAnsi="仿宋" w:eastAsia="仿宋" w:cs="仿宋"/>
                <w:kern w:val="0"/>
                <w:sz w:val="24"/>
              </w:rPr>
            </w:pPr>
            <w:r>
              <w:rPr>
                <w:rFonts w:hint="eastAsia" w:ascii="仿宋" w:hAnsi="仿宋" w:eastAsia="仿宋" w:cs="仿宋"/>
                <w:kern w:val="0"/>
                <w:sz w:val="24"/>
              </w:rPr>
              <w:t>2000≤Y＜40000</w:t>
            </w:r>
          </w:p>
        </w:tc>
        <w:tc>
          <w:tcPr>
            <w:tcW w:w="1730" w:type="dxa"/>
            <w:noWrap/>
            <w:vAlign w:val="center"/>
          </w:tcPr>
          <w:p w14:paraId="73120D97">
            <w:pPr>
              <w:widowControl/>
              <w:jc w:val="left"/>
              <w:rPr>
                <w:rFonts w:ascii="仿宋" w:hAnsi="仿宋" w:eastAsia="仿宋" w:cs="仿宋"/>
                <w:kern w:val="0"/>
                <w:sz w:val="24"/>
              </w:rPr>
            </w:pPr>
            <w:r>
              <w:rPr>
                <w:rFonts w:hint="eastAsia" w:ascii="仿宋" w:hAnsi="仿宋" w:eastAsia="仿宋" w:cs="仿宋"/>
                <w:kern w:val="0"/>
                <w:sz w:val="24"/>
              </w:rPr>
              <w:t>300≤Y＜2000</w:t>
            </w:r>
          </w:p>
        </w:tc>
        <w:tc>
          <w:tcPr>
            <w:tcW w:w="1203" w:type="dxa"/>
            <w:noWrap/>
            <w:vAlign w:val="center"/>
          </w:tcPr>
          <w:p w14:paraId="6C0DC75D">
            <w:pPr>
              <w:widowControl/>
              <w:jc w:val="left"/>
              <w:rPr>
                <w:rFonts w:ascii="仿宋" w:hAnsi="仿宋" w:eastAsia="仿宋" w:cs="仿宋"/>
                <w:kern w:val="0"/>
                <w:sz w:val="24"/>
              </w:rPr>
            </w:pPr>
            <w:r>
              <w:rPr>
                <w:rFonts w:hint="eastAsia" w:ascii="仿宋" w:hAnsi="仿宋" w:eastAsia="仿宋" w:cs="仿宋"/>
                <w:kern w:val="0"/>
                <w:sz w:val="24"/>
              </w:rPr>
              <w:t>Y＜300</w:t>
            </w:r>
          </w:p>
        </w:tc>
      </w:tr>
      <w:tr w14:paraId="37E2A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6A0D6B2F">
            <w:pPr>
              <w:widowControl/>
              <w:jc w:val="left"/>
              <w:rPr>
                <w:rFonts w:ascii="仿宋" w:hAnsi="仿宋" w:eastAsia="仿宋" w:cs="仿宋"/>
                <w:kern w:val="0"/>
                <w:sz w:val="24"/>
              </w:rPr>
            </w:pPr>
            <w:r>
              <w:rPr>
                <w:rFonts w:hint="eastAsia" w:ascii="仿宋" w:hAnsi="仿宋" w:eastAsia="仿宋" w:cs="仿宋"/>
                <w:kern w:val="0"/>
                <w:sz w:val="24"/>
              </w:rPr>
              <w:t>建筑业</w:t>
            </w:r>
          </w:p>
        </w:tc>
        <w:tc>
          <w:tcPr>
            <w:tcW w:w="1560" w:type="dxa"/>
            <w:noWrap/>
            <w:vAlign w:val="center"/>
          </w:tcPr>
          <w:p w14:paraId="0BBCFE0C">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4E79DF13">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46265563">
            <w:pPr>
              <w:widowControl/>
              <w:jc w:val="left"/>
              <w:rPr>
                <w:rFonts w:ascii="仿宋" w:hAnsi="仿宋" w:eastAsia="仿宋" w:cs="仿宋"/>
                <w:kern w:val="0"/>
                <w:sz w:val="24"/>
              </w:rPr>
            </w:pPr>
            <w:r>
              <w:rPr>
                <w:rFonts w:hint="eastAsia" w:ascii="仿宋" w:hAnsi="仿宋" w:eastAsia="仿宋" w:cs="仿宋"/>
                <w:kern w:val="0"/>
                <w:sz w:val="24"/>
              </w:rPr>
              <w:t>Y≥80000</w:t>
            </w:r>
          </w:p>
        </w:tc>
        <w:tc>
          <w:tcPr>
            <w:tcW w:w="1891" w:type="dxa"/>
            <w:noWrap/>
            <w:vAlign w:val="center"/>
          </w:tcPr>
          <w:p w14:paraId="4F64A952">
            <w:pPr>
              <w:widowControl/>
              <w:jc w:val="left"/>
              <w:rPr>
                <w:rFonts w:ascii="仿宋" w:hAnsi="仿宋" w:eastAsia="仿宋" w:cs="仿宋"/>
                <w:kern w:val="0"/>
                <w:sz w:val="24"/>
              </w:rPr>
            </w:pPr>
            <w:r>
              <w:rPr>
                <w:rFonts w:hint="eastAsia" w:ascii="仿宋" w:hAnsi="仿宋" w:eastAsia="仿宋" w:cs="仿宋"/>
                <w:kern w:val="0"/>
                <w:sz w:val="24"/>
              </w:rPr>
              <w:t>6000≤Y＜80000</w:t>
            </w:r>
          </w:p>
        </w:tc>
        <w:tc>
          <w:tcPr>
            <w:tcW w:w="1730" w:type="dxa"/>
            <w:noWrap/>
            <w:vAlign w:val="center"/>
          </w:tcPr>
          <w:p w14:paraId="20C07F5B">
            <w:pPr>
              <w:widowControl/>
              <w:jc w:val="left"/>
              <w:rPr>
                <w:rFonts w:ascii="仿宋" w:hAnsi="仿宋" w:eastAsia="仿宋" w:cs="仿宋"/>
                <w:kern w:val="0"/>
                <w:sz w:val="24"/>
              </w:rPr>
            </w:pPr>
            <w:r>
              <w:rPr>
                <w:rFonts w:hint="eastAsia" w:ascii="仿宋" w:hAnsi="仿宋" w:eastAsia="仿宋" w:cs="仿宋"/>
                <w:kern w:val="0"/>
                <w:sz w:val="24"/>
              </w:rPr>
              <w:t>300≤Y＜6000</w:t>
            </w:r>
          </w:p>
        </w:tc>
        <w:tc>
          <w:tcPr>
            <w:tcW w:w="1203" w:type="dxa"/>
            <w:noWrap/>
            <w:vAlign w:val="center"/>
          </w:tcPr>
          <w:p w14:paraId="1205B053">
            <w:pPr>
              <w:widowControl/>
              <w:jc w:val="left"/>
              <w:rPr>
                <w:rFonts w:ascii="仿宋" w:hAnsi="仿宋" w:eastAsia="仿宋" w:cs="仿宋"/>
                <w:kern w:val="0"/>
                <w:sz w:val="24"/>
              </w:rPr>
            </w:pPr>
            <w:r>
              <w:rPr>
                <w:rFonts w:hint="eastAsia" w:ascii="仿宋" w:hAnsi="仿宋" w:eastAsia="仿宋" w:cs="仿宋"/>
                <w:kern w:val="0"/>
                <w:sz w:val="24"/>
              </w:rPr>
              <w:t>Y＜300</w:t>
            </w:r>
          </w:p>
        </w:tc>
      </w:tr>
      <w:tr w14:paraId="6B4DF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12794ADE">
            <w:pPr>
              <w:widowControl/>
              <w:jc w:val="left"/>
              <w:rPr>
                <w:rFonts w:ascii="仿宋" w:hAnsi="仿宋" w:eastAsia="仿宋" w:cs="仿宋"/>
                <w:kern w:val="0"/>
                <w:sz w:val="24"/>
              </w:rPr>
            </w:pPr>
          </w:p>
        </w:tc>
        <w:tc>
          <w:tcPr>
            <w:tcW w:w="1560" w:type="dxa"/>
            <w:noWrap/>
            <w:vAlign w:val="center"/>
          </w:tcPr>
          <w:p w14:paraId="0F19B38B">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noWrap/>
            <w:vAlign w:val="center"/>
          </w:tcPr>
          <w:p w14:paraId="4A1F5035">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617D27BC">
            <w:pPr>
              <w:widowControl/>
              <w:jc w:val="left"/>
              <w:rPr>
                <w:rFonts w:ascii="仿宋" w:hAnsi="仿宋" w:eastAsia="仿宋" w:cs="仿宋"/>
                <w:kern w:val="0"/>
                <w:sz w:val="24"/>
              </w:rPr>
            </w:pPr>
            <w:r>
              <w:rPr>
                <w:rFonts w:hint="eastAsia" w:ascii="仿宋" w:hAnsi="仿宋" w:eastAsia="仿宋" w:cs="仿宋"/>
                <w:kern w:val="0"/>
                <w:sz w:val="24"/>
              </w:rPr>
              <w:t>Z≥80000</w:t>
            </w:r>
          </w:p>
        </w:tc>
        <w:tc>
          <w:tcPr>
            <w:tcW w:w="1891" w:type="dxa"/>
            <w:noWrap/>
            <w:vAlign w:val="center"/>
          </w:tcPr>
          <w:p w14:paraId="59D9632B">
            <w:pPr>
              <w:widowControl/>
              <w:jc w:val="left"/>
              <w:rPr>
                <w:rFonts w:ascii="仿宋" w:hAnsi="仿宋" w:eastAsia="仿宋" w:cs="仿宋"/>
                <w:kern w:val="0"/>
                <w:sz w:val="24"/>
              </w:rPr>
            </w:pPr>
            <w:r>
              <w:rPr>
                <w:rFonts w:hint="eastAsia" w:ascii="仿宋" w:hAnsi="仿宋" w:eastAsia="仿宋" w:cs="仿宋"/>
                <w:kern w:val="0"/>
                <w:sz w:val="24"/>
              </w:rPr>
              <w:t>5000≤Z＜80000</w:t>
            </w:r>
          </w:p>
        </w:tc>
        <w:tc>
          <w:tcPr>
            <w:tcW w:w="1730" w:type="dxa"/>
            <w:noWrap/>
            <w:vAlign w:val="center"/>
          </w:tcPr>
          <w:p w14:paraId="50D313F3">
            <w:pPr>
              <w:widowControl/>
              <w:jc w:val="left"/>
              <w:rPr>
                <w:rFonts w:ascii="仿宋" w:hAnsi="仿宋" w:eastAsia="仿宋" w:cs="仿宋"/>
                <w:kern w:val="0"/>
                <w:sz w:val="24"/>
              </w:rPr>
            </w:pPr>
            <w:r>
              <w:rPr>
                <w:rFonts w:hint="eastAsia" w:ascii="仿宋" w:hAnsi="仿宋" w:eastAsia="仿宋" w:cs="仿宋"/>
                <w:kern w:val="0"/>
                <w:sz w:val="24"/>
              </w:rPr>
              <w:t>300≤Z＜5000</w:t>
            </w:r>
          </w:p>
        </w:tc>
        <w:tc>
          <w:tcPr>
            <w:tcW w:w="1203" w:type="dxa"/>
            <w:noWrap/>
            <w:vAlign w:val="center"/>
          </w:tcPr>
          <w:p w14:paraId="356F0811">
            <w:pPr>
              <w:widowControl/>
              <w:jc w:val="left"/>
              <w:rPr>
                <w:rFonts w:ascii="仿宋" w:hAnsi="仿宋" w:eastAsia="仿宋" w:cs="仿宋"/>
                <w:kern w:val="0"/>
                <w:sz w:val="24"/>
              </w:rPr>
            </w:pPr>
            <w:r>
              <w:rPr>
                <w:rFonts w:hint="eastAsia" w:ascii="仿宋" w:hAnsi="仿宋" w:eastAsia="仿宋" w:cs="仿宋"/>
                <w:kern w:val="0"/>
                <w:sz w:val="24"/>
              </w:rPr>
              <w:t>Z＜300</w:t>
            </w:r>
          </w:p>
        </w:tc>
      </w:tr>
      <w:tr w14:paraId="7A729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70CA60AE">
            <w:pPr>
              <w:widowControl/>
              <w:jc w:val="left"/>
              <w:rPr>
                <w:rFonts w:ascii="仿宋" w:hAnsi="仿宋" w:eastAsia="仿宋" w:cs="仿宋"/>
                <w:kern w:val="0"/>
                <w:sz w:val="24"/>
              </w:rPr>
            </w:pPr>
            <w:r>
              <w:rPr>
                <w:rFonts w:hint="eastAsia" w:ascii="仿宋" w:hAnsi="仿宋" w:eastAsia="仿宋" w:cs="仿宋"/>
                <w:kern w:val="0"/>
                <w:sz w:val="24"/>
              </w:rPr>
              <w:t>批发业</w:t>
            </w:r>
          </w:p>
        </w:tc>
        <w:tc>
          <w:tcPr>
            <w:tcW w:w="1560" w:type="dxa"/>
            <w:noWrap/>
            <w:vAlign w:val="center"/>
          </w:tcPr>
          <w:p w14:paraId="54C35828">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707AB321">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2CCC2076">
            <w:pPr>
              <w:widowControl/>
              <w:jc w:val="left"/>
              <w:rPr>
                <w:rFonts w:ascii="仿宋" w:hAnsi="仿宋" w:eastAsia="仿宋" w:cs="仿宋"/>
                <w:kern w:val="0"/>
                <w:sz w:val="24"/>
              </w:rPr>
            </w:pPr>
            <w:r>
              <w:rPr>
                <w:rFonts w:hint="eastAsia" w:ascii="仿宋" w:hAnsi="仿宋" w:eastAsia="仿宋" w:cs="仿宋"/>
                <w:kern w:val="0"/>
                <w:sz w:val="24"/>
              </w:rPr>
              <w:t>X≥200</w:t>
            </w:r>
          </w:p>
        </w:tc>
        <w:tc>
          <w:tcPr>
            <w:tcW w:w="1891" w:type="dxa"/>
            <w:noWrap/>
            <w:vAlign w:val="center"/>
          </w:tcPr>
          <w:p w14:paraId="469C92F6">
            <w:pPr>
              <w:widowControl/>
              <w:jc w:val="left"/>
              <w:rPr>
                <w:rFonts w:ascii="仿宋" w:hAnsi="仿宋" w:eastAsia="仿宋" w:cs="仿宋"/>
                <w:kern w:val="0"/>
                <w:sz w:val="24"/>
              </w:rPr>
            </w:pPr>
            <w:r>
              <w:rPr>
                <w:rFonts w:hint="eastAsia" w:ascii="仿宋" w:hAnsi="仿宋" w:eastAsia="仿宋" w:cs="仿宋"/>
                <w:kern w:val="0"/>
                <w:sz w:val="24"/>
              </w:rPr>
              <w:t>20≤X＜200</w:t>
            </w:r>
          </w:p>
        </w:tc>
        <w:tc>
          <w:tcPr>
            <w:tcW w:w="1730" w:type="dxa"/>
            <w:noWrap/>
            <w:vAlign w:val="center"/>
          </w:tcPr>
          <w:p w14:paraId="2894DE53">
            <w:pPr>
              <w:widowControl/>
              <w:jc w:val="left"/>
              <w:rPr>
                <w:rFonts w:ascii="仿宋" w:hAnsi="仿宋" w:eastAsia="仿宋" w:cs="仿宋"/>
                <w:kern w:val="0"/>
                <w:sz w:val="24"/>
              </w:rPr>
            </w:pPr>
            <w:r>
              <w:rPr>
                <w:rFonts w:hint="eastAsia" w:ascii="仿宋" w:hAnsi="仿宋" w:eastAsia="仿宋" w:cs="仿宋"/>
                <w:kern w:val="0"/>
                <w:sz w:val="24"/>
              </w:rPr>
              <w:t>5≤X＜20</w:t>
            </w:r>
          </w:p>
        </w:tc>
        <w:tc>
          <w:tcPr>
            <w:tcW w:w="1203" w:type="dxa"/>
            <w:noWrap/>
            <w:vAlign w:val="center"/>
          </w:tcPr>
          <w:p w14:paraId="4905E9F5">
            <w:pPr>
              <w:widowControl/>
              <w:jc w:val="left"/>
              <w:rPr>
                <w:rFonts w:ascii="仿宋" w:hAnsi="仿宋" w:eastAsia="仿宋" w:cs="仿宋"/>
                <w:kern w:val="0"/>
                <w:sz w:val="24"/>
              </w:rPr>
            </w:pPr>
            <w:r>
              <w:rPr>
                <w:rFonts w:hint="eastAsia" w:ascii="仿宋" w:hAnsi="仿宋" w:eastAsia="仿宋" w:cs="仿宋"/>
                <w:kern w:val="0"/>
                <w:sz w:val="24"/>
              </w:rPr>
              <w:t>X＜5</w:t>
            </w:r>
          </w:p>
        </w:tc>
      </w:tr>
      <w:tr w14:paraId="26F40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3E9A071D">
            <w:pPr>
              <w:widowControl/>
              <w:jc w:val="left"/>
              <w:rPr>
                <w:rFonts w:ascii="仿宋" w:hAnsi="仿宋" w:eastAsia="仿宋" w:cs="仿宋"/>
                <w:kern w:val="0"/>
                <w:sz w:val="24"/>
              </w:rPr>
            </w:pPr>
          </w:p>
        </w:tc>
        <w:tc>
          <w:tcPr>
            <w:tcW w:w="1560" w:type="dxa"/>
            <w:noWrap/>
            <w:vAlign w:val="center"/>
          </w:tcPr>
          <w:p w14:paraId="75A6567F">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35E29383">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288DD7F0">
            <w:pPr>
              <w:widowControl/>
              <w:jc w:val="left"/>
              <w:rPr>
                <w:rFonts w:ascii="仿宋" w:hAnsi="仿宋" w:eastAsia="仿宋" w:cs="仿宋"/>
                <w:kern w:val="0"/>
                <w:sz w:val="24"/>
              </w:rPr>
            </w:pPr>
            <w:r>
              <w:rPr>
                <w:rFonts w:hint="eastAsia" w:ascii="仿宋" w:hAnsi="仿宋" w:eastAsia="仿宋" w:cs="仿宋"/>
                <w:kern w:val="0"/>
                <w:sz w:val="24"/>
              </w:rPr>
              <w:t>Y≥40000</w:t>
            </w:r>
          </w:p>
        </w:tc>
        <w:tc>
          <w:tcPr>
            <w:tcW w:w="1891" w:type="dxa"/>
            <w:noWrap/>
            <w:vAlign w:val="center"/>
          </w:tcPr>
          <w:p w14:paraId="19E331A7">
            <w:pPr>
              <w:widowControl/>
              <w:jc w:val="left"/>
              <w:rPr>
                <w:rFonts w:ascii="仿宋" w:hAnsi="仿宋" w:eastAsia="仿宋" w:cs="仿宋"/>
                <w:kern w:val="0"/>
                <w:sz w:val="24"/>
              </w:rPr>
            </w:pPr>
            <w:r>
              <w:rPr>
                <w:rFonts w:hint="eastAsia" w:ascii="仿宋" w:hAnsi="仿宋" w:eastAsia="仿宋" w:cs="仿宋"/>
                <w:kern w:val="0"/>
                <w:sz w:val="24"/>
              </w:rPr>
              <w:t>5000≤Y＜40000</w:t>
            </w:r>
          </w:p>
        </w:tc>
        <w:tc>
          <w:tcPr>
            <w:tcW w:w="1730" w:type="dxa"/>
            <w:noWrap/>
            <w:vAlign w:val="center"/>
          </w:tcPr>
          <w:p w14:paraId="19F0E413">
            <w:pPr>
              <w:widowControl/>
              <w:jc w:val="left"/>
              <w:rPr>
                <w:rFonts w:ascii="仿宋" w:hAnsi="仿宋" w:eastAsia="仿宋" w:cs="仿宋"/>
                <w:kern w:val="0"/>
                <w:sz w:val="24"/>
              </w:rPr>
            </w:pPr>
            <w:r>
              <w:rPr>
                <w:rFonts w:hint="eastAsia" w:ascii="仿宋" w:hAnsi="仿宋" w:eastAsia="仿宋" w:cs="仿宋"/>
                <w:kern w:val="0"/>
                <w:sz w:val="24"/>
              </w:rPr>
              <w:t>1000≤Y＜5000</w:t>
            </w:r>
          </w:p>
        </w:tc>
        <w:tc>
          <w:tcPr>
            <w:tcW w:w="1203" w:type="dxa"/>
            <w:noWrap/>
            <w:vAlign w:val="center"/>
          </w:tcPr>
          <w:p w14:paraId="4C6B9936">
            <w:pPr>
              <w:widowControl/>
              <w:jc w:val="left"/>
              <w:rPr>
                <w:rFonts w:ascii="仿宋" w:hAnsi="仿宋" w:eastAsia="仿宋" w:cs="仿宋"/>
                <w:kern w:val="0"/>
                <w:sz w:val="24"/>
              </w:rPr>
            </w:pPr>
            <w:r>
              <w:rPr>
                <w:rFonts w:hint="eastAsia" w:ascii="仿宋" w:hAnsi="仿宋" w:eastAsia="仿宋" w:cs="仿宋"/>
                <w:kern w:val="0"/>
                <w:sz w:val="24"/>
              </w:rPr>
              <w:t>Y＜1000</w:t>
            </w:r>
          </w:p>
        </w:tc>
      </w:tr>
      <w:tr w14:paraId="2E2DD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4AF2F879">
            <w:pPr>
              <w:widowControl/>
              <w:jc w:val="left"/>
              <w:rPr>
                <w:rFonts w:ascii="仿宋" w:hAnsi="仿宋" w:eastAsia="仿宋" w:cs="仿宋"/>
                <w:kern w:val="0"/>
                <w:sz w:val="24"/>
              </w:rPr>
            </w:pPr>
            <w:r>
              <w:rPr>
                <w:rFonts w:hint="eastAsia" w:ascii="仿宋" w:hAnsi="仿宋" w:eastAsia="仿宋" w:cs="仿宋"/>
                <w:kern w:val="0"/>
                <w:sz w:val="24"/>
              </w:rPr>
              <w:t>零售业</w:t>
            </w:r>
          </w:p>
        </w:tc>
        <w:tc>
          <w:tcPr>
            <w:tcW w:w="1560" w:type="dxa"/>
            <w:noWrap/>
            <w:vAlign w:val="center"/>
          </w:tcPr>
          <w:p w14:paraId="214748AA">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4A943768">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17AD8D32">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2D5D243C">
            <w:pPr>
              <w:widowControl/>
              <w:jc w:val="left"/>
              <w:rPr>
                <w:rFonts w:ascii="仿宋" w:hAnsi="仿宋" w:eastAsia="仿宋" w:cs="仿宋"/>
                <w:kern w:val="0"/>
                <w:sz w:val="24"/>
              </w:rPr>
            </w:pPr>
            <w:r>
              <w:rPr>
                <w:rFonts w:hint="eastAsia" w:ascii="仿宋" w:hAnsi="仿宋" w:eastAsia="仿宋" w:cs="仿宋"/>
                <w:kern w:val="0"/>
                <w:sz w:val="24"/>
              </w:rPr>
              <w:t>50≤X＜300</w:t>
            </w:r>
          </w:p>
        </w:tc>
        <w:tc>
          <w:tcPr>
            <w:tcW w:w="1730" w:type="dxa"/>
            <w:noWrap/>
            <w:vAlign w:val="center"/>
          </w:tcPr>
          <w:p w14:paraId="14C3C43F">
            <w:pPr>
              <w:widowControl/>
              <w:jc w:val="left"/>
              <w:rPr>
                <w:rFonts w:ascii="仿宋" w:hAnsi="仿宋" w:eastAsia="仿宋" w:cs="仿宋"/>
                <w:kern w:val="0"/>
                <w:sz w:val="24"/>
              </w:rPr>
            </w:pPr>
            <w:r>
              <w:rPr>
                <w:rFonts w:hint="eastAsia" w:ascii="仿宋" w:hAnsi="仿宋" w:eastAsia="仿宋" w:cs="仿宋"/>
                <w:kern w:val="0"/>
                <w:sz w:val="24"/>
              </w:rPr>
              <w:t>10≤X＜50</w:t>
            </w:r>
          </w:p>
        </w:tc>
        <w:tc>
          <w:tcPr>
            <w:tcW w:w="1203" w:type="dxa"/>
            <w:noWrap/>
            <w:vAlign w:val="center"/>
          </w:tcPr>
          <w:p w14:paraId="2ED8EB31">
            <w:pPr>
              <w:widowControl/>
              <w:jc w:val="left"/>
              <w:rPr>
                <w:rFonts w:ascii="仿宋" w:hAnsi="仿宋" w:eastAsia="仿宋" w:cs="仿宋"/>
                <w:kern w:val="0"/>
                <w:sz w:val="24"/>
              </w:rPr>
            </w:pPr>
            <w:r>
              <w:rPr>
                <w:rFonts w:hint="eastAsia" w:ascii="仿宋" w:hAnsi="仿宋" w:eastAsia="仿宋" w:cs="仿宋"/>
                <w:kern w:val="0"/>
                <w:sz w:val="24"/>
              </w:rPr>
              <w:t>X＜10</w:t>
            </w:r>
          </w:p>
        </w:tc>
      </w:tr>
      <w:tr w14:paraId="209BD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79BC7B06">
            <w:pPr>
              <w:widowControl/>
              <w:jc w:val="left"/>
              <w:rPr>
                <w:rFonts w:ascii="仿宋" w:hAnsi="仿宋" w:eastAsia="仿宋" w:cs="仿宋"/>
                <w:kern w:val="0"/>
                <w:sz w:val="24"/>
              </w:rPr>
            </w:pPr>
          </w:p>
        </w:tc>
        <w:tc>
          <w:tcPr>
            <w:tcW w:w="1560" w:type="dxa"/>
            <w:noWrap/>
            <w:vAlign w:val="center"/>
          </w:tcPr>
          <w:p w14:paraId="57DE7A5D">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112ACF7C">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245C01F9">
            <w:pPr>
              <w:widowControl/>
              <w:jc w:val="left"/>
              <w:rPr>
                <w:rFonts w:ascii="仿宋" w:hAnsi="仿宋" w:eastAsia="仿宋" w:cs="仿宋"/>
                <w:kern w:val="0"/>
                <w:sz w:val="24"/>
              </w:rPr>
            </w:pPr>
            <w:r>
              <w:rPr>
                <w:rFonts w:hint="eastAsia" w:ascii="仿宋" w:hAnsi="仿宋" w:eastAsia="仿宋" w:cs="仿宋"/>
                <w:kern w:val="0"/>
                <w:sz w:val="24"/>
              </w:rPr>
              <w:t>Y≥20000</w:t>
            </w:r>
          </w:p>
        </w:tc>
        <w:tc>
          <w:tcPr>
            <w:tcW w:w="1891" w:type="dxa"/>
            <w:noWrap/>
            <w:vAlign w:val="center"/>
          </w:tcPr>
          <w:p w14:paraId="71F43599">
            <w:pPr>
              <w:widowControl/>
              <w:jc w:val="left"/>
              <w:rPr>
                <w:rFonts w:ascii="仿宋" w:hAnsi="仿宋" w:eastAsia="仿宋" w:cs="仿宋"/>
                <w:kern w:val="0"/>
                <w:sz w:val="24"/>
              </w:rPr>
            </w:pPr>
            <w:r>
              <w:rPr>
                <w:rFonts w:hint="eastAsia" w:ascii="仿宋" w:hAnsi="仿宋" w:eastAsia="仿宋" w:cs="仿宋"/>
                <w:kern w:val="0"/>
                <w:sz w:val="24"/>
              </w:rPr>
              <w:t>500≤Y＜20000</w:t>
            </w:r>
          </w:p>
        </w:tc>
        <w:tc>
          <w:tcPr>
            <w:tcW w:w="1730" w:type="dxa"/>
            <w:noWrap/>
            <w:vAlign w:val="center"/>
          </w:tcPr>
          <w:p w14:paraId="576CB6AA">
            <w:pPr>
              <w:widowControl/>
              <w:jc w:val="left"/>
              <w:rPr>
                <w:rFonts w:ascii="仿宋" w:hAnsi="仿宋" w:eastAsia="仿宋" w:cs="仿宋"/>
                <w:kern w:val="0"/>
                <w:sz w:val="24"/>
              </w:rPr>
            </w:pPr>
            <w:r>
              <w:rPr>
                <w:rFonts w:hint="eastAsia" w:ascii="仿宋" w:hAnsi="仿宋" w:eastAsia="仿宋" w:cs="仿宋"/>
                <w:kern w:val="0"/>
                <w:sz w:val="24"/>
              </w:rPr>
              <w:t>100≤Y＜500</w:t>
            </w:r>
          </w:p>
        </w:tc>
        <w:tc>
          <w:tcPr>
            <w:tcW w:w="1203" w:type="dxa"/>
            <w:noWrap/>
            <w:vAlign w:val="center"/>
          </w:tcPr>
          <w:p w14:paraId="3FBDC62C">
            <w:pPr>
              <w:widowControl/>
              <w:jc w:val="left"/>
              <w:rPr>
                <w:rFonts w:ascii="仿宋" w:hAnsi="仿宋" w:eastAsia="仿宋" w:cs="仿宋"/>
                <w:kern w:val="0"/>
                <w:sz w:val="24"/>
              </w:rPr>
            </w:pPr>
            <w:r>
              <w:rPr>
                <w:rFonts w:hint="eastAsia" w:ascii="仿宋" w:hAnsi="仿宋" w:eastAsia="仿宋" w:cs="仿宋"/>
                <w:kern w:val="0"/>
                <w:sz w:val="24"/>
              </w:rPr>
              <w:t>Y＜100</w:t>
            </w:r>
          </w:p>
        </w:tc>
      </w:tr>
      <w:tr w14:paraId="1AA49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07C6069B">
            <w:pPr>
              <w:widowControl/>
              <w:jc w:val="left"/>
              <w:rPr>
                <w:rFonts w:ascii="仿宋" w:hAnsi="仿宋" w:eastAsia="仿宋" w:cs="仿宋"/>
                <w:kern w:val="0"/>
                <w:sz w:val="24"/>
              </w:rPr>
            </w:pPr>
            <w:r>
              <w:rPr>
                <w:rFonts w:hint="eastAsia" w:ascii="仿宋" w:hAnsi="仿宋" w:eastAsia="仿宋" w:cs="仿宋"/>
                <w:kern w:val="0"/>
                <w:sz w:val="24"/>
              </w:rPr>
              <w:t>交通运输业 *</w:t>
            </w:r>
          </w:p>
        </w:tc>
        <w:tc>
          <w:tcPr>
            <w:tcW w:w="1560" w:type="dxa"/>
            <w:noWrap/>
            <w:vAlign w:val="center"/>
          </w:tcPr>
          <w:p w14:paraId="79843F00">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547CA6F4">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2652F9AF">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noWrap/>
            <w:vAlign w:val="center"/>
          </w:tcPr>
          <w:p w14:paraId="2132F0A7">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noWrap/>
            <w:vAlign w:val="center"/>
          </w:tcPr>
          <w:p w14:paraId="2E7B2FB1">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noWrap/>
            <w:vAlign w:val="center"/>
          </w:tcPr>
          <w:p w14:paraId="2FAA7E62">
            <w:pPr>
              <w:widowControl/>
              <w:jc w:val="left"/>
              <w:rPr>
                <w:rFonts w:ascii="仿宋" w:hAnsi="仿宋" w:eastAsia="仿宋" w:cs="仿宋"/>
                <w:kern w:val="0"/>
                <w:sz w:val="24"/>
              </w:rPr>
            </w:pPr>
            <w:r>
              <w:rPr>
                <w:rFonts w:hint="eastAsia" w:ascii="仿宋" w:hAnsi="仿宋" w:eastAsia="仿宋" w:cs="仿宋"/>
                <w:kern w:val="0"/>
                <w:sz w:val="24"/>
              </w:rPr>
              <w:t>X＜20</w:t>
            </w:r>
          </w:p>
        </w:tc>
      </w:tr>
      <w:tr w14:paraId="11FF1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189779AF">
            <w:pPr>
              <w:widowControl/>
              <w:jc w:val="left"/>
              <w:rPr>
                <w:rFonts w:ascii="仿宋" w:hAnsi="仿宋" w:eastAsia="仿宋" w:cs="仿宋"/>
                <w:kern w:val="0"/>
                <w:sz w:val="24"/>
              </w:rPr>
            </w:pPr>
          </w:p>
        </w:tc>
        <w:tc>
          <w:tcPr>
            <w:tcW w:w="1560" w:type="dxa"/>
            <w:noWrap/>
            <w:vAlign w:val="center"/>
          </w:tcPr>
          <w:p w14:paraId="21541467">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7ED260DA">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0FB164DC">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noWrap/>
            <w:vAlign w:val="center"/>
          </w:tcPr>
          <w:p w14:paraId="2DAAE3A6">
            <w:pPr>
              <w:widowControl/>
              <w:jc w:val="left"/>
              <w:rPr>
                <w:rFonts w:ascii="仿宋" w:hAnsi="仿宋" w:eastAsia="仿宋" w:cs="仿宋"/>
                <w:kern w:val="0"/>
                <w:sz w:val="24"/>
              </w:rPr>
            </w:pPr>
            <w:r>
              <w:rPr>
                <w:rFonts w:hint="eastAsia" w:ascii="仿宋" w:hAnsi="仿宋" w:eastAsia="仿宋" w:cs="仿宋"/>
                <w:kern w:val="0"/>
                <w:sz w:val="24"/>
              </w:rPr>
              <w:t>3000≤Y＜30000</w:t>
            </w:r>
          </w:p>
        </w:tc>
        <w:tc>
          <w:tcPr>
            <w:tcW w:w="1730" w:type="dxa"/>
            <w:noWrap/>
            <w:vAlign w:val="center"/>
          </w:tcPr>
          <w:p w14:paraId="3970F251">
            <w:pPr>
              <w:widowControl/>
              <w:jc w:val="left"/>
              <w:rPr>
                <w:rFonts w:ascii="仿宋" w:hAnsi="仿宋" w:eastAsia="仿宋" w:cs="仿宋"/>
                <w:kern w:val="0"/>
                <w:sz w:val="24"/>
              </w:rPr>
            </w:pPr>
            <w:r>
              <w:rPr>
                <w:rFonts w:hint="eastAsia" w:ascii="仿宋" w:hAnsi="仿宋" w:eastAsia="仿宋" w:cs="仿宋"/>
                <w:kern w:val="0"/>
                <w:sz w:val="24"/>
              </w:rPr>
              <w:t>200≤Y＜3000</w:t>
            </w:r>
          </w:p>
        </w:tc>
        <w:tc>
          <w:tcPr>
            <w:tcW w:w="1203" w:type="dxa"/>
            <w:noWrap/>
            <w:vAlign w:val="center"/>
          </w:tcPr>
          <w:p w14:paraId="70AE0FC3">
            <w:pPr>
              <w:widowControl/>
              <w:jc w:val="left"/>
              <w:rPr>
                <w:rFonts w:ascii="仿宋" w:hAnsi="仿宋" w:eastAsia="仿宋" w:cs="仿宋"/>
                <w:kern w:val="0"/>
                <w:sz w:val="24"/>
              </w:rPr>
            </w:pPr>
            <w:r>
              <w:rPr>
                <w:rFonts w:hint="eastAsia" w:ascii="仿宋" w:hAnsi="仿宋" w:eastAsia="仿宋" w:cs="仿宋"/>
                <w:kern w:val="0"/>
                <w:sz w:val="24"/>
              </w:rPr>
              <w:t>Y＜200</w:t>
            </w:r>
          </w:p>
        </w:tc>
      </w:tr>
      <w:tr w14:paraId="4A592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66EA43AF">
            <w:pPr>
              <w:widowControl/>
              <w:jc w:val="left"/>
              <w:rPr>
                <w:rFonts w:ascii="仿宋" w:hAnsi="仿宋" w:eastAsia="仿宋" w:cs="仿宋"/>
                <w:kern w:val="0"/>
                <w:sz w:val="24"/>
              </w:rPr>
            </w:pPr>
            <w:r>
              <w:rPr>
                <w:rFonts w:hint="eastAsia" w:ascii="仿宋" w:hAnsi="仿宋" w:eastAsia="仿宋" w:cs="仿宋"/>
                <w:kern w:val="0"/>
                <w:sz w:val="24"/>
              </w:rPr>
              <w:t>仓储业*</w:t>
            </w:r>
          </w:p>
        </w:tc>
        <w:tc>
          <w:tcPr>
            <w:tcW w:w="1560" w:type="dxa"/>
            <w:noWrap/>
            <w:vAlign w:val="center"/>
          </w:tcPr>
          <w:p w14:paraId="4BB12C25">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2BE91703">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58D043CC">
            <w:pPr>
              <w:widowControl/>
              <w:jc w:val="left"/>
              <w:rPr>
                <w:rFonts w:ascii="仿宋" w:hAnsi="仿宋" w:eastAsia="仿宋" w:cs="仿宋"/>
                <w:kern w:val="0"/>
                <w:sz w:val="24"/>
              </w:rPr>
            </w:pPr>
            <w:r>
              <w:rPr>
                <w:rFonts w:hint="eastAsia" w:ascii="仿宋" w:hAnsi="仿宋" w:eastAsia="仿宋" w:cs="仿宋"/>
                <w:kern w:val="0"/>
                <w:sz w:val="24"/>
              </w:rPr>
              <w:t>X≥200</w:t>
            </w:r>
          </w:p>
        </w:tc>
        <w:tc>
          <w:tcPr>
            <w:tcW w:w="1891" w:type="dxa"/>
            <w:noWrap/>
            <w:vAlign w:val="center"/>
          </w:tcPr>
          <w:p w14:paraId="70113162">
            <w:pPr>
              <w:widowControl/>
              <w:jc w:val="left"/>
              <w:rPr>
                <w:rFonts w:ascii="仿宋" w:hAnsi="仿宋" w:eastAsia="仿宋" w:cs="仿宋"/>
                <w:kern w:val="0"/>
                <w:sz w:val="24"/>
              </w:rPr>
            </w:pPr>
            <w:r>
              <w:rPr>
                <w:rFonts w:hint="eastAsia" w:ascii="仿宋" w:hAnsi="仿宋" w:eastAsia="仿宋" w:cs="仿宋"/>
                <w:kern w:val="0"/>
                <w:sz w:val="24"/>
              </w:rPr>
              <w:t>100≤X＜200</w:t>
            </w:r>
          </w:p>
        </w:tc>
        <w:tc>
          <w:tcPr>
            <w:tcW w:w="1730" w:type="dxa"/>
            <w:noWrap/>
            <w:vAlign w:val="center"/>
          </w:tcPr>
          <w:p w14:paraId="7037D452">
            <w:pPr>
              <w:widowControl/>
              <w:jc w:val="left"/>
              <w:rPr>
                <w:rFonts w:ascii="仿宋" w:hAnsi="仿宋" w:eastAsia="仿宋" w:cs="仿宋"/>
                <w:kern w:val="0"/>
                <w:sz w:val="24"/>
              </w:rPr>
            </w:pPr>
            <w:r>
              <w:rPr>
                <w:rFonts w:hint="eastAsia" w:ascii="仿宋" w:hAnsi="仿宋" w:eastAsia="仿宋" w:cs="仿宋"/>
                <w:kern w:val="0"/>
                <w:sz w:val="24"/>
              </w:rPr>
              <w:t>20≤X＜100</w:t>
            </w:r>
          </w:p>
        </w:tc>
        <w:tc>
          <w:tcPr>
            <w:tcW w:w="1203" w:type="dxa"/>
            <w:noWrap/>
            <w:vAlign w:val="center"/>
          </w:tcPr>
          <w:p w14:paraId="1272C470">
            <w:pPr>
              <w:widowControl/>
              <w:jc w:val="left"/>
              <w:rPr>
                <w:rFonts w:ascii="仿宋" w:hAnsi="仿宋" w:eastAsia="仿宋" w:cs="仿宋"/>
                <w:kern w:val="0"/>
                <w:sz w:val="24"/>
              </w:rPr>
            </w:pPr>
            <w:r>
              <w:rPr>
                <w:rFonts w:hint="eastAsia" w:ascii="仿宋" w:hAnsi="仿宋" w:eastAsia="仿宋" w:cs="仿宋"/>
                <w:kern w:val="0"/>
                <w:sz w:val="24"/>
              </w:rPr>
              <w:t>X＜20</w:t>
            </w:r>
          </w:p>
        </w:tc>
      </w:tr>
      <w:tr w14:paraId="58172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18E24057">
            <w:pPr>
              <w:widowControl/>
              <w:jc w:val="left"/>
              <w:rPr>
                <w:rFonts w:ascii="仿宋" w:hAnsi="仿宋" w:eastAsia="仿宋" w:cs="仿宋"/>
                <w:kern w:val="0"/>
                <w:sz w:val="24"/>
              </w:rPr>
            </w:pPr>
          </w:p>
        </w:tc>
        <w:tc>
          <w:tcPr>
            <w:tcW w:w="1560" w:type="dxa"/>
            <w:noWrap/>
            <w:vAlign w:val="center"/>
          </w:tcPr>
          <w:p w14:paraId="1BE4BB31">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21536D2F">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73EE7205">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noWrap/>
            <w:vAlign w:val="center"/>
          </w:tcPr>
          <w:p w14:paraId="5BD99498">
            <w:pPr>
              <w:widowControl/>
              <w:jc w:val="left"/>
              <w:rPr>
                <w:rFonts w:ascii="仿宋" w:hAnsi="仿宋" w:eastAsia="仿宋" w:cs="仿宋"/>
                <w:kern w:val="0"/>
                <w:sz w:val="24"/>
              </w:rPr>
            </w:pPr>
            <w:r>
              <w:rPr>
                <w:rFonts w:hint="eastAsia" w:ascii="仿宋" w:hAnsi="仿宋" w:eastAsia="仿宋" w:cs="仿宋"/>
                <w:kern w:val="0"/>
                <w:sz w:val="24"/>
              </w:rPr>
              <w:t>1000≤Y＜30000</w:t>
            </w:r>
          </w:p>
        </w:tc>
        <w:tc>
          <w:tcPr>
            <w:tcW w:w="1730" w:type="dxa"/>
            <w:noWrap/>
            <w:vAlign w:val="center"/>
          </w:tcPr>
          <w:p w14:paraId="6C694F37">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noWrap/>
            <w:vAlign w:val="center"/>
          </w:tcPr>
          <w:p w14:paraId="5BD4C484">
            <w:pPr>
              <w:widowControl/>
              <w:jc w:val="left"/>
              <w:rPr>
                <w:rFonts w:ascii="仿宋" w:hAnsi="仿宋" w:eastAsia="仿宋" w:cs="仿宋"/>
                <w:kern w:val="0"/>
                <w:sz w:val="24"/>
              </w:rPr>
            </w:pPr>
            <w:r>
              <w:rPr>
                <w:rFonts w:hint="eastAsia" w:ascii="仿宋" w:hAnsi="仿宋" w:eastAsia="仿宋" w:cs="仿宋"/>
                <w:kern w:val="0"/>
                <w:sz w:val="24"/>
              </w:rPr>
              <w:t>Y＜100</w:t>
            </w:r>
          </w:p>
        </w:tc>
      </w:tr>
      <w:tr w14:paraId="24012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603B1920">
            <w:pPr>
              <w:widowControl/>
              <w:jc w:val="left"/>
              <w:rPr>
                <w:rFonts w:ascii="仿宋" w:hAnsi="仿宋" w:eastAsia="仿宋" w:cs="仿宋"/>
                <w:kern w:val="0"/>
                <w:sz w:val="24"/>
              </w:rPr>
            </w:pPr>
            <w:r>
              <w:rPr>
                <w:rFonts w:hint="eastAsia" w:ascii="仿宋" w:hAnsi="仿宋" w:eastAsia="仿宋" w:cs="仿宋"/>
                <w:kern w:val="0"/>
                <w:sz w:val="24"/>
              </w:rPr>
              <w:t>邮政业</w:t>
            </w:r>
          </w:p>
        </w:tc>
        <w:tc>
          <w:tcPr>
            <w:tcW w:w="1560" w:type="dxa"/>
            <w:noWrap/>
            <w:vAlign w:val="center"/>
          </w:tcPr>
          <w:p w14:paraId="1ACFA04D">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2F1C1181">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55BF5192">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noWrap/>
            <w:vAlign w:val="center"/>
          </w:tcPr>
          <w:p w14:paraId="0F73EC07">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noWrap/>
            <w:vAlign w:val="center"/>
          </w:tcPr>
          <w:p w14:paraId="63511BE9">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noWrap/>
            <w:vAlign w:val="center"/>
          </w:tcPr>
          <w:p w14:paraId="729BAE28">
            <w:pPr>
              <w:widowControl/>
              <w:jc w:val="left"/>
              <w:rPr>
                <w:rFonts w:ascii="仿宋" w:hAnsi="仿宋" w:eastAsia="仿宋" w:cs="仿宋"/>
                <w:kern w:val="0"/>
                <w:sz w:val="24"/>
              </w:rPr>
            </w:pPr>
            <w:r>
              <w:rPr>
                <w:rFonts w:hint="eastAsia" w:ascii="仿宋" w:hAnsi="仿宋" w:eastAsia="仿宋" w:cs="仿宋"/>
                <w:kern w:val="0"/>
                <w:sz w:val="24"/>
              </w:rPr>
              <w:t>X＜20</w:t>
            </w:r>
          </w:p>
        </w:tc>
      </w:tr>
      <w:tr w14:paraId="259E5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11152555">
            <w:pPr>
              <w:widowControl/>
              <w:jc w:val="left"/>
              <w:rPr>
                <w:rFonts w:ascii="仿宋" w:hAnsi="仿宋" w:eastAsia="仿宋" w:cs="仿宋"/>
                <w:kern w:val="0"/>
                <w:sz w:val="24"/>
              </w:rPr>
            </w:pPr>
          </w:p>
        </w:tc>
        <w:tc>
          <w:tcPr>
            <w:tcW w:w="1560" w:type="dxa"/>
            <w:noWrap/>
            <w:vAlign w:val="center"/>
          </w:tcPr>
          <w:p w14:paraId="5CD9BA20">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0FD4469E">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22DB8730">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noWrap/>
            <w:vAlign w:val="center"/>
          </w:tcPr>
          <w:p w14:paraId="1F1EA348">
            <w:pPr>
              <w:widowControl/>
              <w:jc w:val="left"/>
              <w:rPr>
                <w:rFonts w:ascii="仿宋" w:hAnsi="仿宋" w:eastAsia="仿宋" w:cs="仿宋"/>
                <w:kern w:val="0"/>
                <w:sz w:val="24"/>
              </w:rPr>
            </w:pPr>
            <w:r>
              <w:rPr>
                <w:rFonts w:hint="eastAsia" w:ascii="仿宋" w:hAnsi="仿宋" w:eastAsia="仿宋" w:cs="仿宋"/>
                <w:kern w:val="0"/>
                <w:sz w:val="24"/>
              </w:rPr>
              <w:t>2000≤Y＜30000</w:t>
            </w:r>
          </w:p>
        </w:tc>
        <w:tc>
          <w:tcPr>
            <w:tcW w:w="1730" w:type="dxa"/>
            <w:noWrap/>
            <w:vAlign w:val="center"/>
          </w:tcPr>
          <w:p w14:paraId="07873180">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noWrap/>
            <w:vAlign w:val="center"/>
          </w:tcPr>
          <w:p w14:paraId="0CA972EB">
            <w:pPr>
              <w:widowControl/>
              <w:jc w:val="left"/>
              <w:rPr>
                <w:rFonts w:ascii="仿宋" w:hAnsi="仿宋" w:eastAsia="仿宋" w:cs="仿宋"/>
                <w:kern w:val="0"/>
                <w:sz w:val="24"/>
              </w:rPr>
            </w:pPr>
            <w:r>
              <w:rPr>
                <w:rFonts w:hint="eastAsia" w:ascii="仿宋" w:hAnsi="仿宋" w:eastAsia="仿宋" w:cs="仿宋"/>
                <w:kern w:val="0"/>
                <w:sz w:val="24"/>
              </w:rPr>
              <w:t>Y＜100</w:t>
            </w:r>
          </w:p>
        </w:tc>
      </w:tr>
      <w:tr w14:paraId="24F51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049A0956">
            <w:pPr>
              <w:widowControl/>
              <w:jc w:val="left"/>
              <w:rPr>
                <w:rFonts w:ascii="仿宋" w:hAnsi="仿宋" w:eastAsia="仿宋" w:cs="仿宋"/>
                <w:kern w:val="0"/>
                <w:sz w:val="24"/>
              </w:rPr>
            </w:pPr>
            <w:r>
              <w:rPr>
                <w:rFonts w:hint="eastAsia" w:ascii="仿宋" w:hAnsi="仿宋" w:eastAsia="仿宋" w:cs="仿宋"/>
                <w:kern w:val="0"/>
                <w:sz w:val="24"/>
              </w:rPr>
              <w:t>住宿业</w:t>
            </w:r>
          </w:p>
        </w:tc>
        <w:tc>
          <w:tcPr>
            <w:tcW w:w="1560" w:type="dxa"/>
            <w:noWrap/>
            <w:vAlign w:val="center"/>
          </w:tcPr>
          <w:p w14:paraId="3E706376">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2EAD17D3">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74B8329E">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5B375282">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noWrap/>
            <w:vAlign w:val="center"/>
          </w:tcPr>
          <w:p w14:paraId="59BEB2A2">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3782A275">
            <w:pPr>
              <w:widowControl/>
              <w:jc w:val="left"/>
              <w:rPr>
                <w:rFonts w:ascii="仿宋" w:hAnsi="仿宋" w:eastAsia="仿宋" w:cs="仿宋"/>
                <w:kern w:val="0"/>
                <w:sz w:val="24"/>
              </w:rPr>
            </w:pPr>
            <w:r>
              <w:rPr>
                <w:rFonts w:hint="eastAsia" w:ascii="仿宋" w:hAnsi="仿宋" w:eastAsia="仿宋" w:cs="仿宋"/>
                <w:kern w:val="0"/>
                <w:sz w:val="24"/>
              </w:rPr>
              <w:t>X＜10</w:t>
            </w:r>
          </w:p>
        </w:tc>
      </w:tr>
      <w:tr w14:paraId="2F447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33BF4946">
            <w:pPr>
              <w:widowControl/>
              <w:jc w:val="left"/>
              <w:rPr>
                <w:rFonts w:ascii="仿宋" w:hAnsi="仿宋" w:eastAsia="仿宋" w:cs="仿宋"/>
                <w:kern w:val="0"/>
                <w:sz w:val="24"/>
              </w:rPr>
            </w:pPr>
          </w:p>
        </w:tc>
        <w:tc>
          <w:tcPr>
            <w:tcW w:w="1560" w:type="dxa"/>
            <w:noWrap/>
            <w:vAlign w:val="center"/>
          </w:tcPr>
          <w:p w14:paraId="4DB0A149">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0AAE05F1">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79549A61">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noWrap/>
            <w:vAlign w:val="center"/>
          </w:tcPr>
          <w:p w14:paraId="5D4704F9">
            <w:pPr>
              <w:widowControl/>
              <w:jc w:val="left"/>
              <w:rPr>
                <w:rFonts w:ascii="仿宋" w:hAnsi="仿宋" w:eastAsia="仿宋" w:cs="仿宋"/>
                <w:kern w:val="0"/>
                <w:sz w:val="24"/>
              </w:rPr>
            </w:pPr>
            <w:r>
              <w:rPr>
                <w:rFonts w:hint="eastAsia" w:ascii="仿宋" w:hAnsi="仿宋" w:eastAsia="仿宋" w:cs="仿宋"/>
                <w:kern w:val="0"/>
                <w:sz w:val="24"/>
              </w:rPr>
              <w:t>2000≤Y＜10000</w:t>
            </w:r>
          </w:p>
        </w:tc>
        <w:tc>
          <w:tcPr>
            <w:tcW w:w="1730" w:type="dxa"/>
            <w:noWrap/>
            <w:vAlign w:val="center"/>
          </w:tcPr>
          <w:p w14:paraId="52DAC63E">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noWrap/>
            <w:vAlign w:val="center"/>
          </w:tcPr>
          <w:p w14:paraId="36AFB602">
            <w:pPr>
              <w:widowControl/>
              <w:jc w:val="left"/>
              <w:rPr>
                <w:rFonts w:ascii="仿宋" w:hAnsi="仿宋" w:eastAsia="仿宋" w:cs="仿宋"/>
                <w:kern w:val="0"/>
                <w:sz w:val="24"/>
              </w:rPr>
            </w:pPr>
            <w:r>
              <w:rPr>
                <w:rFonts w:hint="eastAsia" w:ascii="仿宋" w:hAnsi="仿宋" w:eastAsia="仿宋" w:cs="仿宋"/>
                <w:kern w:val="0"/>
                <w:sz w:val="24"/>
              </w:rPr>
              <w:t>Y＜100</w:t>
            </w:r>
          </w:p>
        </w:tc>
      </w:tr>
      <w:tr w14:paraId="5A5F4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58CF2702">
            <w:pPr>
              <w:widowControl/>
              <w:jc w:val="left"/>
              <w:rPr>
                <w:rFonts w:ascii="仿宋" w:hAnsi="仿宋" w:eastAsia="仿宋" w:cs="仿宋"/>
                <w:kern w:val="0"/>
                <w:sz w:val="24"/>
              </w:rPr>
            </w:pPr>
            <w:r>
              <w:rPr>
                <w:rFonts w:hint="eastAsia" w:ascii="仿宋" w:hAnsi="仿宋" w:eastAsia="仿宋" w:cs="仿宋"/>
                <w:kern w:val="0"/>
                <w:sz w:val="24"/>
              </w:rPr>
              <w:t>餐饮业</w:t>
            </w:r>
          </w:p>
        </w:tc>
        <w:tc>
          <w:tcPr>
            <w:tcW w:w="1560" w:type="dxa"/>
            <w:noWrap/>
            <w:vAlign w:val="center"/>
          </w:tcPr>
          <w:p w14:paraId="1387ECAD">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04B337E5">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412902B5">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635D2DDD">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noWrap/>
            <w:vAlign w:val="center"/>
          </w:tcPr>
          <w:p w14:paraId="0C512DDC">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7D06414A">
            <w:pPr>
              <w:widowControl/>
              <w:jc w:val="left"/>
              <w:rPr>
                <w:rFonts w:ascii="仿宋" w:hAnsi="仿宋" w:eastAsia="仿宋" w:cs="仿宋"/>
                <w:kern w:val="0"/>
                <w:sz w:val="24"/>
              </w:rPr>
            </w:pPr>
            <w:r>
              <w:rPr>
                <w:rFonts w:hint="eastAsia" w:ascii="仿宋" w:hAnsi="仿宋" w:eastAsia="仿宋" w:cs="仿宋"/>
                <w:kern w:val="0"/>
                <w:sz w:val="24"/>
              </w:rPr>
              <w:t>X＜10</w:t>
            </w:r>
          </w:p>
        </w:tc>
      </w:tr>
      <w:tr w14:paraId="31A0B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56F5FB49">
            <w:pPr>
              <w:widowControl/>
              <w:jc w:val="left"/>
              <w:rPr>
                <w:rFonts w:ascii="仿宋" w:hAnsi="仿宋" w:eastAsia="仿宋" w:cs="仿宋"/>
                <w:kern w:val="0"/>
                <w:sz w:val="24"/>
              </w:rPr>
            </w:pPr>
          </w:p>
        </w:tc>
        <w:tc>
          <w:tcPr>
            <w:tcW w:w="1560" w:type="dxa"/>
            <w:noWrap/>
            <w:vAlign w:val="center"/>
          </w:tcPr>
          <w:p w14:paraId="4009D67F">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4D745F0B">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78534DF9">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noWrap/>
            <w:vAlign w:val="center"/>
          </w:tcPr>
          <w:p w14:paraId="7D90F439">
            <w:pPr>
              <w:widowControl/>
              <w:jc w:val="left"/>
              <w:rPr>
                <w:rFonts w:ascii="仿宋" w:hAnsi="仿宋" w:eastAsia="仿宋" w:cs="仿宋"/>
                <w:kern w:val="0"/>
                <w:sz w:val="24"/>
              </w:rPr>
            </w:pPr>
            <w:r>
              <w:rPr>
                <w:rFonts w:hint="eastAsia" w:ascii="仿宋" w:hAnsi="仿宋" w:eastAsia="仿宋" w:cs="仿宋"/>
                <w:kern w:val="0"/>
                <w:sz w:val="24"/>
              </w:rPr>
              <w:t>2000≤Y＜10000</w:t>
            </w:r>
          </w:p>
        </w:tc>
        <w:tc>
          <w:tcPr>
            <w:tcW w:w="1730" w:type="dxa"/>
            <w:noWrap/>
            <w:vAlign w:val="center"/>
          </w:tcPr>
          <w:p w14:paraId="3D926565">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noWrap/>
            <w:vAlign w:val="center"/>
          </w:tcPr>
          <w:p w14:paraId="7A98909F">
            <w:pPr>
              <w:widowControl/>
              <w:jc w:val="left"/>
              <w:rPr>
                <w:rFonts w:ascii="仿宋" w:hAnsi="仿宋" w:eastAsia="仿宋" w:cs="仿宋"/>
                <w:kern w:val="0"/>
                <w:sz w:val="24"/>
              </w:rPr>
            </w:pPr>
            <w:r>
              <w:rPr>
                <w:rFonts w:hint="eastAsia" w:ascii="仿宋" w:hAnsi="仿宋" w:eastAsia="仿宋" w:cs="仿宋"/>
                <w:kern w:val="0"/>
                <w:sz w:val="24"/>
              </w:rPr>
              <w:t>Y＜100</w:t>
            </w:r>
          </w:p>
        </w:tc>
      </w:tr>
      <w:tr w14:paraId="33BAC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378FE070">
            <w:pPr>
              <w:widowControl/>
              <w:jc w:val="left"/>
              <w:rPr>
                <w:rFonts w:ascii="仿宋" w:hAnsi="仿宋" w:eastAsia="仿宋" w:cs="仿宋"/>
                <w:kern w:val="0"/>
                <w:sz w:val="24"/>
              </w:rPr>
            </w:pPr>
            <w:r>
              <w:rPr>
                <w:rFonts w:hint="eastAsia" w:ascii="仿宋" w:hAnsi="仿宋" w:eastAsia="仿宋" w:cs="仿宋"/>
                <w:kern w:val="0"/>
                <w:sz w:val="24"/>
              </w:rPr>
              <w:t>信息传输业 *</w:t>
            </w:r>
          </w:p>
        </w:tc>
        <w:tc>
          <w:tcPr>
            <w:tcW w:w="1560" w:type="dxa"/>
            <w:noWrap/>
            <w:vAlign w:val="center"/>
          </w:tcPr>
          <w:p w14:paraId="7042EE33">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4919AC83">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7C9A045B">
            <w:pPr>
              <w:widowControl/>
              <w:jc w:val="left"/>
              <w:rPr>
                <w:rFonts w:ascii="仿宋" w:hAnsi="仿宋" w:eastAsia="仿宋" w:cs="仿宋"/>
                <w:kern w:val="0"/>
                <w:sz w:val="24"/>
              </w:rPr>
            </w:pPr>
            <w:r>
              <w:rPr>
                <w:rFonts w:hint="eastAsia" w:ascii="仿宋" w:hAnsi="仿宋" w:eastAsia="仿宋" w:cs="仿宋"/>
                <w:kern w:val="0"/>
                <w:sz w:val="24"/>
              </w:rPr>
              <w:t>X≥2000</w:t>
            </w:r>
          </w:p>
        </w:tc>
        <w:tc>
          <w:tcPr>
            <w:tcW w:w="1891" w:type="dxa"/>
            <w:noWrap/>
            <w:vAlign w:val="center"/>
          </w:tcPr>
          <w:p w14:paraId="2F130D22">
            <w:pPr>
              <w:widowControl/>
              <w:jc w:val="left"/>
              <w:rPr>
                <w:rFonts w:ascii="仿宋" w:hAnsi="仿宋" w:eastAsia="仿宋" w:cs="仿宋"/>
                <w:kern w:val="0"/>
                <w:sz w:val="24"/>
              </w:rPr>
            </w:pPr>
            <w:r>
              <w:rPr>
                <w:rFonts w:hint="eastAsia" w:ascii="仿宋" w:hAnsi="仿宋" w:eastAsia="仿宋" w:cs="仿宋"/>
                <w:kern w:val="0"/>
                <w:sz w:val="24"/>
              </w:rPr>
              <w:t>100≤X＜2000</w:t>
            </w:r>
          </w:p>
        </w:tc>
        <w:tc>
          <w:tcPr>
            <w:tcW w:w="1730" w:type="dxa"/>
            <w:noWrap/>
            <w:vAlign w:val="center"/>
          </w:tcPr>
          <w:p w14:paraId="75F92175">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78251FFC">
            <w:pPr>
              <w:widowControl/>
              <w:jc w:val="left"/>
              <w:rPr>
                <w:rFonts w:ascii="仿宋" w:hAnsi="仿宋" w:eastAsia="仿宋" w:cs="仿宋"/>
                <w:kern w:val="0"/>
                <w:sz w:val="24"/>
              </w:rPr>
            </w:pPr>
            <w:r>
              <w:rPr>
                <w:rFonts w:hint="eastAsia" w:ascii="仿宋" w:hAnsi="仿宋" w:eastAsia="仿宋" w:cs="仿宋"/>
                <w:kern w:val="0"/>
                <w:sz w:val="24"/>
              </w:rPr>
              <w:t>X＜10</w:t>
            </w:r>
          </w:p>
        </w:tc>
      </w:tr>
      <w:tr w14:paraId="2BA5B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386DDE5C">
            <w:pPr>
              <w:widowControl/>
              <w:jc w:val="left"/>
              <w:rPr>
                <w:rFonts w:ascii="仿宋" w:hAnsi="仿宋" w:eastAsia="仿宋" w:cs="仿宋"/>
                <w:kern w:val="0"/>
                <w:sz w:val="24"/>
              </w:rPr>
            </w:pPr>
          </w:p>
        </w:tc>
        <w:tc>
          <w:tcPr>
            <w:tcW w:w="1560" w:type="dxa"/>
            <w:noWrap/>
            <w:vAlign w:val="center"/>
          </w:tcPr>
          <w:p w14:paraId="67B1A881">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3D9457C0">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0B1653C4">
            <w:pPr>
              <w:widowControl/>
              <w:jc w:val="left"/>
              <w:rPr>
                <w:rFonts w:ascii="仿宋" w:hAnsi="仿宋" w:eastAsia="仿宋" w:cs="仿宋"/>
                <w:kern w:val="0"/>
                <w:sz w:val="24"/>
              </w:rPr>
            </w:pPr>
            <w:r>
              <w:rPr>
                <w:rFonts w:hint="eastAsia" w:ascii="仿宋" w:hAnsi="仿宋" w:eastAsia="仿宋" w:cs="仿宋"/>
                <w:kern w:val="0"/>
                <w:sz w:val="24"/>
              </w:rPr>
              <w:t>Y≥100000</w:t>
            </w:r>
          </w:p>
        </w:tc>
        <w:tc>
          <w:tcPr>
            <w:tcW w:w="1891" w:type="dxa"/>
            <w:noWrap/>
            <w:vAlign w:val="center"/>
          </w:tcPr>
          <w:p w14:paraId="54ED0B21">
            <w:pPr>
              <w:widowControl/>
              <w:jc w:val="left"/>
              <w:rPr>
                <w:rFonts w:ascii="仿宋" w:hAnsi="仿宋" w:eastAsia="仿宋" w:cs="仿宋"/>
                <w:kern w:val="0"/>
                <w:sz w:val="24"/>
              </w:rPr>
            </w:pPr>
            <w:r>
              <w:rPr>
                <w:rFonts w:hint="eastAsia" w:ascii="仿宋" w:hAnsi="仿宋" w:eastAsia="仿宋" w:cs="仿宋"/>
                <w:kern w:val="0"/>
                <w:sz w:val="24"/>
              </w:rPr>
              <w:t>1000≤Y＜100000</w:t>
            </w:r>
          </w:p>
        </w:tc>
        <w:tc>
          <w:tcPr>
            <w:tcW w:w="1730" w:type="dxa"/>
            <w:noWrap/>
            <w:vAlign w:val="center"/>
          </w:tcPr>
          <w:p w14:paraId="354E36AD">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noWrap/>
            <w:vAlign w:val="center"/>
          </w:tcPr>
          <w:p w14:paraId="14B9B196">
            <w:pPr>
              <w:widowControl/>
              <w:jc w:val="left"/>
              <w:rPr>
                <w:rFonts w:ascii="仿宋" w:hAnsi="仿宋" w:eastAsia="仿宋" w:cs="仿宋"/>
                <w:kern w:val="0"/>
                <w:sz w:val="24"/>
              </w:rPr>
            </w:pPr>
            <w:r>
              <w:rPr>
                <w:rFonts w:hint="eastAsia" w:ascii="仿宋" w:hAnsi="仿宋" w:eastAsia="仿宋" w:cs="仿宋"/>
                <w:kern w:val="0"/>
                <w:sz w:val="24"/>
              </w:rPr>
              <w:t>Y＜100</w:t>
            </w:r>
          </w:p>
        </w:tc>
      </w:tr>
      <w:tr w14:paraId="5633D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034755D4">
            <w:pPr>
              <w:widowControl/>
              <w:jc w:val="left"/>
              <w:rPr>
                <w:rFonts w:ascii="仿宋" w:hAnsi="仿宋" w:eastAsia="仿宋" w:cs="仿宋"/>
                <w:kern w:val="0"/>
                <w:sz w:val="24"/>
              </w:rPr>
            </w:pPr>
            <w:r>
              <w:rPr>
                <w:rFonts w:hint="eastAsia" w:ascii="仿宋" w:hAnsi="仿宋" w:eastAsia="仿宋" w:cs="仿宋"/>
                <w:kern w:val="0"/>
                <w:sz w:val="24"/>
              </w:rPr>
              <w:t>软件和信息技术服务业</w:t>
            </w:r>
          </w:p>
        </w:tc>
        <w:tc>
          <w:tcPr>
            <w:tcW w:w="1560" w:type="dxa"/>
            <w:noWrap/>
            <w:vAlign w:val="center"/>
          </w:tcPr>
          <w:p w14:paraId="0733B659">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123F46F8">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4D1E02B5">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1D96251E">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noWrap/>
            <w:vAlign w:val="center"/>
          </w:tcPr>
          <w:p w14:paraId="4E220AE4">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00C7AF6D">
            <w:pPr>
              <w:widowControl/>
              <w:jc w:val="left"/>
              <w:rPr>
                <w:rFonts w:ascii="仿宋" w:hAnsi="仿宋" w:eastAsia="仿宋" w:cs="仿宋"/>
                <w:kern w:val="0"/>
                <w:sz w:val="24"/>
              </w:rPr>
            </w:pPr>
            <w:r>
              <w:rPr>
                <w:rFonts w:hint="eastAsia" w:ascii="仿宋" w:hAnsi="仿宋" w:eastAsia="仿宋" w:cs="仿宋"/>
                <w:kern w:val="0"/>
                <w:sz w:val="24"/>
              </w:rPr>
              <w:t>X＜10</w:t>
            </w:r>
          </w:p>
        </w:tc>
      </w:tr>
      <w:tr w14:paraId="6754B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5D6B3682">
            <w:pPr>
              <w:widowControl/>
              <w:jc w:val="left"/>
              <w:rPr>
                <w:rFonts w:ascii="仿宋" w:hAnsi="仿宋" w:eastAsia="仿宋" w:cs="仿宋"/>
                <w:kern w:val="0"/>
                <w:sz w:val="24"/>
              </w:rPr>
            </w:pPr>
          </w:p>
        </w:tc>
        <w:tc>
          <w:tcPr>
            <w:tcW w:w="1560" w:type="dxa"/>
            <w:noWrap/>
            <w:vAlign w:val="center"/>
          </w:tcPr>
          <w:p w14:paraId="551B4CB8">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2C87D6F5">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5E068757">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noWrap/>
            <w:vAlign w:val="center"/>
          </w:tcPr>
          <w:p w14:paraId="1224E909">
            <w:pPr>
              <w:widowControl/>
              <w:jc w:val="left"/>
              <w:rPr>
                <w:rFonts w:ascii="仿宋" w:hAnsi="仿宋" w:eastAsia="仿宋" w:cs="仿宋"/>
                <w:kern w:val="0"/>
                <w:sz w:val="24"/>
              </w:rPr>
            </w:pPr>
            <w:r>
              <w:rPr>
                <w:rFonts w:hint="eastAsia" w:ascii="仿宋" w:hAnsi="仿宋" w:eastAsia="仿宋" w:cs="仿宋"/>
                <w:kern w:val="0"/>
                <w:sz w:val="24"/>
              </w:rPr>
              <w:t>1000≤Y＜10000</w:t>
            </w:r>
          </w:p>
        </w:tc>
        <w:tc>
          <w:tcPr>
            <w:tcW w:w="1730" w:type="dxa"/>
            <w:noWrap/>
            <w:vAlign w:val="center"/>
          </w:tcPr>
          <w:p w14:paraId="343731C8">
            <w:pPr>
              <w:widowControl/>
              <w:jc w:val="left"/>
              <w:rPr>
                <w:rFonts w:ascii="仿宋" w:hAnsi="仿宋" w:eastAsia="仿宋" w:cs="仿宋"/>
                <w:kern w:val="0"/>
                <w:sz w:val="24"/>
              </w:rPr>
            </w:pPr>
            <w:r>
              <w:rPr>
                <w:rFonts w:hint="eastAsia" w:ascii="仿宋" w:hAnsi="仿宋" w:eastAsia="仿宋" w:cs="仿宋"/>
                <w:kern w:val="0"/>
                <w:sz w:val="24"/>
              </w:rPr>
              <w:t>50≤Y＜1000</w:t>
            </w:r>
          </w:p>
        </w:tc>
        <w:tc>
          <w:tcPr>
            <w:tcW w:w="1203" w:type="dxa"/>
            <w:noWrap/>
            <w:vAlign w:val="center"/>
          </w:tcPr>
          <w:p w14:paraId="5C17850E">
            <w:pPr>
              <w:widowControl/>
              <w:jc w:val="left"/>
              <w:rPr>
                <w:rFonts w:ascii="仿宋" w:hAnsi="仿宋" w:eastAsia="仿宋" w:cs="仿宋"/>
                <w:kern w:val="0"/>
                <w:sz w:val="24"/>
              </w:rPr>
            </w:pPr>
            <w:r>
              <w:rPr>
                <w:rFonts w:hint="eastAsia" w:ascii="仿宋" w:hAnsi="仿宋" w:eastAsia="仿宋" w:cs="仿宋"/>
                <w:kern w:val="0"/>
                <w:sz w:val="24"/>
              </w:rPr>
              <w:t>Y＜50</w:t>
            </w:r>
          </w:p>
        </w:tc>
      </w:tr>
      <w:tr w14:paraId="6728E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1A118744">
            <w:pPr>
              <w:widowControl/>
              <w:jc w:val="left"/>
              <w:rPr>
                <w:rFonts w:ascii="仿宋" w:hAnsi="仿宋" w:eastAsia="仿宋" w:cs="仿宋"/>
                <w:kern w:val="0"/>
                <w:sz w:val="24"/>
              </w:rPr>
            </w:pPr>
            <w:r>
              <w:rPr>
                <w:rFonts w:hint="eastAsia" w:ascii="仿宋" w:hAnsi="仿宋" w:eastAsia="仿宋" w:cs="仿宋"/>
                <w:kern w:val="0"/>
                <w:sz w:val="24"/>
              </w:rPr>
              <w:t>房地产开发经营</w:t>
            </w:r>
          </w:p>
        </w:tc>
        <w:tc>
          <w:tcPr>
            <w:tcW w:w="1560" w:type="dxa"/>
            <w:noWrap/>
            <w:vAlign w:val="center"/>
          </w:tcPr>
          <w:p w14:paraId="6F7D2EE1">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0772057B">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2D88D491">
            <w:pPr>
              <w:widowControl/>
              <w:jc w:val="left"/>
              <w:rPr>
                <w:rFonts w:ascii="仿宋" w:hAnsi="仿宋" w:eastAsia="仿宋" w:cs="仿宋"/>
                <w:kern w:val="0"/>
                <w:sz w:val="24"/>
              </w:rPr>
            </w:pPr>
            <w:r>
              <w:rPr>
                <w:rFonts w:hint="eastAsia" w:ascii="仿宋" w:hAnsi="仿宋" w:eastAsia="仿宋" w:cs="仿宋"/>
                <w:kern w:val="0"/>
                <w:sz w:val="24"/>
              </w:rPr>
              <w:t>Y≥200000</w:t>
            </w:r>
          </w:p>
        </w:tc>
        <w:tc>
          <w:tcPr>
            <w:tcW w:w="1891" w:type="dxa"/>
            <w:noWrap/>
            <w:vAlign w:val="center"/>
          </w:tcPr>
          <w:p w14:paraId="10183789">
            <w:pPr>
              <w:widowControl/>
              <w:jc w:val="left"/>
              <w:rPr>
                <w:rFonts w:ascii="仿宋" w:hAnsi="仿宋" w:eastAsia="仿宋" w:cs="仿宋"/>
                <w:kern w:val="0"/>
                <w:sz w:val="24"/>
              </w:rPr>
            </w:pPr>
            <w:r>
              <w:rPr>
                <w:rFonts w:hint="eastAsia" w:ascii="仿宋" w:hAnsi="仿宋" w:eastAsia="仿宋" w:cs="仿宋"/>
                <w:kern w:val="0"/>
                <w:sz w:val="24"/>
              </w:rPr>
              <w:t>1000≤Y＜200000</w:t>
            </w:r>
          </w:p>
        </w:tc>
        <w:tc>
          <w:tcPr>
            <w:tcW w:w="1730" w:type="dxa"/>
            <w:noWrap/>
            <w:vAlign w:val="center"/>
          </w:tcPr>
          <w:p w14:paraId="373A70DD">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noWrap/>
            <w:vAlign w:val="center"/>
          </w:tcPr>
          <w:p w14:paraId="60F86CE5">
            <w:pPr>
              <w:widowControl/>
              <w:jc w:val="left"/>
              <w:rPr>
                <w:rFonts w:ascii="仿宋" w:hAnsi="仿宋" w:eastAsia="仿宋" w:cs="仿宋"/>
                <w:kern w:val="0"/>
                <w:sz w:val="24"/>
              </w:rPr>
            </w:pPr>
            <w:r>
              <w:rPr>
                <w:rFonts w:hint="eastAsia" w:ascii="仿宋" w:hAnsi="仿宋" w:eastAsia="仿宋" w:cs="仿宋"/>
                <w:kern w:val="0"/>
                <w:sz w:val="24"/>
              </w:rPr>
              <w:t>Y＜100</w:t>
            </w:r>
          </w:p>
        </w:tc>
      </w:tr>
      <w:tr w14:paraId="0E819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625A1C21">
            <w:pPr>
              <w:widowControl/>
              <w:jc w:val="left"/>
              <w:rPr>
                <w:rFonts w:ascii="仿宋" w:hAnsi="仿宋" w:eastAsia="仿宋" w:cs="仿宋"/>
                <w:kern w:val="0"/>
                <w:sz w:val="24"/>
              </w:rPr>
            </w:pPr>
          </w:p>
        </w:tc>
        <w:tc>
          <w:tcPr>
            <w:tcW w:w="1560" w:type="dxa"/>
            <w:noWrap/>
            <w:vAlign w:val="center"/>
          </w:tcPr>
          <w:p w14:paraId="4D31E09B">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noWrap/>
            <w:vAlign w:val="center"/>
          </w:tcPr>
          <w:p w14:paraId="6EDBE5FC">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49F32C1E">
            <w:pPr>
              <w:widowControl/>
              <w:jc w:val="left"/>
              <w:rPr>
                <w:rFonts w:ascii="仿宋" w:hAnsi="仿宋" w:eastAsia="仿宋" w:cs="仿宋"/>
                <w:kern w:val="0"/>
                <w:sz w:val="24"/>
              </w:rPr>
            </w:pPr>
            <w:r>
              <w:rPr>
                <w:rFonts w:hint="eastAsia" w:ascii="仿宋" w:hAnsi="仿宋" w:eastAsia="仿宋" w:cs="仿宋"/>
                <w:kern w:val="0"/>
                <w:sz w:val="24"/>
              </w:rPr>
              <w:t>Z≥10000</w:t>
            </w:r>
          </w:p>
        </w:tc>
        <w:tc>
          <w:tcPr>
            <w:tcW w:w="1891" w:type="dxa"/>
            <w:noWrap/>
            <w:vAlign w:val="center"/>
          </w:tcPr>
          <w:p w14:paraId="75511F12">
            <w:pPr>
              <w:widowControl/>
              <w:jc w:val="left"/>
              <w:rPr>
                <w:rFonts w:ascii="仿宋" w:hAnsi="仿宋" w:eastAsia="仿宋" w:cs="仿宋"/>
                <w:kern w:val="0"/>
                <w:sz w:val="24"/>
              </w:rPr>
            </w:pPr>
            <w:r>
              <w:rPr>
                <w:rFonts w:hint="eastAsia" w:ascii="仿宋" w:hAnsi="仿宋" w:eastAsia="仿宋" w:cs="仿宋"/>
                <w:kern w:val="0"/>
                <w:sz w:val="24"/>
              </w:rPr>
              <w:t>5000≤Z＜10000</w:t>
            </w:r>
          </w:p>
        </w:tc>
        <w:tc>
          <w:tcPr>
            <w:tcW w:w="1730" w:type="dxa"/>
            <w:noWrap/>
            <w:vAlign w:val="center"/>
          </w:tcPr>
          <w:p w14:paraId="7C8D33E6">
            <w:pPr>
              <w:widowControl/>
              <w:jc w:val="left"/>
              <w:rPr>
                <w:rFonts w:ascii="仿宋" w:hAnsi="仿宋" w:eastAsia="仿宋" w:cs="仿宋"/>
                <w:kern w:val="0"/>
                <w:sz w:val="24"/>
              </w:rPr>
            </w:pPr>
            <w:r>
              <w:rPr>
                <w:rFonts w:hint="eastAsia" w:ascii="仿宋" w:hAnsi="仿宋" w:eastAsia="仿宋" w:cs="仿宋"/>
                <w:kern w:val="0"/>
                <w:sz w:val="24"/>
              </w:rPr>
              <w:t>2000≤Z＜5000</w:t>
            </w:r>
          </w:p>
        </w:tc>
        <w:tc>
          <w:tcPr>
            <w:tcW w:w="1203" w:type="dxa"/>
            <w:noWrap/>
            <w:vAlign w:val="center"/>
          </w:tcPr>
          <w:p w14:paraId="5A6C5671">
            <w:pPr>
              <w:widowControl/>
              <w:jc w:val="left"/>
              <w:rPr>
                <w:rFonts w:ascii="仿宋" w:hAnsi="仿宋" w:eastAsia="仿宋" w:cs="仿宋"/>
                <w:kern w:val="0"/>
                <w:sz w:val="24"/>
              </w:rPr>
            </w:pPr>
            <w:r>
              <w:rPr>
                <w:rFonts w:hint="eastAsia" w:ascii="仿宋" w:hAnsi="仿宋" w:eastAsia="仿宋" w:cs="仿宋"/>
                <w:kern w:val="0"/>
                <w:sz w:val="24"/>
              </w:rPr>
              <w:t>Z＜2000</w:t>
            </w:r>
          </w:p>
        </w:tc>
      </w:tr>
      <w:tr w14:paraId="63068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59C14850">
            <w:pPr>
              <w:widowControl/>
              <w:jc w:val="left"/>
              <w:rPr>
                <w:rFonts w:ascii="仿宋" w:hAnsi="仿宋" w:eastAsia="仿宋" w:cs="仿宋"/>
                <w:kern w:val="0"/>
                <w:sz w:val="24"/>
              </w:rPr>
            </w:pPr>
            <w:r>
              <w:rPr>
                <w:rFonts w:hint="eastAsia" w:ascii="仿宋" w:hAnsi="仿宋" w:eastAsia="仿宋" w:cs="仿宋"/>
                <w:kern w:val="0"/>
                <w:sz w:val="24"/>
              </w:rPr>
              <w:t>物业管理</w:t>
            </w:r>
          </w:p>
        </w:tc>
        <w:tc>
          <w:tcPr>
            <w:tcW w:w="1560" w:type="dxa"/>
            <w:noWrap/>
            <w:vAlign w:val="center"/>
          </w:tcPr>
          <w:p w14:paraId="729B61FC">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109C710C">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325733BD">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noWrap/>
            <w:vAlign w:val="center"/>
          </w:tcPr>
          <w:p w14:paraId="08551EBA">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noWrap/>
            <w:vAlign w:val="center"/>
          </w:tcPr>
          <w:p w14:paraId="6EB04DD8">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203" w:type="dxa"/>
            <w:noWrap/>
            <w:vAlign w:val="center"/>
          </w:tcPr>
          <w:p w14:paraId="33E7FCD3">
            <w:pPr>
              <w:widowControl/>
              <w:jc w:val="left"/>
              <w:rPr>
                <w:rFonts w:ascii="仿宋" w:hAnsi="仿宋" w:eastAsia="仿宋" w:cs="仿宋"/>
                <w:kern w:val="0"/>
                <w:sz w:val="24"/>
              </w:rPr>
            </w:pPr>
            <w:r>
              <w:rPr>
                <w:rFonts w:hint="eastAsia" w:ascii="仿宋" w:hAnsi="仿宋" w:eastAsia="仿宋" w:cs="仿宋"/>
                <w:kern w:val="0"/>
                <w:sz w:val="24"/>
              </w:rPr>
              <w:t>X＜100</w:t>
            </w:r>
          </w:p>
        </w:tc>
      </w:tr>
      <w:tr w14:paraId="3A017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071D48D2">
            <w:pPr>
              <w:widowControl/>
              <w:jc w:val="left"/>
              <w:rPr>
                <w:rFonts w:ascii="仿宋" w:hAnsi="仿宋" w:eastAsia="仿宋" w:cs="仿宋"/>
                <w:kern w:val="0"/>
                <w:sz w:val="24"/>
              </w:rPr>
            </w:pPr>
          </w:p>
        </w:tc>
        <w:tc>
          <w:tcPr>
            <w:tcW w:w="1560" w:type="dxa"/>
            <w:noWrap/>
            <w:vAlign w:val="center"/>
          </w:tcPr>
          <w:p w14:paraId="41FA13F3">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noWrap/>
            <w:vAlign w:val="center"/>
          </w:tcPr>
          <w:p w14:paraId="206022AC">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52D8D50F">
            <w:pPr>
              <w:widowControl/>
              <w:jc w:val="left"/>
              <w:rPr>
                <w:rFonts w:ascii="仿宋" w:hAnsi="仿宋" w:eastAsia="仿宋" w:cs="仿宋"/>
                <w:kern w:val="0"/>
                <w:sz w:val="24"/>
              </w:rPr>
            </w:pPr>
            <w:r>
              <w:rPr>
                <w:rFonts w:hint="eastAsia" w:ascii="仿宋" w:hAnsi="仿宋" w:eastAsia="仿宋" w:cs="仿宋"/>
                <w:kern w:val="0"/>
                <w:sz w:val="24"/>
              </w:rPr>
              <w:t>Y≥5000</w:t>
            </w:r>
          </w:p>
        </w:tc>
        <w:tc>
          <w:tcPr>
            <w:tcW w:w="1891" w:type="dxa"/>
            <w:noWrap/>
            <w:vAlign w:val="center"/>
          </w:tcPr>
          <w:p w14:paraId="6B26D099">
            <w:pPr>
              <w:widowControl/>
              <w:jc w:val="left"/>
              <w:rPr>
                <w:rFonts w:ascii="仿宋" w:hAnsi="仿宋" w:eastAsia="仿宋" w:cs="仿宋"/>
                <w:kern w:val="0"/>
                <w:sz w:val="24"/>
              </w:rPr>
            </w:pPr>
            <w:r>
              <w:rPr>
                <w:rFonts w:hint="eastAsia" w:ascii="仿宋" w:hAnsi="仿宋" w:eastAsia="仿宋" w:cs="仿宋"/>
                <w:kern w:val="0"/>
                <w:sz w:val="24"/>
              </w:rPr>
              <w:t>1000≤Y＜5000</w:t>
            </w:r>
          </w:p>
        </w:tc>
        <w:tc>
          <w:tcPr>
            <w:tcW w:w="1730" w:type="dxa"/>
            <w:noWrap/>
            <w:vAlign w:val="center"/>
          </w:tcPr>
          <w:p w14:paraId="73FF47CB">
            <w:pPr>
              <w:widowControl/>
              <w:jc w:val="left"/>
              <w:rPr>
                <w:rFonts w:ascii="仿宋" w:hAnsi="仿宋" w:eastAsia="仿宋" w:cs="仿宋"/>
                <w:kern w:val="0"/>
                <w:sz w:val="24"/>
              </w:rPr>
            </w:pPr>
            <w:r>
              <w:rPr>
                <w:rFonts w:hint="eastAsia" w:ascii="仿宋" w:hAnsi="仿宋" w:eastAsia="仿宋" w:cs="仿宋"/>
                <w:kern w:val="0"/>
                <w:sz w:val="24"/>
              </w:rPr>
              <w:t>500≤Y＜1000</w:t>
            </w:r>
          </w:p>
        </w:tc>
        <w:tc>
          <w:tcPr>
            <w:tcW w:w="1203" w:type="dxa"/>
            <w:noWrap/>
            <w:vAlign w:val="center"/>
          </w:tcPr>
          <w:p w14:paraId="04E9558D">
            <w:pPr>
              <w:widowControl/>
              <w:jc w:val="left"/>
              <w:rPr>
                <w:rFonts w:ascii="仿宋" w:hAnsi="仿宋" w:eastAsia="仿宋" w:cs="仿宋"/>
                <w:kern w:val="0"/>
                <w:sz w:val="24"/>
              </w:rPr>
            </w:pPr>
            <w:r>
              <w:rPr>
                <w:rFonts w:hint="eastAsia" w:ascii="仿宋" w:hAnsi="仿宋" w:eastAsia="仿宋" w:cs="仿宋"/>
                <w:kern w:val="0"/>
                <w:sz w:val="24"/>
              </w:rPr>
              <w:t>Y＜500</w:t>
            </w:r>
          </w:p>
        </w:tc>
      </w:tr>
      <w:tr w14:paraId="37E97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ign w:val="center"/>
          </w:tcPr>
          <w:p w14:paraId="438E5014">
            <w:pPr>
              <w:widowControl/>
              <w:jc w:val="left"/>
              <w:rPr>
                <w:rFonts w:ascii="仿宋" w:hAnsi="仿宋" w:eastAsia="仿宋" w:cs="仿宋"/>
                <w:kern w:val="0"/>
                <w:sz w:val="24"/>
              </w:rPr>
            </w:pPr>
            <w:r>
              <w:rPr>
                <w:rFonts w:hint="eastAsia" w:ascii="仿宋" w:hAnsi="仿宋" w:eastAsia="仿宋" w:cs="仿宋"/>
                <w:kern w:val="0"/>
                <w:sz w:val="24"/>
              </w:rPr>
              <w:t>租赁和商务服务业</w:t>
            </w:r>
          </w:p>
        </w:tc>
        <w:tc>
          <w:tcPr>
            <w:tcW w:w="1560" w:type="dxa"/>
            <w:noWrap/>
            <w:vAlign w:val="center"/>
          </w:tcPr>
          <w:p w14:paraId="4E398A26">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49DCBE31">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05BF1B8D">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61D05DFC">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noWrap/>
            <w:vAlign w:val="center"/>
          </w:tcPr>
          <w:p w14:paraId="183E451F">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334D3B0E">
            <w:pPr>
              <w:widowControl/>
              <w:jc w:val="left"/>
              <w:rPr>
                <w:rFonts w:ascii="仿宋" w:hAnsi="仿宋" w:eastAsia="仿宋" w:cs="仿宋"/>
                <w:kern w:val="0"/>
                <w:sz w:val="24"/>
              </w:rPr>
            </w:pPr>
            <w:r>
              <w:rPr>
                <w:rFonts w:hint="eastAsia" w:ascii="仿宋" w:hAnsi="仿宋" w:eastAsia="仿宋" w:cs="仿宋"/>
                <w:kern w:val="0"/>
                <w:sz w:val="24"/>
              </w:rPr>
              <w:t>X＜10</w:t>
            </w:r>
          </w:p>
        </w:tc>
      </w:tr>
      <w:tr w14:paraId="0ACC7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ign w:val="center"/>
          </w:tcPr>
          <w:p w14:paraId="729BAE92">
            <w:pPr>
              <w:widowControl/>
              <w:jc w:val="left"/>
              <w:rPr>
                <w:rFonts w:ascii="仿宋" w:hAnsi="仿宋" w:eastAsia="仿宋" w:cs="仿宋"/>
                <w:kern w:val="0"/>
                <w:sz w:val="24"/>
              </w:rPr>
            </w:pPr>
          </w:p>
        </w:tc>
        <w:tc>
          <w:tcPr>
            <w:tcW w:w="1560" w:type="dxa"/>
            <w:noWrap/>
            <w:vAlign w:val="center"/>
          </w:tcPr>
          <w:p w14:paraId="5BB172CC">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noWrap/>
            <w:vAlign w:val="center"/>
          </w:tcPr>
          <w:p w14:paraId="1DD3915D">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noWrap/>
            <w:vAlign w:val="center"/>
          </w:tcPr>
          <w:p w14:paraId="22F76054">
            <w:pPr>
              <w:widowControl/>
              <w:jc w:val="left"/>
              <w:rPr>
                <w:rFonts w:ascii="仿宋" w:hAnsi="仿宋" w:eastAsia="仿宋" w:cs="仿宋"/>
                <w:kern w:val="0"/>
                <w:sz w:val="24"/>
              </w:rPr>
            </w:pPr>
            <w:r>
              <w:rPr>
                <w:rFonts w:hint="eastAsia" w:ascii="仿宋" w:hAnsi="仿宋" w:eastAsia="仿宋" w:cs="仿宋"/>
                <w:kern w:val="0"/>
                <w:sz w:val="24"/>
              </w:rPr>
              <w:t>Z≥120000</w:t>
            </w:r>
          </w:p>
        </w:tc>
        <w:tc>
          <w:tcPr>
            <w:tcW w:w="1891" w:type="dxa"/>
            <w:noWrap/>
            <w:vAlign w:val="center"/>
          </w:tcPr>
          <w:p w14:paraId="7F0C40A1">
            <w:pPr>
              <w:widowControl/>
              <w:jc w:val="left"/>
              <w:rPr>
                <w:rFonts w:ascii="仿宋" w:hAnsi="仿宋" w:eastAsia="仿宋" w:cs="仿宋"/>
                <w:kern w:val="0"/>
                <w:sz w:val="24"/>
              </w:rPr>
            </w:pPr>
            <w:r>
              <w:rPr>
                <w:rFonts w:hint="eastAsia" w:ascii="仿宋" w:hAnsi="仿宋" w:eastAsia="仿宋" w:cs="仿宋"/>
                <w:kern w:val="0"/>
                <w:sz w:val="24"/>
              </w:rPr>
              <w:t>8000≤Z＜120000</w:t>
            </w:r>
          </w:p>
        </w:tc>
        <w:tc>
          <w:tcPr>
            <w:tcW w:w="1730" w:type="dxa"/>
            <w:noWrap/>
            <w:vAlign w:val="center"/>
          </w:tcPr>
          <w:p w14:paraId="75A502E3">
            <w:pPr>
              <w:widowControl/>
              <w:jc w:val="left"/>
              <w:rPr>
                <w:rFonts w:ascii="仿宋" w:hAnsi="仿宋" w:eastAsia="仿宋" w:cs="仿宋"/>
                <w:kern w:val="0"/>
                <w:sz w:val="24"/>
              </w:rPr>
            </w:pPr>
            <w:r>
              <w:rPr>
                <w:rFonts w:hint="eastAsia" w:ascii="仿宋" w:hAnsi="仿宋" w:eastAsia="仿宋" w:cs="仿宋"/>
                <w:kern w:val="0"/>
                <w:sz w:val="24"/>
              </w:rPr>
              <w:t>100≤Z＜8000</w:t>
            </w:r>
          </w:p>
        </w:tc>
        <w:tc>
          <w:tcPr>
            <w:tcW w:w="1203" w:type="dxa"/>
            <w:noWrap/>
            <w:vAlign w:val="center"/>
          </w:tcPr>
          <w:p w14:paraId="39399914">
            <w:pPr>
              <w:widowControl/>
              <w:jc w:val="left"/>
              <w:rPr>
                <w:rFonts w:ascii="仿宋" w:hAnsi="仿宋" w:eastAsia="仿宋" w:cs="仿宋"/>
                <w:kern w:val="0"/>
                <w:sz w:val="24"/>
              </w:rPr>
            </w:pPr>
            <w:r>
              <w:rPr>
                <w:rFonts w:hint="eastAsia" w:ascii="仿宋" w:hAnsi="仿宋" w:eastAsia="仿宋" w:cs="仿宋"/>
                <w:kern w:val="0"/>
                <w:sz w:val="24"/>
              </w:rPr>
              <w:t>Z＜100</w:t>
            </w:r>
          </w:p>
        </w:tc>
      </w:tr>
      <w:tr w14:paraId="79381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vAlign w:val="center"/>
          </w:tcPr>
          <w:p w14:paraId="147B2661">
            <w:pPr>
              <w:widowControl/>
              <w:jc w:val="left"/>
              <w:rPr>
                <w:rFonts w:ascii="仿宋" w:hAnsi="仿宋" w:eastAsia="仿宋" w:cs="仿宋"/>
                <w:kern w:val="0"/>
                <w:sz w:val="24"/>
              </w:rPr>
            </w:pPr>
            <w:r>
              <w:rPr>
                <w:rFonts w:hint="eastAsia" w:ascii="仿宋" w:hAnsi="仿宋" w:eastAsia="仿宋" w:cs="仿宋"/>
                <w:kern w:val="0"/>
                <w:sz w:val="24"/>
              </w:rPr>
              <w:t>其他未列明行业 *</w:t>
            </w:r>
          </w:p>
        </w:tc>
        <w:tc>
          <w:tcPr>
            <w:tcW w:w="1560" w:type="dxa"/>
            <w:noWrap/>
            <w:vAlign w:val="center"/>
          </w:tcPr>
          <w:p w14:paraId="18B53C5B">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noWrap/>
            <w:vAlign w:val="center"/>
          </w:tcPr>
          <w:p w14:paraId="67818D05">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noWrap/>
            <w:vAlign w:val="center"/>
          </w:tcPr>
          <w:p w14:paraId="1E72C237">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noWrap/>
            <w:vAlign w:val="center"/>
          </w:tcPr>
          <w:p w14:paraId="39239A89">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noWrap/>
            <w:vAlign w:val="center"/>
          </w:tcPr>
          <w:p w14:paraId="555FA583">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noWrap/>
            <w:vAlign w:val="center"/>
          </w:tcPr>
          <w:p w14:paraId="08401D6B">
            <w:pPr>
              <w:widowControl/>
              <w:jc w:val="left"/>
              <w:rPr>
                <w:rFonts w:ascii="仿宋" w:hAnsi="仿宋" w:eastAsia="仿宋" w:cs="仿宋"/>
                <w:kern w:val="0"/>
                <w:sz w:val="24"/>
              </w:rPr>
            </w:pPr>
            <w:r>
              <w:rPr>
                <w:rFonts w:hint="eastAsia" w:ascii="仿宋" w:hAnsi="仿宋" w:eastAsia="仿宋" w:cs="仿宋"/>
                <w:kern w:val="0"/>
                <w:sz w:val="24"/>
              </w:rPr>
              <w:t>X＜10</w:t>
            </w:r>
          </w:p>
        </w:tc>
      </w:tr>
    </w:tbl>
    <w:p w14:paraId="6265C17A">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说明： 　　</w:t>
      </w:r>
    </w:p>
    <w:p w14:paraId="0A22CA4D">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1.大型、中型和小型企业须同时满足所列指标的下限，否则下划一档；微型企业只须满足所列指标中的一项即可。 　　</w:t>
      </w:r>
    </w:p>
    <w:p w14:paraId="7E6BAED8">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76202BFF">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3.企业划分指标以现行统计制度为准。</w:t>
      </w:r>
    </w:p>
    <w:p w14:paraId="16164AB2">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（1）从业人员，是指期末从业人员数，没有期末从业人员数的，采用全年平均人员数代替。</w:t>
      </w:r>
    </w:p>
    <w:p w14:paraId="7366C928">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6E916B77">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（3）资产总额，采用资产总计代替。</w:t>
      </w:r>
    </w:p>
    <w:p w14:paraId="2BEDFA89">
      <w:pPr>
        <w:widowControl/>
        <w:jc w:val="left"/>
        <w:rPr>
          <w:rFonts w:ascii="仿宋" w:hAnsi="仿宋" w:eastAsia="仿宋" w:cs="仿宋"/>
          <w:kern w:val="0"/>
          <w:sz w:val="24"/>
        </w:rPr>
      </w:pPr>
    </w:p>
    <w:p w14:paraId="4F11880D">
      <w:pPr>
        <w:widowControl/>
        <w:jc w:val="left"/>
        <w:rPr>
          <w:rFonts w:ascii="仿宋" w:hAnsi="仿宋" w:eastAsia="仿宋" w:cs="仿宋"/>
          <w:kern w:val="0"/>
          <w:sz w:val="24"/>
        </w:rPr>
      </w:pPr>
    </w:p>
    <w:p w14:paraId="1BA8F1B7">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《统计上大中小微型企业划分办法（2017）》修订说明</w:t>
      </w:r>
    </w:p>
    <w:p w14:paraId="23AEEEB8">
      <w:pPr>
        <w:widowControl/>
        <w:shd w:val="clear" w:color="auto" w:fill="FFFFFF"/>
        <w:spacing w:before="150" w:line="540" w:lineRule="atLeast"/>
        <w:jc w:val="left"/>
        <w:textAlignment w:val="baseline"/>
        <w:rPr>
          <w:rFonts w:ascii="仿宋" w:hAnsi="仿宋" w:eastAsia="仿宋" w:cs="仿宋"/>
          <w:b/>
          <w:bCs/>
          <w:kern w:val="0"/>
          <w:sz w:val="27"/>
          <w:szCs w:val="27"/>
        </w:rPr>
      </w:pPr>
      <w:r>
        <w:rPr>
          <w:rFonts w:hint="eastAsia" w:ascii="仿宋" w:hAnsi="仿宋" w:eastAsia="仿宋" w:cs="仿宋"/>
          <w:b/>
          <w:bCs/>
          <w:kern w:val="0"/>
          <w:sz w:val="27"/>
          <w:szCs w:val="27"/>
        </w:rPr>
        <w:t>一、修订背景</w:t>
      </w:r>
    </w:p>
    <w:p w14:paraId="61094596">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08D1E1D3">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08F9C8A7">
      <w:pPr>
        <w:widowControl/>
        <w:shd w:val="clear" w:color="auto" w:fill="FFFFFF"/>
        <w:spacing w:before="150" w:line="540" w:lineRule="atLeast"/>
        <w:jc w:val="left"/>
        <w:textAlignment w:val="baseline"/>
        <w:rPr>
          <w:rFonts w:ascii="仿宋" w:hAnsi="仿宋" w:eastAsia="仿宋" w:cs="仿宋"/>
          <w:b/>
          <w:bCs/>
          <w:kern w:val="0"/>
          <w:sz w:val="27"/>
          <w:szCs w:val="27"/>
        </w:rPr>
      </w:pPr>
      <w:r>
        <w:rPr>
          <w:rFonts w:hint="eastAsia" w:ascii="仿宋" w:hAnsi="仿宋" w:eastAsia="仿宋" w:cs="仿宋"/>
          <w:b/>
          <w:bCs/>
          <w:kern w:val="0"/>
          <w:sz w:val="27"/>
          <w:szCs w:val="27"/>
        </w:rPr>
        <w:t>二、修订主要内容</w:t>
      </w:r>
    </w:p>
    <w:p w14:paraId="381A606F">
      <w:pPr>
        <w:widowControl/>
        <w:shd w:val="clear" w:color="auto" w:fill="FFFFFF"/>
        <w:spacing w:before="150" w:line="420" w:lineRule="atLeast"/>
        <w:ind w:firstLine="420" w:firstLineChars="200"/>
        <w:jc w:val="left"/>
        <w:textAlignment w:val="baseline"/>
        <w:rPr>
          <w:rFonts w:ascii="仿宋" w:hAnsi="仿宋" w:eastAsia="仿宋" w:cs="仿宋"/>
          <w:kern w:val="0"/>
          <w:szCs w:val="21"/>
        </w:rPr>
      </w:pPr>
      <w:r>
        <w:rPr>
          <w:rFonts w:hint="eastAsia" w:ascii="仿宋" w:hAnsi="仿宋" w:eastAsia="仿宋" w:cs="仿宋"/>
          <w:kern w:val="0"/>
          <w:szCs w:val="21"/>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493601A4">
      <w:pPr>
        <w:widowControl/>
        <w:shd w:val="clear" w:color="auto" w:fill="FFFFFF"/>
        <w:spacing w:before="150" w:line="420" w:lineRule="atLeast"/>
        <w:ind w:firstLine="420" w:firstLineChars="200"/>
        <w:jc w:val="left"/>
        <w:textAlignment w:val="baseline"/>
        <w:rPr>
          <w:rFonts w:ascii="仿宋" w:hAnsi="仿宋" w:eastAsia="仿宋" w:cs="仿宋"/>
          <w:kern w:val="0"/>
          <w:szCs w:val="21"/>
        </w:rPr>
      </w:pPr>
      <w:r>
        <w:rPr>
          <w:rFonts w:hint="eastAsia" w:ascii="仿宋" w:hAnsi="仿宋" w:eastAsia="仿宋" w:cs="仿宋"/>
          <w:kern w:val="0"/>
          <w:szCs w:val="21"/>
        </w:rPr>
        <w:t>将交通运输业中包括的“装卸搬运和运输代理业”修改为“多式联运和运输代理业、装卸搬运”。</w:t>
      </w:r>
    </w:p>
    <w:p w14:paraId="358FC701">
      <w:pPr>
        <w:widowControl/>
        <w:shd w:val="clear" w:color="auto" w:fill="FFFFFF"/>
        <w:spacing w:before="150" w:line="420" w:lineRule="atLeast"/>
        <w:ind w:firstLine="420" w:firstLineChars="200"/>
        <w:jc w:val="left"/>
        <w:textAlignment w:val="baseline"/>
        <w:rPr>
          <w:rFonts w:ascii="仿宋" w:hAnsi="仿宋" w:eastAsia="仿宋" w:cs="仿宋"/>
          <w:kern w:val="0"/>
          <w:szCs w:val="21"/>
        </w:rPr>
      </w:pPr>
      <w:r>
        <w:rPr>
          <w:rFonts w:hint="eastAsia" w:ascii="仿宋" w:hAnsi="仿宋" w:eastAsia="仿宋" w:cs="仿宋"/>
          <w:kern w:val="0"/>
          <w:szCs w:val="21"/>
        </w:rPr>
        <w:t>仓储业所包括的行业种类，根据《国民经济行业分类》（GB/T4754—2017）调整为“通用仓储，低温仓储，危险品仓储，谷物、棉花等农产品仓储，中药材仓储和其他仓储业”。</w:t>
      </w:r>
    </w:p>
    <w:p w14:paraId="0B1FF205">
      <w:pPr>
        <w:widowControl/>
        <w:jc w:val="left"/>
        <w:rPr>
          <w:rFonts w:ascii="仿宋" w:hAnsi="仿宋" w:eastAsia="仿宋" w:cs="仿宋"/>
          <w:kern w:val="0"/>
          <w:sz w:val="18"/>
          <w:szCs w:val="18"/>
        </w:rPr>
      </w:pPr>
    </w:p>
    <w:p w14:paraId="34531592">
      <w:pPr>
        <w:widowControl/>
        <w:jc w:val="left"/>
        <w:rPr>
          <w:rFonts w:ascii="仿宋" w:hAnsi="仿宋" w:eastAsia="仿宋" w:cs="仿宋"/>
          <w:kern w:val="0"/>
          <w:sz w:val="18"/>
          <w:szCs w:val="18"/>
        </w:rPr>
      </w:pPr>
    </w:p>
    <w:p w14:paraId="0E7151E2">
      <w:pPr>
        <w:widowControl/>
        <w:jc w:val="left"/>
        <w:rPr>
          <w:rFonts w:ascii="仿宋" w:hAnsi="仿宋" w:eastAsia="仿宋" w:cs="仿宋"/>
          <w:kern w:val="0"/>
          <w:sz w:val="18"/>
          <w:szCs w:val="18"/>
        </w:rPr>
      </w:pPr>
    </w:p>
    <w:p w14:paraId="0496421B">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中国人民银行中国银行业监督管理委员会</w:t>
      </w:r>
    </w:p>
    <w:p w14:paraId="04138AD2">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中国证券监督管理委员会中国保险监督管理委员会</w:t>
      </w:r>
    </w:p>
    <w:p w14:paraId="7F4F8955">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国家统计局关于印发《金融业企业划型标准规定》的通知</w:t>
      </w:r>
    </w:p>
    <w:p w14:paraId="4F3EB332">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6825BE14">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请人民银行上海总部，各分行、营业管理部、省会（首府）城市中心支行、副省级城市中心支行会同所在省（区、市）银监局、证监局、保监局、统计局将本通知联合转发至辖内相关机构。</w:t>
      </w:r>
    </w:p>
    <w:p w14:paraId="0700764B">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附件：金融业企业划型标准规定</w:t>
      </w:r>
    </w:p>
    <w:p w14:paraId="7081E9F3">
      <w:pPr>
        <w:widowControl/>
        <w:shd w:val="clear" w:color="auto" w:fill="FFFFFF"/>
        <w:spacing w:before="150" w:line="600" w:lineRule="atLeast"/>
        <w:jc w:val="center"/>
        <w:textAlignment w:val="baseline"/>
        <w:rPr>
          <w:rFonts w:ascii="仿宋" w:hAnsi="仿宋" w:eastAsia="仿宋" w:cs="仿宋"/>
          <w:b/>
          <w:bCs/>
          <w:kern w:val="0"/>
          <w:sz w:val="36"/>
          <w:szCs w:val="36"/>
        </w:rPr>
      </w:pPr>
    </w:p>
    <w:p w14:paraId="407B1253">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金融业企业划型标准规定</w:t>
      </w:r>
    </w:p>
    <w:p w14:paraId="424B2AA3">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一、 根据《中华人民共和国中小企业促进法》、《国务院关于进一步促进中小企业发展的若干意见》（国发〔2009〕36号）和《国务院办公厅关于金融支持小微企业发展的实施意见》（国办发〔2013〕87号），制定本规定。</w:t>
      </w:r>
    </w:p>
    <w:p w14:paraId="33EF4BFB">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二、 适用范围。本规定适用于从事《国民经济行业分类》(GB/T4754-2011)中J门类（金融业）活动的企业。</w:t>
      </w:r>
    </w:p>
    <w:p w14:paraId="4E2ED887">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3CD93497">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四、划型标准指标。采用一个完整会计年度中四个季度末法人并表口径的资产总额（信托公司为信托资产）平均值作为划型指标，该指标以监管部门数据为准。</w:t>
      </w:r>
    </w:p>
    <w:p w14:paraId="6B227589">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五、指标标准值。依据指标标准值，将各类金融业企业划分为大、中、小、微四个规模类型，中型企业标准上限及以上的为大型企业。</w:t>
      </w:r>
    </w:p>
    <w:p w14:paraId="2B333E9E">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(一) 银行业存款类金融机构。资产总额40000亿元以下的为中小微型企业。其中，资产总额5000亿元及以上的为中型企业，资产总额50亿元及以上的为小型企业，资产总额50亿元以下的为微型企业。</w:t>
      </w:r>
    </w:p>
    <w:p w14:paraId="618DE59C">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(二) 银行业非存款类金融机构。资产总额1000亿元以下的为中小微型企业。其中，资产总额200亿元及以上的为中型企业，资产总额50亿元及以上的为小型企业，资产总额50亿元以下的为微型企业。</w:t>
      </w:r>
    </w:p>
    <w:p w14:paraId="02ADDAE3">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(三) 贷款公司、小额贷款公司及典当行。资产总额1000亿元以下的为中小微型企业。其中，资产总额200亿元及以上的为中型企业，资产总额50亿元及以上的为小型企业，资产总额50亿元以下的为微型企业。</w:t>
      </w:r>
    </w:p>
    <w:p w14:paraId="4171B24D">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(四) 证券业金融机构。资产总额1000亿元以下的为中小微型企业。其中，资产总额100亿元及以上的为中型企业，资产总额10亿元及以上的为小型企业，资产总额10亿元以下的为微型企业。</w:t>
      </w:r>
    </w:p>
    <w:p w14:paraId="03DA7F8C">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(五) 保险业金融机构。资产总额5000亿元以下的为中小微型企业。其中，资产总额400亿元及以上的为中型企业，资产总额20亿元及以上的为小型企业，资产总额20亿元以下的为微型企业。</w:t>
      </w:r>
    </w:p>
    <w:p w14:paraId="294F5BEE">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(六) 信托公司。信托资产1000亿元以下的为中小微型企业。其中，信托资产400亿元及以上的为中型企业，信托资产20亿元及以上的为小型企业，信托资产20亿元以下的为微型企业。</w:t>
      </w:r>
    </w:p>
    <w:p w14:paraId="3C201055">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(七) 金融控股公司。资产总额40000亿元以下的为中小微型企业。其中，资产总额5000亿元及以上的为中型企业，资产总额50亿元及以上的为小型企业，资产总额50亿元以下的为微型企业。</w:t>
      </w:r>
    </w:p>
    <w:p w14:paraId="71C0BD01">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70F0F97D">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加相应的字段模块。经过认定的金融业企业在系统中进行规模登记，方便政府部门和社会各界查询使用。</w:t>
      </w:r>
    </w:p>
    <w:p w14:paraId="43A1E434">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七、 标准值的评估和调整。金融业企业划型标准工作组毎五年对划型标准值受经济发展与通货膨胀等因素的响应程度进行评估和调整。</w:t>
      </w:r>
    </w:p>
    <w:p w14:paraId="1F020A0A">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八、 本规定的中型金融业企业标准上限即为大型金融业企业下限。国务院有关部门据此进行相关数据的统计分析，不得制定与本规定不一致的金融业企业划型标准。</w:t>
      </w:r>
    </w:p>
    <w:p w14:paraId="4580AD2C">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九、 融资担保公司参照本规定中“除贷款公司、小额贷款公司、典当行以外的其他金融机构”标准划型。</w:t>
      </w:r>
    </w:p>
    <w:p w14:paraId="24473948">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十、本规定由人民银行会同银监会，证监会、保监会和统计局负责解释。</w:t>
      </w:r>
    </w:p>
    <w:p w14:paraId="193F5813">
      <w:pPr>
        <w:widowControl/>
        <w:shd w:val="clear" w:color="auto" w:fill="FFFFFF"/>
        <w:spacing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    十一、本规定自发布之日起实施。</w:t>
      </w:r>
    </w:p>
    <w:p w14:paraId="2BDB2314">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附：金融业企业划型标准</w:t>
      </w:r>
    </w:p>
    <w:p w14:paraId="2F5A7099">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金融业企业划型标准</w:t>
      </w:r>
    </w:p>
    <w:tbl>
      <w:tblPr>
        <w:tblStyle w:val="26"/>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3431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noWrap/>
            <w:tcMar>
              <w:top w:w="75" w:type="dxa"/>
              <w:left w:w="75" w:type="dxa"/>
              <w:bottom w:w="75" w:type="dxa"/>
              <w:right w:w="75" w:type="dxa"/>
            </w:tcMar>
            <w:vAlign w:val="bottom"/>
          </w:tcPr>
          <w:p w14:paraId="74E26A5F">
            <w:pPr>
              <w:widowControl/>
              <w:jc w:val="center"/>
              <w:rPr>
                <w:rFonts w:ascii="仿宋" w:hAnsi="仿宋" w:eastAsia="仿宋" w:cs="仿宋"/>
                <w:b/>
                <w:bCs/>
                <w:kern w:val="0"/>
                <w:szCs w:val="21"/>
              </w:rPr>
            </w:pPr>
            <w:r>
              <w:rPr>
                <w:rFonts w:hint="eastAsia" w:ascii="仿宋" w:hAnsi="仿宋" w:eastAsia="仿宋" w:cs="仿宋"/>
                <w:b/>
                <w:bCs/>
                <w:kern w:val="0"/>
                <w:szCs w:val="21"/>
              </w:rPr>
              <w:t>行业</w:t>
            </w:r>
          </w:p>
        </w:tc>
        <w:tc>
          <w:tcPr>
            <w:tcW w:w="2836" w:type="dxa"/>
            <w:noWrap/>
            <w:tcMar>
              <w:top w:w="75" w:type="dxa"/>
              <w:left w:w="75" w:type="dxa"/>
              <w:bottom w:w="75" w:type="dxa"/>
              <w:right w:w="75" w:type="dxa"/>
            </w:tcMar>
            <w:vAlign w:val="bottom"/>
          </w:tcPr>
          <w:p w14:paraId="31FEA2F9">
            <w:pPr>
              <w:widowControl/>
              <w:jc w:val="center"/>
              <w:rPr>
                <w:rFonts w:ascii="仿宋" w:hAnsi="仿宋" w:eastAsia="仿宋" w:cs="仿宋"/>
                <w:b/>
                <w:bCs/>
                <w:kern w:val="0"/>
                <w:szCs w:val="21"/>
              </w:rPr>
            </w:pPr>
            <w:r>
              <w:rPr>
                <w:rFonts w:hint="eastAsia" w:ascii="仿宋" w:hAnsi="仿宋" w:eastAsia="仿宋" w:cs="仿宋"/>
                <w:b/>
                <w:bCs/>
                <w:kern w:val="0"/>
                <w:szCs w:val="21"/>
              </w:rPr>
              <w:t>类别</w:t>
            </w:r>
          </w:p>
        </w:tc>
        <w:tc>
          <w:tcPr>
            <w:tcW w:w="606" w:type="dxa"/>
            <w:noWrap/>
            <w:tcMar>
              <w:top w:w="75" w:type="dxa"/>
              <w:left w:w="75" w:type="dxa"/>
              <w:bottom w:w="75" w:type="dxa"/>
              <w:right w:w="75" w:type="dxa"/>
            </w:tcMar>
            <w:vAlign w:val="bottom"/>
          </w:tcPr>
          <w:p w14:paraId="379EF6C8">
            <w:pPr>
              <w:widowControl/>
              <w:jc w:val="center"/>
              <w:rPr>
                <w:rFonts w:ascii="仿宋" w:hAnsi="仿宋" w:eastAsia="仿宋" w:cs="仿宋"/>
                <w:b/>
                <w:bCs/>
                <w:kern w:val="0"/>
                <w:szCs w:val="21"/>
              </w:rPr>
            </w:pPr>
            <w:r>
              <w:rPr>
                <w:rFonts w:hint="eastAsia" w:ascii="仿宋" w:hAnsi="仿宋" w:eastAsia="仿宋" w:cs="仿宋"/>
                <w:b/>
                <w:bCs/>
                <w:kern w:val="0"/>
                <w:szCs w:val="21"/>
              </w:rPr>
              <w:t>类型</w:t>
            </w:r>
          </w:p>
        </w:tc>
        <w:tc>
          <w:tcPr>
            <w:tcW w:w="3326" w:type="dxa"/>
            <w:noWrap/>
            <w:tcMar>
              <w:top w:w="75" w:type="dxa"/>
              <w:left w:w="75" w:type="dxa"/>
              <w:bottom w:w="75" w:type="dxa"/>
              <w:right w:w="75" w:type="dxa"/>
            </w:tcMar>
            <w:vAlign w:val="bottom"/>
          </w:tcPr>
          <w:p w14:paraId="3EFE160F">
            <w:pPr>
              <w:widowControl/>
              <w:jc w:val="center"/>
              <w:rPr>
                <w:rFonts w:ascii="仿宋" w:hAnsi="仿宋" w:eastAsia="仿宋" w:cs="仿宋"/>
                <w:b/>
                <w:bCs/>
                <w:kern w:val="0"/>
                <w:szCs w:val="21"/>
              </w:rPr>
            </w:pPr>
            <w:r>
              <w:rPr>
                <w:rFonts w:hint="eastAsia" w:ascii="仿宋" w:hAnsi="仿宋" w:eastAsia="仿宋" w:cs="仿宋"/>
                <w:b/>
                <w:bCs/>
                <w:kern w:val="0"/>
                <w:szCs w:val="21"/>
              </w:rPr>
              <w:t>资产总额</w:t>
            </w:r>
          </w:p>
        </w:tc>
      </w:tr>
      <w:tr w14:paraId="0C15D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noWrap/>
            <w:vAlign w:val="center"/>
          </w:tcPr>
          <w:p w14:paraId="14B457CD">
            <w:pPr>
              <w:widowControl/>
              <w:jc w:val="left"/>
              <w:rPr>
                <w:rFonts w:ascii="仿宋" w:hAnsi="仿宋" w:eastAsia="仿宋" w:cs="仿宋"/>
                <w:kern w:val="0"/>
                <w:sz w:val="24"/>
              </w:rPr>
            </w:pPr>
            <w:r>
              <w:rPr>
                <w:rFonts w:hint="eastAsia" w:ascii="仿宋" w:hAnsi="仿宋" w:eastAsia="仿宋" w:cs="仿宋"/>
                <w:kern w:val="0"/>
                <w:sz w:val="24"/>
              </w:rPr>
              <w:t>货币金融服务</w:t>
            </w:r>
          </w:p>
        </w:tc>
        <w:tc>
          <w:tcPr>
            <w:tcW w:w="1025" w:type="dxa"/>
            <w:vMerge w:val="restart"/>
            <w:noWrap/>
            <w:vAlign w:val="center"/>
          </w:tcPr>
          <w:p w14:paraId="0FCC4313">
            <w:pPr>
              <w:widowControl/>
              <w:jc w:val="left"/>
              <w:rPr>
                <w:rFonts w:ascii="仿宋" w:hAnsi="仿宋" w:eastAsia="仿宋" w:cs="仿宋"/>
                <w:kern w:val="0"/>
                <w:sz w:val="24"/>
              </w:rPr>
            </w:pPr>
            <w:r>
              <w:rPr>
                <w:rFonts w:hint="eastAsia" w:ascii="仿宋" w:hAnsi="仿宋" w:eastAsia="仿宋" w:cs="仿宋"/>
                <w:kern w:val="0"/>
                <w:sz w:val="24"/>
              </w:rPr>
              <w:t>货币银行服务</w:t>
            </w:r>
          </w:p>
        </w:tc>
        <w:tc>
          <w:tcPr>
            <w:tcW w:w="2836" w:type="dxa"/>
            <w:vMerge w:val="restart"/>
            <w:noWrap/>
            <w:vAlign w:val="center"/>
          </w:tcPr>
          <w:p w14:paraId="7A5B17ED">
            <w:pPr>
              <w:widowControl/>
              <w:jc w:val="left"/>
              <w:rPr>
                <w:rFonts w:ascii="仿宋" w:hAnsi="仿宋" w:eastAsia="仿宋" w:cs="仿宋"/>
                <w:kern w:val="0"/>
                <w:sz w:val="24"/>
              </w:rPr>
            </w:pPr>
            <w:r>
              <w:rPr>
                <w:rFonts w:hint="eastAsia" w:ascii="仿宋" w:hAnsi="仿宋" w:eastAsia="仿宋" w:cs="仿宋"/>
                <w:kern w:val="0"/>
                <w:sz w:val="24"/>
              </w:rPr>
              <w:t>银行业存款类金融机构</w:t>
            </w:r>
          </w:p>
        </w:tc>
        <w:tc>
          <w:tcPr>
            <w:tcW w:w="606" w:type="dxa"/>
            <w:noWrap/>
            <w:vAlign w:val="center"/>
          </w:tcPr>
          <w:p w14:paraId="10A80478">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6CC1BD52">
            <w:pPr>
              <w:widowControl/>
              <w:jc w:val="left"/>
              <w:rPr>
                <w:rFonts w:ascii="仿宋" w:hAnsi="仿宋" w:eastAsia="仿宋" w:cs="仿宋"/>
                <w:kern w:val="0"/>
                <w:sz w:val="24"/>
              </w:rPr>
            </w:pPr>
            <w:r>
              <w:rPr>
                <w:rFonts w:hint="eastAsia" w:ascii="仿宋" w:hAnsi="仿宋" w:eastAsia="仿宋" w:cs="仿宋"/>
                <w:kern w:val="0"/>
                <w:sz w:val="24"/>
              </w:rPr>
              <w:t>5000亿元（含）至40000亿元</w:t>
            </w:r>
          </w:p>
        </w:tc>
      </w:tr>
      <w:tr w14:paraId="3B3CF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1BB16442">
            <w:pPr>
              <w:widowControl/>
              <w:jc w:val="left"/>
              <w:rPr>
                <w:rFonts w:ascii="仿宋" w:hAnsi="仿宋" w:eastAsia="仿宋" w:cs="仿宋"/>
                <w:kern w:val="0"/>
                <w:sz w:val="24"/>
              </w:rPr>
            </w:pPr>
          </w:p>
        </w:tc>
        <w:tc>
          <w:tcPr>
            <w:tcW w:w="1025" w:type="dxa"/>
            <w:vMerge w:val="continue"/>
            <w:noWrap/>
            <w:vAlign w:val="center"/>
          </w:tcPr>
          <w:p w14:paraId="09654002">
            <w:pPr>
              <w:widowControl/>
              <w:jc w:val="left"/>
              <w:rPr>
                <w:rFonts w:ascii="仿宋" w:hAnsi="仿宋" w:eastAsia="仿宋" w:cs="仿宋"/>
                <w:kern w:val="0"/>
                <w:sz w:val="24"/>
              </w:rPr>
            </w:pPr>
          </w:p>
        </w:tc>
        <w:tc>
          <w:tcPr>
            <w:tcW w:w="2836" w:type="dxa"/>
            <w:vMerge w:val="continue"/>
            <w:noWrap/>
            <w:vAlign w:val="center"/>
          </w:tcPr>
          <w:p w14:paraId="334F65DC">
            <w:pPr>
              <w:widowControl/>
              <w:jc w:val="left"/>
              <w:rPr>
                <w:rFonts w:ascii="仿宋" w:hAnsi="仿宋" w:eastAsia="仿宋" w:cs="仿宋"/>
                <w:kern w:val="0"/>
                <w:sz w:val="24"/>
              </w:rPr>
            </w:pPr>
          </w:p>
        </w:tc>
        <w:tc>
          <w:tcPr>
            <w:tcW w:w="606" w:type="dxa"/>
            <w:noWrap/>
            <w:vAlign w:val="center"/>
          </w:tcPr>
          <w:p w14:paraId="76A0A91D">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140B41D4">
            <w:pPr>
              <w:widowControl/>
              <w:jc w:val="left"/>
              <w:rPr>
                <w:rFonts w:ascii="仿宋" w:hAnsi="仿宋" w:eastAsia="仿宋" w:cs="仿宋"/>
                <w:kern w:val="0"/>
                <w:sz w:val="24"/>
              </w:rPr>
            </w:pPr>
            <w:r>
              <w:rPr>
                <w:rFonts w:hint="eastAsia" w:ascii="仿宋" w:hAnsi="仿宋" w:eastAsia="仿宋" w:cs="仿宋"/>
                <w:kern w:val="0"/>
                <w:sz w:val="24"/>
              </w:rPr>
              <w:t>50亿元（含）至5000亿元</w:t>
            </w:r>
          </w:p>
        </w:tc>
      </w:tr>
      <w:tr w14:paraId="0AA90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428C09EF">
            <w:pPr>
              <w:widowControl/>
              <w:jc w:val="left"/>
              <w:rPr>
                <w:rFonts w:ascii="仿宋" w:hAnsi="仿宋" w:eastAsia="仿宋" w:cs="仿宋"/>
                <w:kern w:val="0"/>
                <w:sz w:val="24"/>
              </w:rPr>
            </w:pPr>
          </w:p>
        </w:tc>
        <w:tc>
          <w:tcPr>
            <w:tcW w:w="1025" w:type="dxa"/>
            <w:vMerge w:val="continue"/>
            <w:noWrap/>
            <w:vAlign w:val="center"/>
          </w:tcPr>
          <w:p w14:paraId="61904D90">
            <w:pPr>
              <w:widowControl/>
              <w:jc w:val="left"/>
              <w:rPr>
                <w:rFonts w:ascii="仿宋" w:hAnsi="仿宋" w:eastAsia="仿宋" w:cs="仿宋"/>
                <w:kern w:val="0"/>
                <w:sz w:val="24"/>
              </w:rPr>
            </w:pPr>
          </w:p>
        </w:tc>
        <w:tc>
          <w:tcPr>
            <w:tcW w:w="2836" w:type="dxa"/>
            <w:vMerge w:val="continue"/>
            <w:noWrap/>
            <w:vAlign w:val="center"/>
          </w:tcPr>
          <w:p w14:paraId="7B688CDD">
            <w:pPr>
              <w:widowControl/>
              <w:jc w:val="left"/>
              <w:rPr>
                <w:rFonts w:ascii="仿宋" w:hAnsi="仿宋" w:eastAsia="仿宋" w:cs="仿宋"/>
                <w:kern w:val="0"/>
                <w:sz w:val="24"/>
              </w:rPr>
            </w:pPr>
          </w:p>
        </w:tc>
        <w:tc>
          <w:tcPr>
            <w:tcW w:w="606" w:type="dxa"/>
            <w:noWrap/>
            <w:vAlign w:val="center"/>
          </w:tcPr>
          <w:p w14:paraId="6FF7FF4C">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32EA60DB">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0E3B0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7DDCCF93">
            <w:pPr>
              <w:widowControl/>
              <w:jc w:val="left"/>
              <w:rPr>
                <w:rFonts w:ascii="仿宋" w:hAnsi="仿宋" w:eastAsia="仿宋" w:cs="仿宋"/>
                <w:kern w:val="0"/>
                <w:sz w:val="24"/>
              </w:rPr>
            </w:pPr>
          </w:p>
        </w:tc>
        <w:tc>
          <w:tcPr>
            <w:tcW w:w="1025" w:type="dxa"/>
            <w:vMerge w:val="restart"/>
            <w:noWrap/>
            <w:vAlign w:val="center"/>
          </w:tcPr>
          <w:p w14:paraId="7FE6D3BF">
            <w:pPr>
              <w:widowControl/>
              <w:jc w:val="left"/>
              <w:rPr>
                <w:rFonts w:ascii="仿宋" w:hAnsi="仿宋" w:eastAsia="仿宋" w:cs="仿宋"/>
                <w:kern w:val="0"/>
                <w:sz w:val="24"/>
              </w:rPr>
            </w:pPr>
            <w:r>
              <w:rPr>
                <w:rFonts w:hint="eastAsia" w:ascii="仿宋" w:hAnsi="仿宋" w:eastAsia="仿宋" w:cs="仿宋"/>
                <w:kern w:val="0"/>
                <w:sz w:val="24"/>
              </w:rPr>
              <w:t>非货币银行服务</w:t>
            </w:r>
          </w:p>
        </w:tc>
        <w:tc>
          <w:tcPr>
            <w:tcW w:w="2836" w:type="dxa"/>
            <w:vMerge w:val="restart"/>
            <w:noWrap/>
            <w:vAlign w:val="center"/>
          </w:tcPr>
          <w:p w14:paraId="363E0496">
            <w:pPr>
              <w:widowControl/>
              <w:jc w:val="left"/>
              <w:rPr>
                <w:rFonts w:ascii="仿宋" w:hAnsi="仿宋" w:eastAsia="仿宋" w:cs="仿宋"/>
                <w:kern w:val="0"/>
                <w:sz w:val="24"/>
              </w:rPr>
            </w:pPr>
            <w:r>
              <w:rPr>
                <w:rFonts w:hint="eastAsia" w:ascii="仿宋" w:hAnsi="仿宋" w:eastAsia="仿宋" w:cs="仿宋"/>
                <w:kern w:val="0"/>
                <w:sz w:val="24"/>
              </w:rPr>
              <w:t>银行业非存款类金融机构</w:t>
            </w:r>
          </w:p>
        </w:tc>
        <w:tc>
          <w:tcPr>
            <w:tcW w:w="606" w:type="dxa"/>
            <w:noWrap/>
            <w:vAlign w:val="center"/>
          </w:tcPr>
          <w:p w14:paraId="1A64E7A1">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7B770024">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216D5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27E02C97">
            <w:pPr>
              <w:widowControl/>
              <w:jc w:val="left"/>
              <w:rPr>
                <w:rFonts w:ascii="仿宋" w:hAnsi="仿宋" w:eastAsia="仿宋" w:cs="仿宋"/>
                <w:kern w:val="0"/>
                <w:sz w:val="24"/>
              </w:rPr>
            </w:pPr>
          </w:p>
        </w:tc>
        <w:tc>
          <w:tcPr>
            <w:tcW w:w="1025" w:type="dxa"/>
            <w:vMerge w:val="continue"/>
            <w:noWrap/>
            <w:vAlign w:val="center"/>
          </w:tcPr>
          <w:p w14:paraId="4EC300DF">
            <w:pPr>
              <w:widowControl/>
              <w:jc w:val="left"/>
              <w:rPr>
                <w:rFonts w:ascii="仿宋" w:hAnsi="仿宋" w:eastAsia="仿宋" w:cs="仿宋"/>
                <w:kern w:val="0"/>
                <w:sz w:val="24"/>
              </w:rPr>
            </w:pPr>
          </w:p>
        </w:tc>
        <w:tc>
          <w:tcPr>
            <w:tcW w:w="2836" w:type="dxa"/>
            <w:vMerge w:val="continue"/>
            <w:noWrap/>
            <w:vAlign w:val="center"/>
          </w:tcPr>
          <w:p w14:paraId="25798064">
            <w:pPr>
              <w:widowControl/>
              <w:jc w:val="left"/>
              <w:rPr>
                <w:rFonts w:ascii="仿宋" w:hAnsi="仿宋" w:eastAsia="仿宋" w:cs="仿宋"/>
                <w:kern w:val="0"/>
                <w:sz w:val="24"/>
              </w:rPr>
            </w:pPr>
          </w:p>
        </w:tc>
        <w:tc>
          <w:tcPr>
            <w:tcW w:w="606" w:type="dxa"/>
            <w:noWrap/>
            <w:vAlign w:val="center"/>
          </w:tcPr>
          <w:p w14:paraId="057CD3C7">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67D61649">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2C8B0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53F203A5">
            <w:pPr>
              <w:widowControl/>
              <w:jc w:val="left"/>
              <w:rPr>
                <w:rFonts w:ascii="仿宋" w:hAnsi="仿宋" w:eastAsia="仿宋" w:cs="仿宋"/>
                <w:kern w:val="0"/>
                <w:sz w:val="24"/>
              </w:rPr>
            </w:pPr>
          </w:p>
        </w:tc>
        <w:tc>
          <w:tcPr>
            <w:tcW w:w="1025" w:type="dxa"/>
            <w:vMerge w:val="continue"/>
            <w:noWrap/>
            <w:vAlign w:val="center"/>
          </w:tcPr>
          <w:p w14:paraId="4A3BCCFF">
            <w:pPr>
              <w:widowControl/>
              <w:jc w:val="left"/>
              <w:rPr>
                <w:rFonts w:ascii="仿宋" w:hAnsi="仿宋" w:eastAsia="仿宋" w:cs="仿宋"/>
                <w:kern w:val="0"/>
                <w:sz w:val="24"/>
              </w:rPr>
            </w:pPr>
          </w:p>
        </w:tc>
        <w:tc>
          <w:tcPr>
            <w:tcW w:w="2836" w:type="dxa"/>
            <w:vMerge w:val="continue"/>
            <w:noWrap/>
            <w:vAlign w:val="center"/>
          </w:tcPr>
          <w:p w14:paraId="681B77C6">
            <w:pPr>
              <w:widowControl/>
              <w:jc w:val="left"/>
              <w:rPr>
                <w:rFonts w:ascii="仿宋" w:hAnsi="仿宋" w:eastAsia="仿宋" w:cs="仿宋"/>
                <w:kern w:val="0"/>
                <w:sz w:val="24"/>
              </w:rPr>
            </w:pPr>
          </w:p>
        </w:tc>
        <w:tc>
          <w:tcPr>
            <w:tcW w:w="606" w:type="dxa"/>
            <w:noWrap/>
            <w:vAlign w:val="center"/>
          </w:tcPr>
          <w:p w14:paraId="0ED1B8C1">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0B3A0793">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686C0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562AA944">
            <w:pPr>
              <w:widowControl/>
              <w:jc w:val="left"/>
              <w:rPr>
                <w:rFonts w:ascii="仿宋" w:hAnsi="仿宋" w:eastAsia="仿宋" w:cs="仿宋"/>
                <w:kern w:val="0"/>
                <w:sz w:val="24"/>
              </w:rPr>
            </w:pPr>
          </w:p>
        </w:tc>
        <w:tc>
          <w:tcPr>
            <w:tcW w:w="1025" w:type="dxa"/>
            <w:vMerge w:val="continue"/>
            <w:noWrap/>
            <w:vAlign w:val="center"/>
          </w:tcPr>
          <w:p w14:paraId="4781D526">
            <w:pPr>
              <w:widowControl/>
              <w:jc w:val="left"/>
              <w:rPr>
                <w:rFonts w:ascii="仿宋" w:hAnsi="仿宋" w:eastAsia="仿宋" w:cs="仿宋"/>
                <w:kern w:val="0"/>
                <w:sz w:val="24"/>
              </w:rPr>
            </w:pPr>
          </w:p>
        </w:tc>
        <w:tc>
          <w:tcPr>
            <w:tcW w:w="2836" w:type="dxa"/>
            <w:vMerge w:val="restart"/>
            <w:noWrap/>
            <w:vAlign w:val="center"/>
          </w:tcPr>
          <w:p w14:paraId="0975F76A">
            <w:pPr>
              <w:widowControl/>
              <w:jc w:val="left"/>
              <w:rPr>
                <w:rFonts w:ascii="仿宋" w:hAnsi="仿宋" w:eastAsia="仿宋" w:cs="仿宋"/>
                <w:kern w:val="0"/>
                <w:sz w:val="24"/>
              </w:rPr>
            </w:pPr>
            <w:r>
              <w:rPr>
                <w:rFonts w:hint="eastAsia" w:ascii="仿宋" w:hAnsi="仿宋" w:eastAsia="仿宋" w:cs="仿宋"/>
                <w:kern w:val="0"/>
                <w:sz w:val="24"/>
              </w:rPr>
              <w:t>贷款公司、小额贷款公司及典当行</w:t>
            </w:r>
          </w:p>
        </w:tc>
        <w:tc>
          <w:tcPr>
            <w:tcW w:w="606" w:type="dxa"/>
            <w:noWrap/>
            <w:vAlign w:val="center"/>
          </w:tcPr>
          <w:p w14:paraId="47EED34B">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07EF1DD2">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46F26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3ECD864D">
            <w:pPr>
              <w:widowControl/>
              <w:jc w:val="left"/>
              <w:rPr>
                <w:rFonts w:ascii="仿宋" w:hAnsi="仿宋" w:eastAsia="仿宋" w:cs="仿宋"/>
                <w:kern w:val="0"/>
                <w:sz w:val="24"/>
              </w:rPr>
            </w:pPr>
          </w:p>
        </w:tc>
        <w:tc>
          <w:tcPr>
            <w:tcW w:w="1025" w:type="dxa"/>
            <w:vMerge w:val="continue"/>
            <w:noWrap/>
            <w:vAlign w:val="center"/>
          </w:tcPr>
          <w:p w14:paraId="4A0D0D43">
            <w:pPr>
              <w:widowControl/>
              <w:jc w:val="left"/>
              <w:rPr>
                <w:rFonts w:ascii="仿宋" w:hAnsi="仿宋" w:eastAsia="仿宋" w:cs="仿宋"/>
                <w:kern w:val="0"/>
                <w:sz w:val="24"/>
              </w:rPr>
            </w:pPr>
          </w:p>
        </w:tc>
        <w:tc>
          <w:tcPr>
            <w:tcW w:w="2836" w:type="dxa"/>
            <w:vMerge w:val="continue"/>
            <w:noWrap/>
            <w:vAlign w:val="center"/>
          </w:tcPr>
          <w:p w14:paraId="76E604C5">
            <w:pPr>
              <w:widowControl/>
              <w:jc w:val="left"/>
              <w:rPr>
                <w:rFonts w:ascii="仿宋" w:hAnsi="仿宋" w:eastAsia="仿宋" w:cs="仿宋"/>
                <w:kern w:val="0"/>
                <w:sz w:val="24"/>
              </w:rPr>
            </w:pPr>
          </w:p>
        </w:tc>
        <w:tc>
          <w:tcPr>
            <w:tcW w:w="606" w:type="dxa"/>
            <w:noWrap/>
            <w:vAlign w:val="center"/>
          </w:tcPr>
          <w:p w14:paraId="596561E5">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132D3E73">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6431E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0D5BB3BE">
            <w:pPr>
              <w:widowControl/>
              <w:jc w:val="left"/>
              <w:rPr>
                <w:rFonts w:ascii="仿宋" w:hAnsi="仿宋" w:eastAsia="仿宋" w:cs="仿宋"/>
                <w:kern w:val="0"/>
                <w:sz w:val="24"/>
              </w:rPr>
            </w:pPr>
          </w:p>
        </w:tc>
        <w:tc>
          <w:tcPr>
            <w:tcW w:w="1025" w:type="dxa"/>
            <w:vMerge w:val="continue"/>
            <w:noWrap/>
            <w:vAlign w:val="center"/>
          </w:tcPr>
          <w:p w14:paraId="095864A1">
            <w:pPr>
              <w:widowControl/>
              <w:jc w:val="left"/>
              <w:rPr>
                <w:rFonts w:ascii="仿宋" w:hAnsi="仿宋" w:eastAsia="仿宋" w:cs="仿宋"/>
                <w:kern w:val="0"/>
                <w:sz w:val="24"/>
              </w:rPr>
            </w:pPr>
          </w:p>
        </w:tc>
        <w:tc>
          <w:tcPr>
            <w:tcW w:w="2836" w:type="dxa"/>
            <w:vMerge w:val="continue"/>
            <w:noWrap/>
            <w:vAlign w:val="center"/>
          </w:tcPr>
          <w:p w14:paraId="2B666AC7">
            <w:pPr>
              <w:widowControl/>
              <w:jc w:val="left"/>
              <w:rPr>
                <w:rFonts w:ascii="仿宋" w:hAnsi="仿宋" w:eastAsia="仿宋" w:cs="仿宋"/>
                <w:kern w:val="0"/>
                <w:sz w:val="24"/>
              </w:rPr>
            </w:pPr>
          </w:p>
        </w:tc>
        <w:tc>
          <w:tcPr>
            <w:tcW w:w="606" w:type="dxa"/>
            <w:noWrap/>
            <w:vAlign w:val="center"/>
          </w:tcPr>
          <w:p w14:paraId="45BB5DF5">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35382B59">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49BE4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noWrap/>
            <w:vAlign w:val="center"/>
          </w:tcPr>
          <w:p w14:paraId="1F7BAFE3">
            <w:pPr>
              <w:widowControl/>
              <w:jc w:val="left"/>
              <w:rPr>
                <w:rFonts w:ascii="仿宋" w:hAnsi="仿宋" w:eastAsia="仿宋" w:cs="仿宋"/>
                <w:kern w:val="0"/>
                <w:sz w:val="24"/>
              </w:rPr>
            </w:pPr>
            <w:r>
              <w:rPr>
                <w:rFonts w:hint="eastAsia" w:ascii="仿宋" w:hAnsi="仿宋" w:eastAsia="仿宋" w:cs="仿宋"/>
                <w:kern w:val="0"/>
                <w:sz w:val="24"/>
              </w:rPr>
              <w:t>资本市场服务</w:t>
            </w:r>
          </w:p>
        </w:tc>
        <w:tc>
          <w:tcPr>
            <w:tcW w:w="2836" w:type="dxa"/>
            <w:vMerge w:val="restart"/>
            <w:noWrap/>
            <w:vAlign w:val="center"/>
          </w:tcPr>
          <w:p w14:paraId="6B2DD846">
            <w:pPr>
              <w:widowControl/>
              <w:jc w:val="left"/>
              <w:rPr>
                <w:rFonts w:ascii="仿宋" w:hAnsi="仿宋" w:eastAsia="仿宋" w:cs="仿宋"/>
                <w:kern w:val="0"/>
                <w:sz w:val="24"/>
              </w:rPr>
            </w:pPr>
            <w:r>
              <w:rPr>
                <w:rFonts w:hint="eastAsia" w:ascii="仿宋" w:hAnsi="仿宋" w:eastAsia="仿宋" w:cs="仿宋"/>
                <w:kern w:val="0"/>
                <w:sz w:val="24"/>
              </w:rPr>
              <w:t>证券业金融机构</w:t>
            </w:r>
          </w:p>
        </w:tc>
        <w:tc>
          <w:tcPr>
            <w:tcW w:w="606" w:type="dxa"/>
            <w:noWrap/>
            <w:vAlign w:val="center"/>
          </w:tcPr>
          <w:p w14:paraId="00AE84BC">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53DA76ED">
            <w:pPr>
              <w:widowControl/>
              <w:jc w:val="left"/>
              <w:rPr>
                <w:rFonts w:ascii="仿宋" w:hAnsi="仿宋" w:eastAsia="仿宋" w:cs="仿宋"/>
                <w:kern w:val="0"/>
                <w:sz w:val="24"/>
              </w:rPr>
            </w:pPr>
            <w:r>
              <w:rPr>
                <w:rFonts w:hint="eastAsia" w:ascii="仿宋" w:hAnsi="仿宋" w:eastAsia="仿宋" w:cs="仿宋"/>
                <w:kern w:val="0"/>
                <w:sz w:val="24"/>
              </w:rPr>
              <w:t>100亿元（含）至1000亿元</w:t>
            </w:r>
          </w:p>
        </w:tc>
      </w:tr>
      <w:tr w14:paraId="558D3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ign w:val="center"/>
          </w:tcPr>
          <w:p w14:paraId="62BB11CB">
            <w:pPr>
              <w:widowControl/>
              <w:jc w:val="left"/>
              <w:rPr>
                <w:rFonts w:ascii="仿宋" w:hAnsi="仿宋" w:eastAsia="仿宋" w:cs="仿宋"/>
                <w:kern w:val="0"/>
                <w:sz w:val="24"/>
              </w:rPr>
            </w:pPr>
          </w:p>
        </w:tc>
        <w:tc>
          <w:tcPr>
            <w:tcW w:w="2836" w:type="dxa"/>
            <w:vMerge w:val="continue"/>
            <w:noWrap/>
            <w:vAlign w:val="center"/>
          </w:tcPr>
          <w:p w14:paraId="331AAEE3">
            <w:pPr>
              <w:widowControl/>
              <w:jc w:val="left"/>
              <w:rPr>
                <w:rFonts w:ascii="仿宋" w:hAnsi="仿宋" w:eastAsia="仿宋" w:cs="仿宋"/>
                <w:kern w:val="0"/>
                <w:sz w:val="24"/>
              </w:rPr>
            </w:pPr>
          </w:p>
        </w:tc>
        <w:tc>
          <w:tcPr>
            <w:tcW w:w="606" w:type="dxa"/>
            <w:noWrap/>
            <w:vAlign w:val="center"/>
          </w:tcPr>
          <w:p w14:paraId="6D2B07F1">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1AF0B762">
            <w:pPr>
              <w:widowControl/>
              <w:jc w:val="left"/>
              <w:rPr>
                <w:rFonts w:ascii="仿宋" w:hAnsi="仿宋" w:eastAsia="仿宋" w:cs="仿宋"/>
                <w:kern w:val="0"/>
                <w:sz w:val="24"/>
              </w:rPr>
            </w:pPr>
            <w:r>
              <w:rPr>
                <w:rFonts w:hint="eastAsia" w:ascii="仿宋" w:hAnsi="仿宋" w:eastAsia="仿宋" w:cs="仿宋"/>
                <w:kern w:val="0"/>
                <w:sz w:val="24"/>
              </w:rPr>
              <w:t>10亿元（含）至100亿元</w:t>
            </w:r>
          </w:p>
        </w:tc>
      </w:tr>
      <w:tr w14:paraId="4C077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ign w:val="center"/>
          </w:tcPr>
          <w:p w14:paraId="4C5B610C">
            <w:pPr>
              <w:widowControl/>
              <w:jc w:val="left"/>
              <w:rPr>
                <w:rFonts w:ascii="仿宋" w:hAnsi="仿宋" w:eastAsia="仿宋" w:cs="仿宋"/>
                <w:kern w:val="0"/>
                <w:sz w:val="24"/>
              </w:rPr>
            </w:pPr>
          </w:p>
        </w:tc>
        <w:tc>
          <w:tcPr>
            <w:tcW w:w="2836" w:type="dxa"/>
            <w:vMerge w:val="continue"/>
            <w:noWrap/>
            <w:vAlign w:val="center"/>
          </w:tcPr>
          <w:p w14:paraId="14C17D1F">
            <w:pPr>
              <w:widowControl/>
              <w:jc w:val="left"/>
              <w:rPr>
                <w:rFonts w:ascii="仿宋" w:hAnsi="仿宋" w:eastAsia="仿宋" w:cs="仿宋"/>
                <w:kern w:val="0"/>
                <w:sz w:val="24"/>
              </w:rPr>
            </w:pPr>
          </w:p>
        </w:tc>
        <w:tc>
          <w:tcPr>
            <w:tcW w:w="606" w:type="dxa"/>
            <w:noWrap/>
            <w:vAlign w:val="center"/>
          </w:tcPr>
          <w:p w14:paraId="6C3CB3F7">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65999F97">
            <w:pPr>
              <w:widowControl/>
              <w:jc w:val="left"/>
              <w:rPr>
                <w:rFonts w:ascii="仿宋" w:hAnsi="仿宋" w:eastAsia="仿宋" w:cs="仿宋"/>
                <w:kern w:val="0"/>
                <w:sz w:val="24"/>
              </w:rPr>
            </w:pPr>
            <w:r>
              <w:rPr>
                <w:rFonts w:hint="eastAsia" w:ascii="仿宋" w:hAnsi="仿宋" w:eastAsia="仿宋" w:cs="仿宋"/>
                <w:kern w:val="0"/>
                <w:sz w:val="24"/>
              </w:rPr>
              <w:t>10亿元以下</w:t>
            </w:r>
          </w:p>
        </w:tc>
      </w:tr>
      <w:tr w14:paraId="6350A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noWrap/>
            <w:vAlign w:val="center"/>
          </w:tcPr>
          <w:p w14:paraId="60A590DB">
            <w:pPr>
              <w:widowControl/>
              <w:jc w:val="left"/>
              <w:rPr>
                <w:rFonts w:ascii="仿宋" w:hAnsi="仿宋" w:eastAsia="仿宋" w:cs="仿宋"/>
                <w:kern w:val="0"/>
                <w:sz w:val="24"/>
              </w:rPr>
            </w:pPr>
            <w:r>
              <w:rPr>
                <w:rFonts w:hint="eastAsia" w:ascii="仿宋" w:hAnsi="仿宋" w:eastAsia="仿宋" w:cs="仿宋"/>
                <w:kern w:val="0"/>
                <w:sz w:val="24"/>
              </w:rPr>
              <w:t>保险业</w:t>
            </w:r>
          </w:p>
        </w:tc>
        <w:tc>
          <w:tcPr>
            <w:tcW w:w="2836" w:type="dxa"/>
            <w:vMerge w:val="restart"/>
            <w:noWrap/>
            <w:vAlign w:val="center"/>
          </w:tcPr>
          <w:p w14:paraId="03C64133">
            <w:pPr>
              <w:widowControl/>
              <w:jc w:val="left"/>
              <w:rPr>
                <w:rFonts w:ascii="仿宋" w:hAnsi="仿宋" w:eastAsia="仿宋" w:cs="仿宋"/>
                <w:kern w:val="0"/>
                <w:sz w:val="24"/>
              </w:rPr>
            </w:pPr>
            <w:r>
              <w:rPr>
                <w:rFonts w:hint="eastAsia" w:ascii="仿宋" w:hAnsi="仿宋" w:eastAsia="仿宋" w:cs="仿宋"/>
                <w:kern w:val="0"/>
                <w:sz w:val="24"/>
              </w:rPr>
              <w:t>保险业金融机构</w:t>
            </w:r>
          </w:p>
        </w:tc>
        <w:tc>
          <w:tcPr>
            <w:tcW w:w="606" w:type="dxa"/>
            <w:noWrap/>
            <w:vAlign w:val="center"/>
          </w:tcPr>
          <w:p w14:paraId="46EBA21B">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149C5575">
            <w:pPr>
              <w:widowControl/>
              <w:jc w:val="left"/>
              <w:rPr>
                <w:rFonts w:ascii="仿宋" w:hAnsi="仿宋" w:eastAsia="仿宋" w:cs="仿宋"/>
                <w:kern w:val="0"/>
                <w:sz w:val="24"/>
              </w:rPr>
            </w:pPr>
            <w:r>
              <w:rPr>
                <w:rFonts w:hint="eastAsia" w:ascii="仿宋" w:hAnsi="仿宋" w:eastAsia="仿宋" w:cs="仿宋"/>
                <w:kern w:val="0"/>
                <w:sz w:val="24"/>
              </w:rPr>
              <w:t>400亿元（含）至5000亿元</w:t>
            </w:r>
          </w:p>
        </w:tc>
      </w:tr>
      <w:tr w14:paraId="7BD7B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ign w:val="center"/>
          </w:tcPr>
          <w:p w14:paraId="06C77E27">
            <w:pPr>
              <w:widowControl/>
              <w:jc w:val="left"/>
              <w:rPr>
                <w:rFonts w:ascii="仿宋" w:hAnsi="仿宋" w:eastAsia="仿宋" w:cs="仿宋"/>
                <w:kern w:val="0"/>
                <w:sz w:val="24"/>
              </w:rPr>
            </w:pPr>
          </w:p>
        </w:tc>
        <w:tc>
          <w:tcPr>
            <w:tcW w:w="2836" w:type="dxa"/>
            <w:vMerge w:val="continue"/>
            <w:noWrap/>
            <w:vAlign w:val="center"/>
          </w:tcPr>
          <w:p w14:paraId="4F0042A7">
            <w:pPr>
              <w:widowControl/>
              <w:jc w:val="left"/>
              <w:rPr>
                <w:rFonts w:ascii="仿宋" w:hAnsi="仿宋" w:eastAsia="仿宋" w:cs="仿宋"/>
                <w:kern w:val="0"/>
                <w:sz w:val="24"/>
              </w:rPr>
            </w:pPr>
          </w:p>
        </w:tc>
        <w:tc>
          <w:tcPr>
            <w:tcW w:w="606" w:type="dxa"/>
            <w:noWrap/>
            <w:vAlign w:val="center"/>
          </w:tcPr>
          <w:p w14:paraId="08F756AF">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589FD2E2">
            <w:pPr>
              <w:widowControl/>
              <w:jc w:val="left"/>
              <w:rPr>
                <w:rFonts w:ascii="仿宋" w:hAnsi="仿宋" w:eastAsia="仿宋" w:cs="仿宋"/>
                <w:kern w:val="0"/>
                <w:sz w:val="24"/>
              </w:rPr>
            </w:pPr>
            <w:r>
              <w:rPr>
                <w:rFonts w:hint="eastAsia" w:ascii="仿宋" w:hAnsi="仿宋" w:eastAsia="仿宋" w:cs="仿宋"/>
                <w:kern w:val="0"/>
                <w:sz w:val="24"/>
              </w:rPr>
              <w:t>20亿元（含）至400亿元</w:t>
            </w:r>
          </w:p>
        </w:tc>
      </w:tr>
      <w:tr w14:paraId="20016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ign w:val="center"/>
          </w:tcPr>
          <w:p w14:paraId="373667F0">
            <w:pPr>
              <w:widowControl/>
              <w:jc w:val="left"/>
              <w:rPr>
                <w:rFonts w:ascii="仿宋" w:hAnsi="仿宋" w:eastAsia="仿宋" w:cs="仿宋"/>
                <w:kern w:val="0"/>
                <w:sz w:val="24"/>
              </w:rPr>
            </w:pPr>
          </w:p>
        </w:tc>
        <w:tc>
          <w:tcPr>
            <w:tcW w:w="2836" w:type="dxa"/>
            <w:vMerge w:val="continue"/>
            <w:noWrap/>
            <w:vAlign w:val="center"/>
          </w:tcPr>
          <w:p w14:paraId="1BCECD0A">
            <w:pPr>
              <w:widowControl/>
              <w:jc w:val="left"/>
              <w:rPr>
                <w:rFonts w:ascii="仿宋" w:hAnsi="仿宋" w:eastAsia="仿宋" w:cs="仿宋"/>
                <w:kern w:val="0"/>
                <w:sz w:val="24"/>
              </w:rPr>
            </w:pPr>
          </w:p>
        </w:tc>
        <w:tc>
          <w:tcPr>
            <w:tcW w:w="606" w:type="dxa"/>
            <w:noWrap/>
            <w:vAlign w:val="center"/>
          </w:tcPr>
          <w:p w14:paraId="6D82B987">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003ED30A">
            <w:pPr>
              <w:widowControl/>
              <w:jc w:val="left"/>
              <w:rPr>
                <w:rFonts w:ascii="仿宋" w:hAnsi="仿宋" w:eastAsia="仿宋" w:cs="仿宋"/>
                <w:kern w:val="0"/>
                <w:sz w:val="24"/>
              </w:rPr>
            </w:pPr>
            <w:r>
              <w:rPr>
                <w:rFonts w:hint="eastAsia" w:ascii="仿宋" w:hAnsi="仿宋" w:eastAsia="仿宋" w:cs="仿宋"/>
                <w:kern w:val="0"/>
                <w:sz w:val="24"/>
              </w:rPr>
              <w:t>20亿元以下</w:t>
            </w:r>
          </w:p>
        </w:tc>
      </w:tr>
      <w:tr w14:paraId="7DB10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noWrap/>
            <w:vAlign w:val="center"/>
          </w:tcPr>
          <w:p w14:paraId="4B7ECB00">
            <w:pPr>
              <w:widowControl/>
              <w:jc w:val="left"/>
              <w:rPr>
                <w:rFonts w:ascii="仿宋" w:hAnsi="仿宋" w:eastAsia="仿宋" w:cs="仿宋"/>
                <w:kern w:val="0"/>
                <w:sz w:val="24"/>
              </w:rPr>
            </w:pPr>
            <w:r>
              <w:rPr>
                <w:rFonts w:hint="eastAsia" w:ascii="仿宋" w:hAnsi="仿宋" w:eastAsia="仿宋" w:cs="仿宋"/>
                <w:kern w:val="0"/>
                <w:sz w:val="24"/>
              </w:rPr>
              <w:t>其他金融业</w:t>
            </w:r>
          </w:p>
        </w:tc>
        <w:tc>
          <w:tcPr>
            <w:tcW w:w="1025" w:type="dxa"/>
            <w:vMerge w:val="restart"/>
            <w:noWrap/>
            <w:vAlign w:val="center"/>
          </w:tcPr>
          <w:p w14:paraId="549CF84B">
            <w:pPr>
              <w:widowControl/>
              <w:jc w:val="left"/>
              <w:rPr>
                <w:rFonts w:ascii="仿宋" w:hAnsi="仿宋" w:eastAsia="仿宋" w:cs="仿宋"/>
                <w:kern w:val="0"/>
                <w:sz w:val="24"/>
              </w:rPr>
            </w:pPr>
            <w:r>
              <w:rPr>
                <w:rFonts w:hint="eastAsia" w:ascii="仿宋" w:hAnsi="仿宋" w:eastAsia="仿宋" w:cs="仿宋"/>
                <w:kern w:val="0"/>
                <w:sz w:val="24"/>
              </w:rPr>
              <w:t>金融信托与管理服务</w:t>
            </w:r>
          </w:p>
        </w:tc>
        <w:tc>
          <w:tcPr>
            <w:tcW w:w="2836" w:type="dxa"/>
            <w:vMerge w:val="restart"/>
            <w:noWrap/>
            <w:vAlign w:val="center"/>
          </w:tcPr>
          <w:p w14:paraId="515C79FB">
            <w:pPr>
              <w:widowControl/>
              <w:jc w:val="left"/>
              <w:rPr>
                <w:rFonts w:ascii="仿宋" w:hAnsi="仿宋" w:eastAsia="仿宋" w:cs="仿宋"/>
                <w:kern w:val="0"/>
                <w:sz w:val="24"/>
              </w:rPr>
            </w:pPr>
            <w:r>
              <w:rPr>
                <w:rFonts w:hint="eastAsia" w:ascii="仿宋" w:hAnsi="仿宋" w:eastAsia="仿宋" w:cs="仿宋"/>
                <w:kern w:val="0"/>
                <w:sz w:val="24"/>
              </w:rPr>
              <w:t>信托公司</w:t>
            </w:r>
          </w:p>
        </w:tc>
        <w:tc>
          <w:tcPr>
            <w:tcW w:w="606" w:type="dxa"/>
            <w:noWrap/>
            <w:vAlign w:val="center"/>
          </w:tcPr>
          <w:p w14:paraId="5DB5A8A1">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348B5599">
            <w:pPr>
              <w:widowControl/>
              <w:jc w:val="left"/>
              <w:rPr>
                <w:rFonts w:ascii="仿宋" w:hAnsi="仿宋" w:eastAsia="仿宋" w:cs="仿宋"/>
                <w:kern w:val="0"/>
                <w:sz w:val="24"/>
              </w:rPr>
            </w:pPr>
            <w:r>
              <w:rPr>
                <w:rFonts w:hint="eastAsia" w:ascii="仿宋" w:hAnsi="仿宋" w:eastAsia="仿宋" w:cs="仿宋"/>
                <w:kern w:val="0"/>
                <w:sz w:val="24"/>
              </w:rPr>
              <w:t>400亿元（含）至1000亿元</w:t>
            </w:r>
          </w:p>
        </w:tc>
      </w:tr>
      <w:tr w14:paraId="4621E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107C89A9">
            <w:pPr>
              <w:widowControl/>
              <w:jc w:val="left"/>
              <w:rPr>
                <w:rFonts w:ascii="仿宋" w:hAnsi="仿宋" w:eastAsia="仿宋" w:cs="仿宋"/>
                <w:kern w:val="0"/>
                <w:sz w:val="24"/>
              </w:rPr>
            </w:pPr>
          </w:p>
        </w:tc>
        <w:tc>
          <w:tcPr>
            <w:tcW w:w="1025" w:type="dxa"/>
            <w:vMerge w:val="continue"/>
            <w:noWrap/>
            <w:vAlign w:val="center"/>
          </w:tcPr>
          <w:p w14:paraId="558711BC">
            <w:pPr>
              <w:widowControl/>
              <w:jc w:val="left"/>
              <w:rPr>
                <w:rFonts w:ascii="仿宋" w:hAnsi="仿宋" w:eastAsia="仿宋" w:cs="仿宋"/>
                <w:kern w:val="0"/>
                <w:sz w:val="24"/>
              </w:rPr>
            </w:pPr>
          </w:p>
        </w:tc>
        <w:tc>
          <w:tcPr>
            <w:tcW w:w="2836" w:type="dxa"/>
            <w:vMerge w:val="continue"/>
            <w:noWrap/>
            <w:vAlign w:val="center"/>
          </w:tcPr>
          <w:p w14:paraId="17078DE0">
            <w:pPr>
              <w:widowControl/>
              <w:jc w:val="left"/>
              <w:rPr>
                <w:rFonts w:ascii="仿宋" w:hAnsi="仿宋" w:eastAsia="仿宋" w:cs="仿宋"/>
                <w:kern w:val="0"/>
                <w:sz w:val="24"/>
              </w:rPr>
            </w:pPr>
          </w:p>
        </w:tc>
        <w:tc>
          <w:tcPr>
            <w:tcW w:w="606" w:type="dxa"/>
            <w:noWrap/>
            <w:vAlign w:val="center"/>
          </w:tcPr>
          <w:p w14:paraId="3CBADD6A">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18FB0A40">
            <w:pPr>
              <w:widowControl/>
              <w:jc w:val="left"/>
              <w:rPr>
                <w:rFonts w:ascii="仿宋" w:hAnsi="仿宋" w:eastAsia="仿宋" w:cs="仿宋"/>
                <w:kern w:val="0"/>
                <w:sz w:val="24"/>
              </w:rPr>
            </w:pPr>
            <w:r>
              <w:rPr>
                <w:rFonts w:hint="eastAsia" w:ascii="仿宋" w:hAnsi="仿宋" w:eastAsia="仿宋" w:cs="仿宋"/>
                <w:kern w:val="0"/>
                <w:sz w:val="24"/>
              </w:rPr>
              <w:t>20亿元（含）至400亿元</w:t>
            </w:r>
          </w:p>
        </w:tc>
      </w:tr>
      <w:tr w14:paraId="7A8DE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334A294E">
            <w:pPr>
              <w:widowControl/>
              <w:jc w:val="left"/>
              <w:rPr>
                <w:rFonts w:ascii="仿宋" w:hAnsi="仿宋" w:eastAsia="仿宋" w:cs="仿宋"/>
                <w:kern w:val="0"/>
                <w:sz w:val="24"/>
              </w:rPr>
            </w:pPr>
          </w:p>
        </w:tc>
        <w:tc>
          <w:tcPr>
            <w:tcW w:w="1025" w:type="dxa"/>
            <w:vMerge w:val="continue"/>
            <w:noWrap/>
            <w:vAlign w:val="center"/>
          </w:tcPr>
          <w:p w14:paraId="225C5ACD">
            <w:pPr>
              <w:widowControl/>
              <w:jc w:val="left"/>
              <w:rPr>
                <w:rFonts w:ascii="仿宋" w:hAnsi="仿宋" w:eastAsia="仿宋" w:cs="仿宋"/>
                <w:kern w:val="0"/>
                <w:sz w:val="24"/>
              </w:rPr>
            </w:pPr>
          </w:p>
        </w:tc>
        <w:tc>
          <w:tcPr>
            <w:tcW w:w="2836" w:type="dxa"/>
            <w:vMerge w:val="continue"/>
            <w:noWrap/>
            <w:vAlign w:val="center"/>
          </w:tcPr>
          <w:p w14:paraId="682CC9FD">
            <w:pPr>
              <w:widowControl/>
              <w:jc w:val="left"/>
              <w:rPr>
                <w:rFonts w:ascii="仿宋" w:hAnsi="仿宋" w:eastAsia="仿宋" w:cs="仿宋"/>
                <w:kern w:val="0"/>
                <w:sz w:val="24"/>
              </w:rPr>
            </w:pPr>
          </w:p>
        </w:tc>
        <w:tc>
          <w:tcPr>
            <w:tcW w:w="606" w:type="dxa"/>
            <w:noWrap/>
            <w:vAlign w:val="center"/>
          </w:tcPr>
          <w:p w14:paraId="33E025FB">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0879208A">
            <w:pPr>
              <w:widowControl/>
              <w:jc w:val="left"/>
              <w:rPr>
                <w:rFonts w:ascii="仿宋" w:hAnsi="仿宋" w:eastAsia="仿宋" w:cs="仿宋"/>
                <w:kern w:val="0"/>
                <w:sz w:val="24"/>
              </w:rPr>
            </w:pPr>
            <w:r>
              <w:rPr>
                <w:rFonts w:hint="eastAsia" w:ascii="仿宋" w:hAnsi="仿宋" w:eastAsia="仿宋" w:cs="仿宋"/>
                <w:kern w:val="0"/>
                <w:sz w:val="24"/>
              </w:rPr>
              <w:t>20亿元以下</w:t>
            </w:r>
          </w:p>
        </w:tc>
      </w:tr>
      <w:tr w14:paraId="3779A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75A42FC3">
            <w:pPr>
              <w:widowControl/>
              <w:jc w:val="left"/>
              <w:rPr>
                <w:rFonts w:ascii="仿宋" w:hAnsi="仿宋" w:eastAsia="仿宋" w:cs="仿宋"/>
                <w:kern w:val="0"/>
                <w:sz w:val="24"/>
              </w:rPr>
            </w:pPr>
          </w:p>
        </w:tc>
        <w:tc>
          <w:tcPr>
            <w:tcW w:w="1025" w:type="dxa"/>
            <w:vMerge w:val="restart"/>
            <w:noWrap/>
            <w:vAlign w:val="center"/>
          </w:tcPr>
          <w:p w14:paraId="304B0B97">
            <w:pPr>
              <w:widowControl/>
              <w:jc w:val="left"/>
              <w:rPr>
                <w:rFonts w:ascii="仿宋" w:hAnsi="仿宋" w:eastAsia="仿宋" w:cs="仿宋"/>
                <w:kern w:val="0"/>
                <w:sz w:val="24"/>
              </w:rPr>
            </w:pPr>
            <w:r>
              <w:rPr>
                <w:rFonts w:hint="eastAsia" w:ascii="仿宋" w:hAnsi="仿宋" w:eastAsia="仿宋" w:cs="仿宋"/>
                <w:kern w:val="0"/>
                <w:sz w:val="24"/>
              </w:rPr>
              <w:t>控股公司服务</w:t>
            </w:r>
          </w:p>
        </w:tc>
        <w:tc>
          <w:tcPr>
            <w:tcW w:w="2836" w:type="dxa"/>
            <w:vMerge w:val="restart"/>
            <w:noWrap/>
            <w:vAlign w:val="center"/>
          </w:tcPr>
          <w:p w14:paraId="16099151">
            <w:pPr>
              <w:widowControl/>
              <w:jc w:val="left"/>
              <w:rPr>
                <w:rFonts w:ascii="仿宋" w:hAnsi="仿宋" w:eastAsia="仿宋" w:cs="仿宋"/>
                <w:kern w:val="0"/>
                <w:sz w:val="24"/>
              </w:rPr>
            </w:pPr>
            <w:r>
              <w:rPr>
                <w:rFonts w:hint="eastAsia" w:ascii="仿宋" w:hAnsi="仿宋" w:eastAsia="仿宋" w:cs="仿宋"/>
                <w:kern w:val="0"/>
                <w:sz w:val="24"/>
              </w:rPr>
              <w:t>金融控股公司</w:t>
            </w:r>
          </w:p>
        </w:tc>
        <w:tc>
          <w:tcPr>
            <w:tcW w:w="606" w:type="dxa"/>
            <w:noWrap/>
            <w:vAlign w:val="center"/>
          </w:tcPr>
          <w:p w14:paraId="0B3A53BE">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4DBCCA16">
            <w:pPr>
              <w:widowControl/>
              <w:jc w:val="left"/>
              <w:rPr>
                <w:rFonts w:ascii="仿宋" w:hAnsi="仿宋" w:eastAsia="仿宋" w:cs="仿宋"/>
                <w:kern w:val="0"/>
                <w:sz w:val="24"/>
              </w:rPr>
            </w:pPr>
            <w:r>
              <w:rPr>
                <w:rFonts w:hint="eastAsia" w:ascii="仿宋" w:hAnsi="仿宋" w:eastAsia="仿宋" w:cs="仿宋"/>
                <w:kern w:val="0"/>
                <w:sz w:val="24"/>
              </w:rPr>
              <w:t>5000亿元（含）至40000亿元</w:t>
            </w:r>
          </w:p>
        </w:tc>
      </w:tr>
      <w:tr w14:paraId="70150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5CD0A03E">
            <w:pPr>
              <w:widowControl/>
              <w:jc w:val="left"/>
              <w:rPr>
                <w:rFonts w:ascii="仿宋" w:hAnsi="仿宋" w:eastAsia="仿宋" w:cs="仿宋"/>
                <w:kern w:val="0"/>
                <w:sz w:val="24"/>
              </w:rPr>
            </w:pPr>
          </w:p>
        </w:tc>
        <w:tc>
          <w:tcPr>
            <w:tcW w:w="1025" w:type="dxa"/>
            <w:vMerge w:val="continue"/>
            <w:noWrap/>
            <w:vAlign w:val="center"/>
          </w:tcPr>
          <w:p w14:paraId="39E11DF1">
            <w:pPr>
              <w:widowControl/>
              <w:jc w:val="left"/>
              <w:rPr>
                <w:rFonts w:ascii="仿宋" w:hAnsi="仿宋" w:eastAsia="仿宋" w:cs="仿宋"/>
                <w:kern w:val="0"/>
                <w:sz w:val="24"/>
              </w:rPr>
            </w:pPr>
          </w:p>
        </w:tc>
        <w:tc>
          <w:tcPr>
            <w:tcW w:w="2836" w:type="dxa"/>
            <w:vMerge w:val="continue"/>
            <w:noWrap/>
            <w:vAlign w:val="center"/>
          </w:tcPr>
          <w:p w14:paraId="2F6BF011">
            <w:pPr>
              <w:widowControl/>
              <w:jc w:val="left"/>
              <w:rPr>
                <w:rFonts w:ascii="仿宋" w:hAnsi="仿宋" w:eastAsia="仿宋" w:cs="仿宋"/>
                <w:kern w:val="0"/>
                <w:sz w:val="24"/>
              </w:rPr>
            </w:pPr>
          </w:p>
        </w:tc>
        <w:tc>
          <w:tcPr>
            <w:tcW w:w="606" w:type="dxa"/>
            <w:noWrap/>
            <w:vAlign w:val="center"/>
          </w:tcPr>
          <w:p w14:paraId="779E064B">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64945A7F">
            <w:pPr>
              <w:widowControl/>
              <w:jc w:val="left"/>
              <w:rPr>
                <w:rFonts w:ascii="仿宋" w:hAnsi="仿宋" w:eastAsia="仿宋" w:cs="仿宋"/>
                <w:kern w:val="0"/>
                <w:sz w:val="24"/>
              </w:rPr>
            </w:pPr>
            <w:r>
              <w:rPr>
                <w:rFonts w:hint="eastAsia" w:ascii="仿宋" w:hAnsi="仿宋" w:eastAsia="仿宋" w:cs="仿宋"/>
                <w:kern w:val="0"/>
                <w:sz w:val="24"/>
              </w:rPr>
              <w:t>50亿元（含）至5000亿元</w:t>
            </w:r>
          </w:p>
        </w:tc>
      </w:tr>
      <w:tr w14:paraId="69A81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03559EE4">
            <w:pPr>
              <w:widowControl/>
              <w:jc w:val="left"/>
              <w:rPr>
                <w:rFonts w:ascii="仿宋" w:hAnsi="仿宋" w:eastAsia="仿宋" w:cs="仿宋"/>
                <w:kern w:val="0"/>
                <w:sz w:val="24"/>
              </w:rPr>
            </w:pPr>
          </w:p>
        </w:tc>
        <w:tc>
          <w:tcPr>
            <w:tcW w:w="1025" w:type="dxa"/>
            <w:vMerge w:val="continue"/>
            <w:noWrap/>
            <w:vAlign w:val="center"/>
          </w:tcPr>
          <w:p w14:paraId="6D6D80E1">
            <w:pPr>
              <w:widowControl/>
              <w:jc w:val="left"/>
              <w:rPr>
                <w:rFonts w:ascii="仿宋" w:hAnsi="仿宋" w:eastAsia="仿宋" w:cs="仿宋"/>
                <w:kern w:val="0"/>
                <w:sz w:val="24"/>
              </w:rPr>
            </w:pPr>
          </w:p>
        </w:tc>
        <w:tc>
          <w:tcPr>
            <w:tcW w:w="2836" w:type="dxa"/>
            <w:vMerge w:val="continue"/>
            <w:noWrap/>
            <w:vAlign w:val="center"/>
          </w:tcPr>
          <w:p w14:paraId="18D871B1">
            <w:pPr>
              <w:widowControl/>
              <w:jc w:val="left"/>
              <w:rPr>
                <w:rFonts w:ascii="仿宋" w:hAnsi="仿宋" w:eastAsia="仿宋" w:cs="仿宋"/>
                <w:kern w:val="0"/>
                <w:sz w:val="24"/>
              </w:rPr>
            </w:pPr>
          </w:p>
        </w:tc>
        <w:tc>
          <w:tcPr>
            <w:tcW w:w="606" w:type="dxa"/>
            <w:noWrap/>
            <w:vAlign w:val="center"/>
          </w:tcPr>
          <w:p w14:paraId="48AC0C98">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6EA20AEC">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60394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3661FA78">
            <w:pPr>
              <w:widowControl/>
              <w:jc w:val="left"/>
              <w:rPr>
                <w:rFonts w:ascii="仿宋" w:hAnsi="仿宋" w:eastAsia="仿宋" w:cs="仿宋"/>
                <w:kern w:val="0"/>
                <w:sz w:val="24"/>
              </w:rPr>
            </w:pPr>
          </w:p>
        </w:tc>
        <w:tc>
          <w:tcPr>
            <w:tcW w:w="1025" w:type="dxa"/>
            <w:vMerge w:val="restart"/>
            <w:noWrap/>
            <w:vAlign w:val="center"/>
          </w:tcPr>
          <w:p w14:paraId="4ED291C6">
            <w:pPr>
              <w:widowControl/>
              <w:jc w:val="left"/>
              <w:rPr>
                <w:rFonts w:ascii="仿宋" w:hAnsi="仿宋" w:eastAsia="仿宋" w:cs="仿宋"/>
                <w:kern w:val="0"/>
                <w:sz w:val="24"/>
              </w:rPr>
            </w:pPr>
            <w:r>
              <w:rPr>
                <w:rFonts w:hint="eastAsia" w:ascii="仿宋" w:hAnsi="仿宋" w:eastAsia="仿宋" w:cs="仿宋"/>
                <w:kern w:val="0"/>
                <w:sz w:val="24"/>
              </w:rPr>
              <w:t>其他未包括的金融业</w:t>
            </w:r>
          </w:p>
        </w:tc>
        <w:tc>
          <w:tcPr>
            <w:tcW w:w="2836" w:type="dxa"/>
            <w:vMerge w:val="restart"/>
            <w:noWrap/>
            <w:vAlign w:val="center"/>
          </w:tcPr>
          <w:p w14:paraId="3B281833">
            <w:pPr>
              <w:widowControl/>
              <w:jc w:val="left"/>
              <w:rPr>
                <w:rFonts w:ascii="仿宋" w:hAnsi="仿宋" w:eastAsia="仿宋" w:cs="仿宋"/>
                <w:kern w:val="0"/>
                <w:sz w:val="24"/>
              </w:rPr>
            </w:pPr>
            <w:r>
              <w:rPr>
                <w:rFonts w:hint="eastAsia" w:ascii="仿宋" w:hAnsi="仿宋" w:eastAsia="仿宋" w:cs="仿宋"/>
                <w:kern w:val="0"/>
                <w:sz w:val="24"/>
              </w:rPr>
              <w:t>除贷款公司、小额贷款公司及典当行以外的其他金融机构</w:t>
            </w:r>
          </w:p>
        </w:tc>
        <w:tc>
          <w:tcPr>
            <w:tcW w:w="606" w:type="dxa"/>
            <w:noWrap/>
            <w:vAlign w:val="center"/>
          </w:tcPr>
          <w:p w14:paraId="577137E5">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noWrap/>
            <w:vAlign w:val="center"/>
          </w:tcPr>
          <w:p w14:paraId="6CACA7A2">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65980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53C3B453">
            <w:pPr>
              <w:widowControl/>
              <w:jc w:val="left"/>
              <w:rPr>
                <w:rFonts w:ascii="仿宋" w:hAnsi="仿宋" w:eastAsia="仿宋" w:cs="仿宋"/>
                <w:kern w:val="0"/>
                <w:sz w:val="24"/>
              </w:rPr>
            </w:pPr>
          </w:p>
        </w:tc>
        <w:tc>
          <w:tcPr>
            <w:tcW w:w="1025" w:type="dxa"/>
            <w:vMerge w:val="continue"/>
            <w:noWrap/>
            <w:vAlign w:val="center"/>
          </w:tcPr>
          <w:p w14:paraId="5D385CB4">
            <w:pPr>
              <w:widowControl/>
              <w:jc w:val="left"/>
              <w:rPr>
                <w:rFonts w:ascii="仿宋" w:hAnsi="仿宋" w:eastAsia="仿宋" w:cs="仿宋"/>
                <w:kern w:val="0"/>
                <w:sz w:val="24"/>
              </w:rPr>
            </w:pPr>
          </w:p>
        </w:tc>
        <w:tc>
          <w:tcPr>
            <w:tcW w:w="2836" w:type="dxa"/>
            <w:vMerge w:val="continue"/>
            <w:noWrap/>
            <w:vAlign w:val="center"/>
          </w:tcPr>
          <w:p w14:paraId="65445542">
            <w:pPr>
              <w:widowControl/>
              <w:jc w:val="left"/>
              <w:rPr>
                <w:rFonts w:ascii="仿宋" w:hAnsi="仿宋" w:eastAsia="仿宋" w:cs="仿宋"/>
                <w:kern w:val="0"/>
                <w:sz w:val="24"/>
              </w:rPr>
            </w:pPr>
          </w:p>
        </w:tc>
        <w:tc>
          <w:tcPr>
            <w:tcW w:w="606" w:type="dxa"/>
            <w:noWrap/>
            <w:vAlign w:val="center"/>
          </w:tcPr>
          <w:p w14:paraId="2AABE0A8">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noWrap/>
            <w:vAlign w:val="center"/>
          </w:tcPr>
          <w:p w14:paraId="24AC5463">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6A1D4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ign w:val="center"/>
          </w:tcPr>
          <w:p w14:paraId="51543227">
            <w:pPr>
              <w:widowControl/>
              <w:jc w:val="left"/>
              <w:rPr>
                <w:rFonts w:ascii="仿宋" w:hAnsi="仿宋" w:eastAsia="仿宋" w:cs="仿宋"/>
                <w:kern w:val="0"/>
                <w:sz w:val="24"/>
              </w:rPr>
            </w:pPr>
          </w:p>
        </w:tc>
        <w:tc>
          <w:tcPr>
            <w:tcW w:w="1025" w:type="dxa"/>
            <w:vMerge w:val="continue"/>
            <w:noWrap/>
            <w:vAlign w:val="center"/>
          </w:tcPr>
          <w:p w14:paraId="4F9C104D">
            <w:pPr>
              <w:widowControl/>
              <w:jc w:val="left"/>
              <w:rPr>
                <w:rFonts w:ascii="仿宋" w:hAnsi="仿宋" w:eastAsia="仿宋" w:cs="仿宋"/>
                <w:kern w:val="0"/>
                <w:sz w:val="24"/>
              </w:rPr>
            </w:pPr>
          </w:p>
        </w:tc>
        <w:tc>
          <w:tcPr>
            <w:tcW w:w="2836" w:type="dxa"/>
            <w:vMerge w:val="continue"/>
            <w:noWrap/>
            <w:vAlign w:val="center"/>
          </w:tcPr>
          <w:p w14:paraId="4DBA4059">
            <w:pPr>
              <w:widowControl/>
              <w:jc w:val="left"/>
              <w:rPr>
                <w:rFonts w:ascii="仿宋" w:hAnsi="仿宋" w:eastAsia="仿宋" w:cs="仿宋"/>
                <w:kern w:val="0"/>
                <w:sz w:val="24"/>
              </w:rPr>
            </w:pPr>
          </w:p>
        </w:tc>
        <w:tc>
          <w:tcPr>
            <w:tcW w:w="606" w:type="dxa"/>
            <w:noWrap/>
            <w:vAlign w:val="center"/>
          </w:tcPr>
          <w:p w14:paraId="3C29956F">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noWrap/>
            <w:vAlign w:val="center"/>
          </w:tcPr>
          <w:p w14:paraId="270C08E0">
            <w:pPr>
              <w:widowControl/>
              <w:jc w:val="left"/>
              <w:rPr>
                <w:rFonts w:ascii="仿宋" w:hAnsi="仿宋" w:eastAsia="仿宋" w:cs="仿宋"/>
                <w:kern w:val="0"/>
                <w:sz w:val="24"/>
              </w:rPr>
            </w:pPr>
            <w:r>
              <w:rPr>
                <w:rFonts w:hint="eastAsia" w:ascii="仿宋" w:hAnsi="仿宋" w:eastAsia="仿宋" w:cs="仿宋"/>
                <w:kern w:val="0"/>
                <w:sz w:val="24"/>
              </w:rPr>
              <w:t>50亿元以下</w:t>
            </w:r>
          </w:p>
        </w:tc>
      </w:tr>
    </w:tbl>
    <w:p w14:paraId="1575EA9C">
      <w:pPr>
        <w:jc w:val="left"/>
      </w:pPr>
    </w:p>
    <w:sectPr>
      <w:headerReference r:id="rId7" w:type="default"/>
      <w:pgSz w:w="11907" w:h="16840"/>
      <w:pgMar w:top="1361" w:right="1361" w:bottom="1361" w:left="1361" w:header="765" w:footer="82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E34A8">
    <w:pPr>
      <w:pStyle w:val="19"/>
      <w:framePr w:wrap="around" w:vAnchor="text" w:hAnchor="margin" w:xAlign="center" w:y="1"/>
    </w:pPr>
    <w:r>
      <w:rPr>
        <w:rStyle w:val="30"/>
      </w:rPr>
      <w:fldChar w:fldCharType="begin"/>
    </w:r>
    <w:r>
      <w:rPr>
        <w:rStyle w:val="30"/>
      </w:rPr>
      <w:instrText xml:space="preserve">Page</w:instrText>
    </w:r>
    <w:r>
      <w:rPr>
        <w:rStyle w:val="30"/>
      </w:rPr>
      <w:fldChar w:fldCharType="separate"/>
    </w:r>
    <w:r>
      <w:rPr>
        <w:rStyle w:val="30"/>
      </w:rPr>
      <w:t>22</w:t>
    </w:r>
    <w:r>
      <w:rPr>
        <w:rStyle w:val="30"/>
      </w:rPr>
      <w:fldChar w:fldCharType="end"/>
    </w:r>
  </w:p>
  <w:p w14:paraId="39B3FA77">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8A761">
    <w:pPr>
      <w:pStyle w:val="20"/>
      <w:jc w:val="left"/>
    </w:pPr>
    <w:r>
      <w:rPr>
        <w:rFonts w:hint="eastAsia"/>
      </w:rPr>
      <w:t>绍兴大学附属医院昌安院区医用气体采购项目（YH2026-04041）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CDE91">
    <w:pPr>
      <w:pStyle w:val="20"/>
      <w:pBdr>
        <w:bottom w:val="none" w:color="auto" w:sz="0" w:space="1"/>
      </w:pBdr>
    </w:pPr>
  </w:p>
  <w:p w14:paraId="385FFA48">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64C5F">
    <w:pPr>
      <w:pStyle w:val="20"/>
      <w:jc w:val="left"/>
    </w:pPr>
    <w:r>
      <w:rPr>
        <w:rFonts w:hint="eastAsia"/>
      </w:rPr>
      <w:t>绍兴大学附属医院昌安院区医用气体采购项目（YH2026-04041）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57FD7">
    <w:pPr>
      <w:pStyle w:val="20"/>
      <w:jc w:val="left"/>
    </w:pPr>
    <w:r>
      <w:rPr>
        <w:rFonts w:hint="eastAsia"/>
      </w:rPr>
      <w:t>绍兴大学附属医院昌安院区医用气体采购项目（YH2026-04041）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2">
    <w:nsid w:val="F866BFA3"/>
    <w:multiLevelType w:val="singleLevel"/>
    <w:tmpl w:val="F866BFA3"/>
    <w:lvl w:ilvl="0" w:tentative="0">
      <w:start w:val="1"/>
      <w:numFmt w:val="decimal"/>
      <w:pStyle w:val="15"/>
      <w:lvlText w:val="%1."/>
      <w:lvlJc w:val="left"/>
      <w:pPr>
        <w:tabs>
          <w:tab w:val="left" w:pos="1200"/>
        </w:tabs>
        <w:ind w:left="1200" w:hanging="360"/>
      </w:pPr>
    </w:lvl>
  </w:abstractNum>
  <w:abstractNum w:abstractNumId="3">
    <w:nsid w:val="099BF39F"/>
    <w:multiLevelType w:val="singleLevel"/>
    <w:tmpl w:val="099BF39F"/>
    <w:lvl w:ilvl="0" w:tentative="0">
      <w:start w:val="1"/>
      <w:numFmt w:val="chineseCounting"/>
      <w:suff w:val="nothing"/>
      <w:lvlText w:val="（%1）"/>
      <w:lvlJc w:val="left"/>
      <w:pPr>
        <w:ind w:left="321" w:firstLine="0"/>
      </w:pPr>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displayBackgroundShape w:val="1"/>
  <w:hideSpellingErrors/>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94A29"/>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2727D"/>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2568"/>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320DEF"/>
    <w:rsid w:val="03733A56"/>
    <w:rsid w:val="03DA597A"/>
    <w:rsid w:val="03FB08B3"/>
    <w:rsid w:val="045A4101"/>
    <w:rsid w:val="04DF6DDD"/>
    <w:rsid w:val="04E21788"/>
    <w:rsid w:val="05CA23B0"/>
    <w:rsid w:val="05D57D43"/>
    <w:rsid w:val="07562EE7"/>
    <w:rsid w:val="090E193F"/>
    <w:rsid w:val="098B54E5"/>
    <w:rsid w:val="099417A6"/>
    <w:rsid w:val="0A2A233E"/>
    <w:rsid w:val="0A360C8C"/>
    <w:rsid w:val="0A5343D2"/>
    <w:rsid w:val="0A5819C8"/>
    <w:rsid w:val="0A736BA0"/>
    <w:rsid w:val="0ACE4FD1"/>
    <w:rsid w:val="0B464611"/>
    <w:rsid w:val="0B674587"/>
    <w:rsid w:val="0BB023D2"/>
    <w:rsid w:val="0BC03B57"/>
    <w:rsid w:val="0C174A27"/>
    <w:rsid w:val="0C5D60B6"/>
    <w:rsid w:val="0D1D1A10"/>
    <w:rsid w:val="0D695B42"/>
    <w:rsid w:val="0D7947C8"/>
    <w:rsid w:val="0D7958EF"/>
    <w:rsid w:val="0D935B75"/>
    <w:rsid w:val="0D9C7B4D"/>
    <w:rsid w:val="0E04763A"/>
    <w:rsid w:val="0E81553B"/>
    <w:rsid w:val="0EC35D4B"/>
    <w:rsid w:val="0F4D6BE8"/>
    <w:rsid w:val="0F825E34"/>
    <w:rsid w:val="0FC010DF"/>
    <w:rsid w:val="102D6D8C"/>
    <w:rsid w:val="108A584D"/>
    <w:rsid w:val="10D54539"/>
    <w:rsid w:val="1186198E"/>
    <w:rsid w:val="12A3199C"/>
    <w:rsid w:val="12F636C2"/>
    <w:rsid w:val="13AF3D3D"/>
    <w:rsid w:val="149752AF"/>
    <w:rsid w:val="150B775C"/>
    <w:rsid w:val="154F67B8"/>
    <w:rsid w:val="15F746EC"/>
    <w:rsid w:val="163F7FB8"/>
    <w:rsid w:val="171D3FE1"/>
    <w:rsid w:val="176339A8"/>
    <w:rsid w:val="17C718D0"/>
    <w:rsid w:val="180714C1"/>
    <w:rsid w:val="18855E8F"/>
    <w:rsid w:val="18AE7B80"/>
    <w:rsid w:val="19357C9E"/>
    <w:rsid w:val="19CB4EF3"/>
    <w:rsid w:val="1A465C99"/>
    <w:rsid w:val="1A8C0435"/>
    <w:rsid w:val="1B2D39EA"/>
    <w:rsid w:val="1BB24AE4"/>
    <w:rsid w:val="1C0455BD"/>
    <w:rsid w:val="1C437687"/>
    <w:rsid w:val="1CD12094"/>
    <w:rsid w:val="1DB02743"/>
    <w:rsid w:val="1E282FCF"/>
    <w:rsid w:val="1E5B7F9A"/>
    <w:rsid w:val="1EA76332"/>
    <w:rsid w:val="1EED74EA"/>
    <w:rsid w:val="1F4E5759"/>
    <w:rsid w:val="1FBA4334"/>
    <w:rsid w:val="1FEA1105"/>
    <w:rsid w:val="2059397B"/>
    <w:rsid w:val="206311C1"/>
    <w:rsid w:val="20774331"/>
    <w:rsid w:val="209850D3"/>
    <w:rsid w:val="20F40D11"/>
    <w:rsid w:val="21335302"/>
    <w:rsid w:val="217F7B07"/>
    <w:rsid w:val="222C5039"/>
    <w:rsid w:val="22767FB8"/>
    <w:rsid w:val="22C64126"/>
    <w:rsid w:val="23524AF1"/>
    <w:rsid w:val="235C3A76"/>
    <w:rsid w:val="23671171"/>
    <w:rsid w:val="241D4193"/>
    <w:rsid w:val="24252989"/>
    <w:rsid w:val="24C451F6"/>
    <w:rsid w:val="24F3085B"/>
    <w:rsid w:val="250E0EB7"/>
    <w:rsid w:val="25377ECC"/>
    <w:rsid w:val="2541671D"/>
    <w:rsid w:val="258340A9"/>
    <w:rsid w:val="25EB63FD"/>
    <w:rsid w:val="25FE2CDB"/>
    <w:rsid w:val="26321A29"/>
    <w:rsid w:val="263D1CFC"/>
    <w:rsid w:val="265C2AE3"/>
    <w:rsid w:val="26FA3557"/>
    <w:rsid w:val="27483DC1"/>
    <w:rsid w:val="28415C57"/>
    <w:rsid w:val="28CF0993"/>
    <w:rsid w:val="28F72937"/>
    <w:rsid w:val="29720E36"/>
    <w:rsid w:val="298417E2"/>
    <w:rsid w:val="29D70FAB"/>
    <w:rsid w:val="29DC523F"/>
    <w:rsid w:val="2A2371A3"/>
    <w:rsid w:val="2A2734E4"/>
    <w:rsid w:val="2B1A583B"/>
    <w:rsid w:val="2B547467"/>
    <w:rsid w:val="2BA035BF"/>
    <w:rsid w:val="2BA925F5"/>
    <w:rsid w:val="2BB043A5"/>
    <w:rsid w:val="2BB44E8C"/>
    <w:rsid w:val="2BDE19CA"/>
    <w:rsid w:val="2C60493C"/>
    <w:rsid w:val="2D0C159B"/>
    <w:rsid w:val="2DFA365F"/>
    <w:rsid w:val="2E003983"/>
    <w:rsid w:val="2EF53AD4"/>
    <w:rsid w:val="2F8F3C4C"/>
    <w:rsid w:val="304C7B53"/>
    <w:rsid w:val="30E94107"/>
    <w:rsid w:val="31670F96"/>
    <w:rsid w:val="317F56D5"/>
    <w:rsid w:val="31F17EB6"/>
    <w:rsid w:val="3268280F"/>
    <w:rsid w:val="32830E0D"/>
    <w:rsid w:val="337D2CBC"/>
    <w:rsid w:val="33D6202B"/>
    <w:rsid w:val="342A7047"/>
    <w:rsid w:val="34C35DAC"/>
    <w:rsid w:val="3553498C"/>
    <w:rsid w:val="35626231"/>
    <w:rsid w:val="357F469A"/>
    <w:rsid w:val="358B6F41"/>
    <w:rsid w:val="35B73D61"/>
    <w:rsid w:val="35D25471"/>
    <w:rsid w:val="360D6D47"/>
    <w:rsid w:val="36985AF3"/>
    <w:rsid w:val="36BE1319"/>
    <w:rsid w:val="37235D83"/>
    <w:rsid w:val="379072A9"/>
    <w:rsid w:val="37DA7A5B"/>
    <w:rsid w:val="382A0C8B"/>
    <w:rsid w:val="3850718D"/>
    <w:rsid w:val="388047C1"/>
    <w:rsid w:val="39A405D1"/>
    <w:rsid w:val="39C40DE5"/>
    <w:rsid w:val="3A405C7B"/>
    <w:rsid w:val="3A8C7023"/>
    <w:rsid w:val="3AB60176"/>
    <w:rsid w:val="3ABB5337"/>
    <w:rsid w:val="3B62605C"/>
    <w:rsid w:val="3C30773C"/>
    <w:rsid w:val="3C9B5361"/>
    <w:rsid w:val="3D2A2A57"/>
    <w:rsid w:val="3D5272CB"/>
    <w:rsid w:val="3DB0260F"/>
    <w:rsid w:val="3DBC6E21"/>
    <w:rsid w:val="3E5F71BC"/>
    <w:rsid w:val="3E6B371F"/>
    <w:rsid w:val="3F09317F"/>
    <w:rsid w:val="3F2B6A59"/>
    <w:rsid w:val="3FBA5C2B"/>
    <w:rsid w:val="40827FB2"/>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52F67E5"/>
    <w:rsid w:val="46D94563"/>
    <w:rsid w:val="48730530"/>
    <w:rsid w:val="48BA2C7B"/>
    <w:rsid w:val="48DF137D"/>
    <w:rsid w:val="48FD1E14"/>
    <w:rsid w:val="49E11F20"/>
    <w:rsid w:val="49FB55B2"/>
    <w:rsid w:val="4A6D6C6D"/>
    <w:rsid w:val="4A8F44DC"/>
    <w:rsid w:val="4B432979"/>
    <w:rsid w:val="4CEF795D"/>
    <w:rsid w:val="4D213554"/>
    <w:rsid w:val="4D5F6546"/>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3D224C1"/>
    <w:rsid w:val="548B6680"/>
    <w:rsid w:val="54F237C8"/>
    <w:rsid w:val="557024B9"/>
    <w:rsid w:val="55BD38B0"/>
    <w:rsid w:val="55EC544D"/>
    <w:rsid w:val="56E46343"/>
    <w:rsid w:val="571B13F2"/>
    <w:rsid w:val="57462FE6"/>
    <w:rsid w:val="57E655D5"/>
    <w:rsid w:val="57FB365A"/>
    <w:rsid w:val="59502697"/>
    <w:rsid w:val="59E807A2"/>
    <w:rsid w:val="5A647BDD"/>
    <w:rsid w:val="5A79155C"/>
    <w:rsid w:val="5B531830"/>
    <w:rsid w:val="5BB46942"/>
    <w:rsid w:val="5BB47637"/>
    <w:rsid w:val="5BC713AA"/>
    <w:rsid w:val="5C4B0CDE"/>
    <w:rsid w:val="5C715C09"/>
    <w:rsid w:val="5C7335C4"/>
    <w:rsid w:val="5C982996"/>
    <w:rsid w:val="5D081B2B"/>
    <w:rsid w:val="5F5038BD"/>
    <w:rsid w:val="5F7268F8"/>
    <w:rsid w:val="602D27C4"/>
    <w:rsid w:val="60883B6A"/>
    <w:rsid w:val="608C390B"/>
    <w:rsid w:val="60DB671F"/>
    <w:rsid w:val="60F635C7"/>
    <w:rsid w:val="61566C51"/>
    <w:rsid w:val="61DF02F6"/>
    <w:rsid w:val="63C3055D"/>
    <w:rsid w:val="63E322D9"/>
    <w:rsid w:val="63FB4E0D"/>
    <w:rsid w:val="64665646"/>
    <w:rsid w:val="65C60088"/>
    <w:rsid w:val="6696396F"/>
    <w:rsid w:val="66B111C2"/>
    <w:rsid w:val="67845082"/>
    <w:rsid w:val="68A3173F"/>
    <w:rsid w:val="691663C7"/>
    <w:rsid w:val="6922138F"/>
    <w:rsid w:val="69A15CF8"/>
    <w:rsid w:val="69B24315"/>
    <w:rsid w:val="69F826DD"/>
    <w:rsid w:val="6A824163"/>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2B6795"/>
    <w:rsid w:val="708B3A0B"/>
    <w:rsid w:val="7139702E"/>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8EB6D4A"/>
    <w:rsid w:val="79647116"/>
    <w:rsid w:val="796F2F17"/>
    <w:rsid w:val="7A07170F"/>
    <w:rsid w:val="7A4D5B16"/>
    <w:rsid w:val="7A631723"/>
    <w:rsid w:val="7A8227E7"/>
    <w:rsid w:val="7BFC43B0"/>
    <w:rsid w:val="7CFD1A9F"/>
    <w:rsid w:val="7DD5231C"/>
    <w:rsid w:val="7E1D2B1E"/>
    <w:rsid w:val="7E7C73E8"/>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4">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2">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autoRedefine/>
    <w:qFormat/>
    <w:uiPriority w:val="0"/>
    <w:pPr>
      <w:ind w:firstLine="420"/>
    </w:pPr>
    <w:rPr>
      <w:rFonts w:ascii="Calibri" w:hAnsi="Calibri"/>
    </w:rPr>
  </w:style>
  <w:style w:type="paragraph" w:styleId="9">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autoRedefine/>
    <w:qFormat/>
    <w:uiPriority w:val="0"/>
    <w:pPr>
      <w:jc w:val="left"/>
    </w:pPr>
  </w:style>
  <w:style w:type="paragraph" w:styleId="11">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autoRedefine/>
    <w:qFormat/>
    <w:uiPriority w:val="0"/>
    <w:pPr>
      <w:spacing w:line="360" w:lineRule="auto"/>
    </w:pPr>
  </w:style>
  <w:style w:type="paragraph" w:styleId="13">
    <w:name w:val="Body Text First Indent"/>
    <w:basedOn w:val="12"/>
    <w:next w:val="1"/>
    <w:qFormat/>
    <w:uiPriority w:val="0"/>
    <w:pPr>
      <w:ind w:firstLine="420"/>
    </w:pPr>
    <w:rPr>
      <w:rFonts w:hAnsi="Calibri"/>
    </w:rPr>
  </w:style>
  <w:style w:type="paragraph" w:styleId="14">
    <w:name w:val="Body Text Indent"/>
    <w:basedOn w:val="1"/>
    <w:autoRedefine/>
    <w:qFormat/>
    <w:uiPriority w:val="0"/>
    <w:pPr>
      <w:spacing w:after="120"/>
      <w:ind w:left="200" w:leftChars="200"/>
    </w:pPr>
    <w:rPr>
      <w:szCs w:val="24"/>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5"/>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autoRedefine/>
    <w:qFormat/>
    <w:uiPriority w:val="0"/>
    <w:rPr>
      <w:b/>
    </w:rPr>
  </w:style>
  <w:style w:type="paragraph" w:styleId="25">
    <w:name w:val="Body Text First Indent 2"/>
    <w:basedOn w:val="14"/>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首行缩进"/>
    <w:basedOn w:val="1"/>
    <w:autoRedefine/>
    <w:qFormat/>
    <w:uiPriority w:val="99"/>
    <w:pPr>
      <w:spacing w:line="360" w:lineRule="auto"/>
      <w:ind w:firstLine="480" w:firstLineChars="200"/>
    </w:pPr>
    <w:rPr>
      <w:sz w:val="24"/>
      <w:szCs w:val="22"/>
      <w:lang w:val="zh-CN"/>
    </w:rPr>
  </w:style>
  <w:style w:type="paragraph" w:customStyle="1" w:styleId="34">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autoRedefine/>
    <w:qFormat/>
    <w:uiPriority w:val="0"/>
    <w:pPr>
      <w:ind w:left="240"/>
    </w:pPr>
    <w:rPr>
      <w:sz w:val="20"/>
    </w:rPr>
  </w:style>
  <w:style w:type="paragraph" w:customStyle="1" w:styleId="37">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autoRedefine/>
    <w:qFormat/>
    <w:uiPriority w:val="0"/>
    <w:rPr>
      <w:rFonts w:ascii="宋体" w:hAnsi="Courier New"/>
    </w:rPr>
  </w:style>
  <w:style w:type="character" w:customStyle="1" w:styleId="42">
    <w:name w:val="font21"/>
    <w:basedOn w:val="28"/>
    <w:autoRedefine/>
    <w:qFormat/>
    <w:uiPriority w:val="0"/>
    <w:rPr>
      <w:rFonts w:hint="eastAsia" w:ascii="宋体" w:hAnsi="宋体" w:eastAsia="宋体" w:cs="宋体"/>
      <w:color w:val="000000"/>
      <w:sz w:val="20"/>
      <w:szCs w:val="20"/>
      <w:u w:val="none"/>
    </w:rPr>
  </w:style>
  <w:style w:type="character" w:customStyle="1" w:styleId="43">
    <w:name w:val="font71"/>
    <w:basedOn w:val="28"/>
    <w:autoRedefine/>
    <w:qFormat/>
    <w:uiPriority w:val="0"/>
    <w:rPr>
      <w:rFonts w:hint="eastAsia" w:ascii="宋体" w:hAnsi="宋体" w:eastAsia="宋体" w:cs="宋体"/>
      <w:color w:val="000000"/>
      <w:sz w:val="22"/>
      <w:szCs w:val="22"/>
      <w:u w:val="none"/>
    </w:rPr>
  </w:style>
  <w:style w:type="character" w:customStyle="1" w:styleId="44">
    <w:name w:val="未处理的提及1"/>
    <w:basedOn w:val="28"/>
    <w:autoRedefine/>
    <w:semiHidden/>
    <w:unhideWhenUsed/>
    <w:qFormat/>
    <w:uiPriority w:val="99"/>
    <w:rPr>
      <w:color w:val="605E5C"/>
      <w:shd w:val="clear" w:color="auto" w:fill="E1DFDD"/>
    </w:rPr>
  </w:style>
  <w:style w:type="character" w:customStyle="1" w:styleId="45">
    <w:name w:val="批注框文本 Char"/>
    <w:basedOn w:val="28"/>
    <w:link w:val="18"/>
    <w:autoRedefine/>
    <w:semiHidden/>
    <w:qFormat/>
    <w:uiPriority w:val="0"/>
    <w:rPr>
      <w:kern w:val="2"/>
      <w:sz w:val="18"/>
      <w:szCs w:val="18"/>
    </w:rPr>
  </w:style>
  <w:style w:type="character" w:customStyle="1" w:styleId="46">
    <w:name w:val="未处理的提及2"/>
    <w:basedOn w:val="28"/>
    <w:autoRedefine/>
    <w:semiHidden/>
    <w:unhideWhenUsed/>
    <w:qFormat/>
    <w:uiPriority w:val="99"/>
    <w:rPr>
      <w:color w:val="605E5C"/>
      <w:shd w:val="clear" w:color="auto" w:fill="E1DFDD"/>
    </w:rPr>
  </w:style>
  <w:style w:type="paragraph" w:customStyle="1" w:styleId="4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autoRedefine/>
    <w:semiHidden/>
    <w:unhideWhenUsed/>
    <w:qFormat/>
    <w:uiPriority w:val="99"/>
    <w:rPr>
      <w:color w:val="605E5C"/>
      <w:shd w:val="clear" w:color="auto" w:fill="E1DFDD"/>
    </w:rPr>
  </w:style>
  <w:style w:type="paragraph" w:styleId="49">
    <w:name w:val="List Paragraph"/>
    <w:basedOn w:val="1"/>
    <w:autoRedefine/>
    <w:qFormat/>
    <w:uiPriority w:val="99"/>
    <w:pPr>
      <w:ind w:firstLine="420" w:firstLineChars="200"/>
    </w:pPr>
  </w:style>
  <w:style w:type="character" w:customStyle="1" w:styleId="50">
    <w:name w:val="font11"/>
    <w:basedOn w:val="28"/>
    <w:autoRedefine/>
    <w:qFormat/>
    <w:uiPriority w:val="0"/>
    <w:rPr>
      <w:rFonts w:hint="eastAsia" w:ascii="宋体" w:hAnsi="宋体" w:eastAsia="宋体" w:cs="宋体"/>
      <w:color w:val="000000"/>
      <w:sz w:val="20"/>
      <w:szCs w:val="20"/>
      <w:u w:val="none"/>
    </w:rPr>
  </w:style>
  <w:style w:type="character" w:customStyle="1" w:styleId="51">
    <w:name w:val="页眉 Char"/>
    <w:basedOn w:val="28"/>
    <w:link w:val="20"/>
    <w:autoRedefine/>
    <w:qFormat/>
    <w:uiPriority w:val="99"/>
    <w:rPr>
      <w:kern w:val="2"/>
      <w:sz w:val="18"/>
    </w:rPr>
  </w:style>
  <w:style w:type="paragraph" w:customStyle="1" w:styleId="5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autoRedefine/>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 w:type="character" w:customStyle="1" w:styleId="55">
    <w:name w:val="font61"/>
    <w:basedOn w:val="28"/>
    <w:qFormat/>
    <w:uiPriority w:val="0"/>
    <w:rPr>
      <w:rFonts w:ascii="仿宋" w:hAnsi="仿宋" w:eastAsia="仿宋" w:cs="仿宋"/>
      <w:color w:val="000000"/>
      <w:sz w:val="22"/>
      <w:szCs w:val="22"/>
      <w:u w:val="none"/>
    </w:rPr>
  </w:style>
  <w:style w:type="character" w:customStyle="1" w:styleId="56">
    <w:name w:val="font01"/>
    <w:basedOn w:val="28"/>
    <w:qFormat/>
    <w:uiPriority w:val="0"/>
    <w:rPr>
      <w:rFonts w:hint="eastAsia" w:ascii="宋体" w:hAnsi="宋体" w:eastAsia="宋体" w:cs="宋体"/>
      <w:color w:val="000000"/>
      <w:sz w:val="22"/>
      <w:szCs w:val="22"/>
      <w:u w:val="none"/>
    </w:rPr>
  </w:style>
  <w:style w:type="character" w:customStyle="1" w:styleId="57">
    <w:name w:val="font31"/>
    <w:basedOn w:val="2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705a78fb-018e-4fcd-8183-fcd5ce9f2fbe</errorID>
      <errorWord>文理</errorWord>
      <group>L1_AI</group>
      <groupName>深度校对</groupName>
      <ability>L2_AI_Grammar</ability>
      <abilityName>语法纠错</abilityName>
      <candidateList>
        <item>文理学院</item>
      </candidateList>
      <explain/>
      <paraID>2B8D391F</paraID>
      <start>13</start>
      <end>15</end>
      <status>unmodified</status>
      <modifiedWord/>
      <trackRevisions>false</trackRevisions>
    </reviewItem>
    <reviewItem>
      <errorID>12b7ab54-6888-4592-af8d-d700c387d4d1</errorID>
      <errorWord>登陆</errorWord>
      <group>L1_AI</group>
      <groupName>深度校对</groupName>
      <ability>L2_AI_Word</ability>
      <abilityName>字词纠错</abilityName>
      <candidateList>
        <item>登录</item>
      </candidateList>
      <explain/>
      <paraID>4A934242</paraID>
      <start>65</start>
      <end>67</end>
      <status>unmodified</status>
      <modifiedWord/>
      <trackRevisions>false</trackRevisions>
    </reviewItem>
    <reviewItem>
      <errorID>e6da1847-db74-47e8-9f81-a9af8a59d548</errorID>
      <errorWord>下午17:00</errorWord>
      <group>L1_Knowledge</group>
      <groupName>知识性问题</groupName>
      <ability>L2_Time</ability>
      <abilityName>日期时间</abilityName>
      <candidateList>
        <item>17:00</item>
      </candidateList>
      <explain>24小时制的时间，不需要强调“下午”。</explain>
      <paraID>6FE3E646</paraID>
      <start>30</start>
      <end>37</end>
      <status>unmodified</status>
      <modifiedWord/>
      <trackRevisions>false</trackRevisions>
    </reviewItem>
    <reviewItem>
      <errorID>4d91d490-2046-45b7-988d-33b8d219dce7</errorID>
      <errorWord>下午14:00</errorWord>
      <group>L1_Knowledge</group>
      <groupName>知识性问题</groupName>
      <ability>L2_Time</ability>
      <abilityName>日期时间</abilityName>
      <candidateList>
        <item>14:00</item>
      </candidateList>
      <explain>24小时制的时间，不需要强调“下午”。</explain>
      <paraID>6FE3E646</paraID>
      <start>57</start>
      <end>64</end>
      <status>unmodified</status>
      <modifiedWord/>
      <trackRevisions>false</trackRevisions>
    </reviewItem>
    <reviewItem>
      <errorID>a3c3e211-083c-4afc-9c04-e0abf61a8dc1</errorID>
      <errorWord>(</errorWord>
      <group>L1_Format</group>
      <groupName>格式问题</groupName>
      <ability>L2_HalfPunc</ability>
      <abilityName>全半角检查</abilityName>
      <candidateList>
        <item>（</item>
      </candidateList>
      <explain>文本全半角错误。</explain>
      <paraID>7258FE0E</paraID>
      <start>7</start>
      <end>8</end>
      <status>unmodified</status>
      <modifiedWord/>
      <trackRevisions>false</trackRevisions>
    </reviewItem>
    <reviewItem>
      <errorID>9669ea7a-c7fd-43aa-a822-96462238b363</errorID>
      <errorWord>)</errorWord>
      <group>L1_Format</group>
      <groupName>格式问题</groupName>
      <ability>L2_HalfPunc</ability>
      <abilityName>全半角检查</abilityName>
      <candidateList>
        <item>）</item>
      </candidateList>
      <explain>文本全半角错误。</explain>
      <paraID>7258FE0E</paraID>
      <start>17</start>
      <end>18</end>
      <status>unmodified</status>
      <modifiedWord/>
      <trackRevisions>false</trackRevisions>
    </reviewItem>
    <reviewItem>
      <errorID>2052b7a4-5df8-44cc-bac6-f27d9fd74d9b</errorID>
      <errorWord>提供产品</errorWord>
      <group>L1_AI</group>
      <groupName>深度校对</groupName>
      <ability>L2_AI_Grammar</ability>
      <abilityName>语法纠错</abilityName>
      <candidateList>
        <item>提供</item>
      </candidateList>
      <explain/>
      <paraID>34A593F6</paraID>
      <start>191</start>
      <end>195</end>
      <status>unmodified</status>
      <modifiedWord/>
      <trackRevisions>false</trackRevisions>
    </reviewItem>
    <reviewItem>
      <errorID>cad380b7-cc75-49c0-8d92-52e320990005</errorID>
      <errorWord>在</errorWord>
      <group>L1_AI</group>
      <groupName>深度校对</groupName>
      <ability>L2_AI_Grammar</ability>
      <abilityName>语法纠错</abilityName>
      <candidateList>
        <item>提供在</item>
      </candidateList>
      <explain/>
      <paraID>459A542D</paraID>
      <start>18</start>
      <end>19</end>
      <status>unmodified</status>
      <modifiedWord/>
      <trackRevisions>false</trackRevisions>
    </reviewItem>
    <reviewItem>
      <errorID>7da77cb9-c9b1-4050-9ed6-c01bcff6317b</errorID>
      <errorWord>(</errorWord>
      <group>L1_Format</group>
      <groupName>格式问题</groupName>
      <ability>L2_HalfPunc</ability>
      <abilityName>全半角检查</abilityName>
      <candidateList>
        <item>（</item>
      </candidateList>
      <explain>文本全半角错误。</explain>
      <paraID>459A542D</paraID>
      <start>101</start>
      <end>102</end>
      <status>unmodified</status>
      <modifiedWord/>
      <trackRevisions>false</trackRevisions>
    </reviewItem>
    <reviewItem>
      <errorID>e2d2735c-98e0-4f90-9135-bb299ef50551</errorID>
      <errorWord>)</errorWord>
      <group>L1_Format</group>
      <groupName>格式问题</groupName>
      <ability>L2_HalfPunc</ability>
      <abilityName>全半角检查</abilityName>
      <candidateList>
        <item>）</item>
      </candidateList>
      <explain>文本全半角错误。</explain>
      <paraID>459A542D</paraID>
      <start>155</start>
      <end>156</end>
      <status>unmodified</status>
      <modifiedWord/>
      <trackRevisions>false</trackRevisions>
    </reviewItem>
    <reviewItem>
      <errorID>4a451ba2-b0a5-4bf2-a9db-4320942bf0ea</errorID>
      <errorWord>信用</errorWord>
      <group>L1_AI</group>
      <groupName>深度校对</groupName>
      <ability>L2_AI_Word</ability>
      <abilityName>字词纠错</abilityName>
      <candidateList>
        <item>的信用</item>
      </candidateList>
      <explain/>
      <paraID>459A542D</paraID>
      <start>157</start>
      <end>159</end>
      <status>unmodified</status>
      <modifiedWord/>
      <trackRevisions>false</trackRevisions>
    </reviewItem>
    <reviewItem>
      <errorID>6ba557cd-501a-4447-b8b0-cff2022fd508</errorID>
      <errorWord>登陆</errorWord>
      <group>L1_Word</group>
      <groupName>字词问题</groupName>
      <ability>L2_Typo</ability>
      <abilityName>字词错误</abilityName>
      <candidateList>
        <item>登录</item>
      </candidateList>
      <explain>〈动〉❶登记：～在案。❷注册▲。</explain>
      <paraID>56D2C1DB</paraID>
      <start>67</start>
      <end>69</end>
      <status>unmodified</status>
      <modifiedWord/>
      <trackRevisions>false</trackRevisions>
    </reviewItem>
    <reviewItem>
      <errorID>312cfcbe-299d-4b60-9e57-512b1d9408fa</errorID>
      <errorWord>年月日</errorWord>
      <group>L1_AI</group>
      <groupName>深度校对</groupName>
      <ability>L2_AI_Grammar</ability>
      <abilityName>语法纠错</abilityName>
      <candidateList>
        <item>年[具体月] [具体日] </item>
      </candidateList>
      <explain/>
      <paraID>3044E3D7</paraID>
      <start>21</start>
      <end>24</end>
      <status>unmodified</status>
      <modifiedWord/>
      <trackRevisions>false</trackRevisions>
    </reviewItem>
    <reviewItem>
      <errorID>62c27847-a05f-4e9d-9bff-f3aff452d984</errorID>
      <errorWord>（</errorWord>
      <group>L1_Punc</group>
      <groupName>标点问题</groupName>
      <ability>L2_Punc</ability>
      <abilityName>标点符号检查</abilityName>
      <candidateList/>
      <explain>同一形式括号套用。</explain>
      <paraID>650A5B98</paraID>
      <start>62</start>
      <end>63</end>
      <status>unmodified</status>
      <modifiedWord/>
      <trackRevisions>false</trackRevisions>
    </reviewItem>
    <reviewItem>
      <errorID>6dfb472b-9d71-43e1-9b1f-2f14104906bd</errorID>
      <errorWord>）</errorWord>
      <group>L1_Punc</group>
      <groupName>标点问题</groupName>
      <ability>L2_Punc</ability>
      <abilityName>标点符号检查</abilityName>
      <candidateList/>
      <explain>同一形式括号套用。</explain>
      <paraID>650A5B98</paraID>
      <start>82</start>
      <end>83</end>
      <status>unmodified</status>
      <modifiedWord/>
      <trackRevisions>false</trackRevisions>
    </reviewItem>
    <reviewItem>
      <errorID>32b12049-71a9-4b9e-b3f9-88689d269332</errorID>
      <errorWord>）或</errorWord>
      <group>L1_AI</group>
      <groupName>深度校对</groupName>
      <ability>L2_AI_Word</ability>
      <abilityName>字词纠错</abilityName>
      <candidateList>
        <item>或采用</item>
      </candidateList>
      <explain/>
      <paraID>650A5B98</paraID>
      <start>287</start>
      <end>289</end>
      <status>unmodified</status>
      <modifiedWord/>
      <trackRevisions>false</trackRevisions>
    </reviewItem>
    <reviewItem>
      <errorID>8e4d74c6-fef9-4beb-be87-14d069c60582</errorID>
      <errorWord>的：</errorWord>
      <group>L1_AI</group>
      <groupName>深度校对</groupName>
      <ability>L2_AI_Word</ability>
      <abilityName>字词纠错</abilityName>
      <candidateList>
        <item>，</item>
      </candidateList>
      <explain/>
      <paraID>20327D2F</paraID>
      <start>90</start>
      <end>92</end>
      <status>unmodified</status>
      <modifiedWord/>
      <trackRevisions>false</trackRevisions>
    </reviewItem>
    <reviewItem>
      <errorID>a47f0ec3-2941-40e7-af56-645176bd03fa</errorID>
      <errorWord> </errorWord>
      <group>L1_AI</group>
      <groupName>深度校对</groupName>
      <ability>L2_AI_Grammar</ability>
      <abilityName>语法纠错</abilityName>
      <candidateList>
        <item>，联系电话：</item>
      </candidateList>
      <explain/>
      <paraID>589048AF</paraID>
      <start>77</start>
      <end>78</end>
      <status>unmodified</status>
      <modifiedWord/>
      <trackRevisions>false</trackRevisions>
    </reviewItem>
    <reviewItem>
      <errorID>235be3dd-4d07-4349-ad3c-f772706cbc69</errorID>
      <errorWord> </errorWord>
      <group>L1_AI</group>
      <groupName>深度校对</groupName>
      <ability>L2_AI_Grammar</ability>
      <abilityName>语法纠错</abilityName>
      <candidateList>
        <item>，联系电话：</item>
      </candidateList>
      <explain/>
      <paraID>29DB68E7</paraID>
      <start>27</start>
      <end>28</end>
      <status>unmodified</status>
      <modifiedWord/>
      <trackRevisions>false</trackRevisions>
    </reviewItem>
    <reviewItem>
      <errorID>8819bc76-365e-4ee7-b5ea-660f866ef9e9</errorID>
      <errorWord>，</errorWord>
      <group>L1_Word</group>
      <groupName>字词问题</groupName>
      <ability>L2_Typo</ability>
      <abilityName>字词错误</abilityName>
      <candidateList>
        <item>，在</item>
      </candidateList>
      <explain/>
      <paraID>28201055</paraID>
      <start>69</start>
      <end>70</end>
      <status>unmodified</status>
      <modifiedWord/>
      <trackRevisions>false</trackRevisions>
    </reviewItem>
    <reviewItem>
      <errorID>1b38bd5f-cbf0-4b7f-baae-9cf48bb3883b</errorID>
      <errorWord>;</errorWord>
      <group>L1_Format</group>
      <groupName>格式问题</groupName>
      <ability>L2_HalfPunc</ability>
      <abilityName>全半角检查</abilityName>
      <candidateList>
        <item>；</item>
      </candidateList>
      <explain>文本全半角错误。</explain>
      <paraID>28201055</paraID>
      <start>89</start>
      <end>90</end>
      <status>unmodified</status>
      <modifiedWord/>
      <trackRevisions>false</trackRevisions>
    </reviewItem>
    <reviewItem>
      <errorID>c4c846f4-c33c-47d8-9a6d-077f77bbdeb8</errorID>
      <errorWord>(</errorWord>
      <group>L1_Format</group>
      <groupName>格式问题</groupName>
      <ability>L2_HalfPunc</ability>
      <abilityName>全半角检查</abilityName>
      <candidateList>
        <item>（</item>
      </candidateList>
      <explain>文本全半角错误。</explain>
      <paraID>710A0222</paraID>
      <start>46</start>
      <end>47</end>
      <status>unmodified</status>
      <modifiedWord/>
      <trackRevisions>false</trackRevisions>
    </reviewItem>
    <reviewItem>
      <errorID>b531f2ef-b69a-4d3b-a447-c0e290efebae</errorID>
      <errorWord>)</errorWord>
      <group>L1_Format</group>
      <groupName>格式问题</groupName>
      <ability>L2_HalfPunc</ability>
      <abilityName>全半角检查</abilityName>
      <candidateList>
        <item>）</item>
      </candidateList>
      <explain>文本全半角错误。</explain>
      <paraID>710A0222</paraID>
      <start>69</start>
      <end>70</end>
      <status>unmodified</status>
      <modifiedWord/>
      <trackRevisions>false</trackRevisions>
    </reviewItem>
    <reviewItem>
      <errorID>d86d29e3-8581-47b1-9cee-f02581fa665a</errorID>
      <errorWord>(</errorWord>
      <group>L1_Format</group>
      <groupName>格式问题</groupName>
      <ability>L2_HalfPunc</ability>
      <abilityName>全半角检查</abilityName>
      <candidateList>
        <item>（</item>
      </candidateList>
      <explain>文本全半角错误。</explain>
      <paraID>710A0222</paraID>
      <start>78</start>
      <end>79</end>
      <status>unmodified</status>
      <modifiedWord/>
      <trackRevisions>false</trackRevisions>
    </reviewItem>
    <reviewItem>
      <errorID>8f6b05c0-8d7f-4751-b9f9-8076467df247</errorID>
      <errorWord>)</errorWord>
      <group>L1_Format</group>
      <groupName>格式问题</groupName>
      <ability>L2_HalfPunc</ability>
      <abilityName>全半角检查</abilityName>
      <candidateList>
        <item>）</item>
      </candidateList>
      <explain>文本全半角错误。</explain>
      <paraID>710A0222</paraID>
      <start>94</start>
      <end>95</end>
      <status>unmodified</status>
      <modifiedWord/>
      <trackRevisions>false</trackRevisions>
    </reviewItem>
    <reviewItem>
      <errorID>b6a0c088-e747-4246-88c5-232f72263057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2EAA2BB3</paraID>
      <start>106</start>
      <end>114</end>
      <status>unmodified</status>
      <modifiedWord/>
      <trackRevisions>false</trackRevisions>
    </reviewItem>
    <reviewItem>
      <errorID>31671100-ec0d-4b84-9c0e-990cc1043ac3</errorID>
      <errorWord>：</errorWord>
      <group>L1_Word</group>
      <groupName>字词问题</groupName>
      <ability>L2_Typo</ability>
      <abilityName>字词错误</abilityName>
      <candidateList>
        <item>：在</item>
      </candidateList>
      <explain/>
      <paraID>698006DB</paraID>
      <start>7</start>
      <end>8</end>
      <status>unmodified</status>
      <modifiedWord/>
      <trackRevisions>false</trackRevisions>
    </reviewItem>
    <reviewItem>
      <errorID>2365e92d-08fe-4ce2-b835-ce684a90f6de</errorID>
      <errorWord>提出质疑</errorWord>
      <group>L1_Grammar</group>
      <groupName>语法问题</groupName>
      <ability>L2_Grammar</ability>
      <abilityName>语法错误</abilityName>
      <candidateList>
        <item>质疑</item>
      </candidateList>
      <explain>〈动〉提出疑问：～问难。</explain>
      <paraID>1EBEE51A</paraID>
      <start>25</start>
      <end>29</end>
      <status>unmodified</status>
      <modifiedWord/>
      <trackRevisions>false</trackRevisions>
    </reviewItem>
    <reviewItem>
      <errorID>b0f68db6-2300-4b59-ac6a-658e56790324</errorID>
      <errorWord>得</errorWord>
      <group>L1_Word</group>
      <groupName>字词问题</groupName>
      <ability>L2_DDD</ability>
      <abilityName>的地得用法</abilityName>
      <candidateList>
        <item>的</item>
      </candidateList>
      <explain>“的”常用于连接修饰语与名词性中心语，表示属性、所属或描述。</explain>
      <paraID> C6106FD</paraID>
      <start>53</start>
      <end>54</end>
      <status>unmodified</status>
      <modifiedWord/>
      <trackRevisions>false</trackRevisions>
    </reviewItem>
    <reviewItem>
      <errorID>38a1df9b-08bf-4bdd-a23a-08694f49bfd8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4EB5CBA1</paraID>
      <start>25</start>
      <end>28</end>
      <status>unmodified</status>
      <modifiedWord/>
      <trackRevisions>false</trackRevisions>
    </reviewItem>
    <reviewItem>
      <errorID>4112ddee-ccce-4303-9f12-0d41d47f614c</errorID>
      <errorWord>二</errorWord>
      <group>L1_Word</group>
      <groupName>字词问题</groupName>
      <ability>L2_Typo</ability>
      <abilityName>字词错误</abilityName>
      <candidateList>
        <item>两</item>
      </candidateList>
      <explain>（兩）liǎnɡ〈量〉质量或重量单位，10钱等于1两，旧制16两等于1斤，1两合31.25克；后改为10市两等于1市斤，1两合50克。</explain>
      <paraID>4EB5CBA1</paraID>
      <start>33</start>
      <end>34</end>
      <status>modified</status>
      <modifiedWord>两</modifiedWord>
      <trackRevisions>false</trackRevisions>
    </reviewItem>
    <reviewItem>
      <errorID>330cc5b3-f81a-48bd-97e8-9ec9706ae7ae</errorID>
      <errorWord>(</errorWord>
      <group>L1_Format</group>
      <groupName>格式问题</groupName>
      <ability>L2_HalfPunc</ability>
      <abilityName>全半角检查</abilityName>
      <candidateList>
        <item>（</item>
      </candidateList>
      <explain>文本全半角错误。</explain>
      <paraID>7BD35C14</paraID>
      <start>11</start>
      <end>12</end>
      <status>unmodified</status>
      <modifiedWord/>
      <trackRevisions>false</trackRevisions>
    </reviewItem>
    <reviewItem>
      <errorID>5f05fb44-fdd1-4827-84a1-4677363f2637</errorID>
      <errorWord>)</errorWord>
      <group>L1_Format</group>
      <groupName>格式问题</groupName>
      <ability>L2_HalfPunc</ability>
      <abilityName>全半角检查</abilityName>
      <candidateList>
        <item>）</item>
      </candidateList>
      <explain>文本全半角错误。</explain>
      <paraID>7BD35C14</paraID>
      <start>21</start>
      <end>22</end>
      <status>unmodified</status>
      <modifiedWord/>
      <trackRevisions>false</trackRevisions>
    </reviewItem>
    <reviewItem>
      <errorID>35ae3381-4957-4a74-83b5-f320e846ab19</errorID>
      <errorWord>（</errorWord>
      <group>L1_Punc</group>
      <groupName>标点问题</groupName>
      <ability>L2_Punc</ability>
      <abilityName>标点符号检查</abilityName>
      <candidateList/>
      <explain>同一形式括号套用。</explain>
      <paraID>2BB990B9</paraID>
      <start>77</start>
      <end>78</end>
      <status>unmodified</status>
      <modifiedWord/>
      <trackRevisions>false</trackRevisions>
    </reviewItem>
    <reviewItem>
      <errorID>d1e99fa3-943e-4c45-b303-92464259a8e0</errorID>
      <errorWord>）</errorWord>
      <group>L1_Punc</group>
      <groupName>标点问题</groupName>
      <ability>L2_Punc</ability>
      <abilityName>标点符号检查</abilityName>
      <candidateList/>
      <explain>同一形式括号套用。</explain>
      <paraID>2BB990B9</paraID>
      <start>80</start>
      <end>81</end>
      <status>unmodified</status>
      <modifiedWord/>
      <trackRevisions>false</trackRevisions>
    </reviewItem>
    <reviewItem>
      <errorID>68743c4e-ba0e-4401-9626-1325f23340c1</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452DB2A7</paraID>
      <start>45</start>
      <end>47</end>
      <status>unmodified</status>
      <modifiedWord/>
      <trackRevisions>false</trackRevisions>
    </reviewItem>
    <reviewItem>
      <errorID>d6053da3-6950-49a2-8472-8e285638fc6f</errorID>
      <errorWord>（</errorWord>
      <group>L1_Punc</group>
      <groupName>标点问题</groupName>
      <ability>L2_Punc</ability>
      <abilityName>标点符号检查</abilityName>
      <candidateList/>
      <explain>同一形式括号套用。</explain>
      <paraID>7C2FF6D3</paraID>
      <start>59</start>
      <end>60</end>
      <status>unmodified</status>
      <modifiedWord/>
      <trackRevisions>false</trackRevisions>
    </reviewItem>
    <reviewItem>
      <errorID>20e15b2f-ee43-44d8-8b6f-dbd3db94fe11</errorID>
      <errorWord>）</errorWord>
      <group>L1_Punc</group>
      <groupName>标点问题</groupName>
      <ability>L2_Punc</ability>
      <abilityName>标点符号检查</abilityName>
      <candidateList/>
      <explain>同一形式括号套用。</explain>
      <paraID>7C2FF6D3</paraID>
      <start>62</start>
      <end>63</end>
      <status>unmodified</status>
      <modifiedWord/>
      <trackRevisions>false</trackRevisions>
    </reviewItem>
    <reviewItem>
      <errorID>0f68ed02-189a-4796-b801-b71a2c528bae</errorID>
      <errorWord>,</errorWord>
      <group>L1_Format</group>
      <groupName>格式问题</groupName>
      <ability>L2_HalfPunc</ability>
      <abilityName>全半角检查</abilityName>
      <candidateList>
        <item>，</item>
      </candidateList>
      <explain>文本全半角错误。</explain>
      <paraID>4644FEB0</paraID>
      <start>36</start>
      <end>37</end>
      <status>modified</status>
      <modifiedWord>，</modifiedWord>
      <trackRevisions>false</trackRevisions>
    </reviewItem>
    <reviewItem>
      <errorID>39025c6f-717e-46ce-8704-29e1e104cd09</errorID>
      <errorWord>(</errorWord>
      <group>L1_Format</group>
      <groupName>格式问题</groupName>
      <ability>L2_HalfPunc</ability>
      <abilityName>全半角检查</abilityName>
      <candidateList>
        <item>（</item>
      </candidateList>
      <explain>文本全半角错误。</explain>
      <paraID> 80E117F</paraID>
      <start>12</start>
      <end>13</end>
      <status>unmodified</status>
      <modifiedWord/>
      <trackRevisions>false</trackRevisions>
    </reviewItem>
    <reviewItem>
      <errorID>c0285c7b-0b0e-4e48-ab36-15dae3cde14a</errorID>
      <errorWord>)</errorWord>
      <group>L1_Format</group>
      <groupName>格式问题</groupName>
      <ability>L2_HalfPunc</ability>
      <abilityName>全半角检查</abilityName>
      <candidateList>
        <item>）</item>
      </candidateList>
      <explain>文本全半角错误。</explain>
      <paraID> 80E117F</paraID>
      <start>15</start>
      <end>16</end>
      <status>unmodified</status>
      <modifiedWord/>
      <trackRevisions>false</trackRevisions>
    </reviewItem>
    <reviewItem>
      <errorID>cf257150-82bb-4a82-87c6-6580b59c2852</errorID>
      <errorWord>(</errorWord>
      <group>L1_Format</group>
      <groupName>格式问题</groupName>
      <ability>L2_HalfPunc</ability>
      <abilityName>全半角检查</abilityName>
      <candidateList>
        <item>（</item>
      </candidateList>
      <explain>文本全半角错误。</explain>
      <paraID> 80E117F</paraID>
      <start>32</start>
      <end>33</end>
      <status>unmodified</status>
      <modifiedWord/>
      <trackRevisions>false</trackRevisions>
    </reviewItem>
    <reviewItem>
      <errorID>0fa0daac-4860-4c26-8d4a-59e60ebb5b0a</errorID>
      <errorWord>)</errorWord>
      <group>L1_Format</group>
      <groupName>格式问题</groupName>
      <ability>L2_HalfPunc</ability>
      <abilityName>全半角检查</abilityName>
      <candidateList>
        <item>）</item>
      </candidateList>
      <explain>文本全半角错误。</explain>
      <paraID> 80E117F</paraID>
      <start>35</start>
      <end>36</end>
      <status>unmodified</status>
      <modifiedWord/>
      <trackRevisions>false</trackRevisions>
    </reviewItem>
    <reviewItem>
      <errorID>d77b16e2-b887-46c2-9c98-820ace59d667</errorID>
      <errorWord>(</errorWord>
      <group>L1_Format</group>
      <groupName>格式问题</groupName>
      <ability>L2_HalfPunc</ability>
      <abilityName>全半角检查</abilityName>
      <candidateList>
        <item>（</item>
      </candidateList>
      <explain>文本全半角错误。</explain>
      <paraID>5EFFF2AE</paraID>
      <start>11</start>
      <end>12</end>
      <status>unmodified</status>
      <modifiedWord/>
      <trackRevisions>false</trackRevisions>
    </reviewItem>
    <reviewItem>
      <errorID>7e394a36-d93d-4e8f-962c-6e44055ada8b</errorID>
      <errorWord>)</errorWord>
      <group>L1_Format</group>
      <groupName>格式问题</groupName>
      <ability>L2_HalfPunc</ability>
      <abilityName>全半角检查</abilityName>
      <candidateList>
        <item>）</item>
      </candidateList>
      <explain>文本全半角错误。</explain>
      <paraID>5EFFF2AE</paraID>
      <start>14</start>
      <end>15</end>
      <status>unmodified</status>
      <modifiedWord/>
      <trackRevisions>false</trackRevisions>
    </reviewItem>
    <reviewItem>
      <errorID>0d5eb380-0185-47c7-a86c-318e5df2ed6f</errorID>
      <errorWord>(</errorWord>
      <group>L1_Format</group>
      <groupName>格式问题</groupName>
      <ability>L2_HalfPunc</ability>
      <abilityName>全半角检查</abilityName>
      <candidateList>
        <item>（</item>
      </candidateList>
      <explain>文本全半角错误。</explain>
      <paraID>5EFFF2AE</paraID>
      <start>29</start>
      <end>30</end>
      <status>unmodified</status>
      <modifiedWord/>
      <trackRevisions>false</trackRevisions>
    </reviewItem>
    <reviewItem>
      <errorID>433ee905-04d7-45f6-a362-331a7256cab0</errorID>
      <errorWord>)</errorWord>
      <group>L1_Format</group>
      <groupName>格式问题</groupName>
      <ability>L2_HalfPunc</ability>
      <abilityName>全半角检查</abilityName>
      <candidateList>
        <item>）</item>
      </candidateList>
      <explain>文本全半角错误。</explain>
      <paraID>5EFFF2AE</paraID>
      <start>32</start>
      <end>33</end>
      <status>unmodified</status>
      <modifiedWord/>
      <trackRevisions>false</trackRevisions>
    </reviewItem>
    <reviewItem>
      <errorID>dfe8270f-a9e5-4552-97f5-7ce002c1b09d</errorID>
      <errorWord>(</errorWord>
      <group>L1_Format</group>
      <groupName>格式问题</groupName>
      <ability>L2_HalfPunc</ability>
      <abilityName>全半角检查</abilityName>
      <candidateList>
        <item>（</item>
      </candidateList>
      <explain>文本全半角错误。</explain>
      <paraID>45B1210E</paraID>
      <start>14</start>
      <end>15</end>
      <status>unmodified</status>
      <modifiedWord/>
      <trackRevisions>false</trackRevisions>
    </reviewItem>
    <reviewItem>
      <errorID>2b59af14-3daa-4581-a88b-38cb9956d987</errorID>
      <errorWord>)</errorWord>
      <group>L1_Format</group>
      <groupName>格式问题</groupName>
      <ability>L2_HalfPunc</ability>
      <abilityName>全半角检查</abilityName>
      <candidateList>
        <item>）</item>
      </candidateList>
      <explain>文本全半角错误。</explain>
      <paraID>45B1210E</paraID>
      <start>17</start>
      <end>18</end>
      <status>unmodified</status>
      <modifiedWord/>
      <trackRevisions>false</trackRevisions>
    </reviewItem>
    <reviewItem>
      <errorID>88335189-017a-4956-a48b-e7db21e2b92d</errorID>
      <errorWord>(</errorWord>
      <group>L1_Format</group>
      <groupName>格式问题</groupName>
      <ability>L2_HalfPunc</ability>
      <abilityName>全半角检查</abilityName>
      <candidateList>
        <item>（</item>
      </candidateList>
      <explain>文本全半角错误。</explain>
      <paraID>45B1210E</paraID>
      <start>27</start>
      <end>28</end>
      <status>unmodified</status>
      <modifiedWord/>
      <trackRevisions>false</trackRevisions>
    </reviewItem>
    <reviewItem>
      <errorID>bad1702c-3076-4e34-8409-ade71650f1ce</errorID>
      <errorWord>)</errorWord>
      <group>L1_Format</group>
      <groupName>格式问题</groupName>
      <ability>L2_HalfPunc</ability>
      <abilityName>全半角检查</abilityName>
      <candidateList>
        <item>）</item>
      </candidateList>
      <explain>文本全半角错误。</explain>
      <paraID>45B1210E</paraID>
      <start>29</start>
      <end>30</end>
      <status>unmodified</status>
      <modifiedWord/>
      <trackRevisions>false</trackRevisions>
    </reviewItem>
    <reviewItem>
      <errorID>303aa1dc-4afd-4181-a881-7da9c70436e7</errorID>
      <errorWord>法律、法规</errorWord>
      <group>L1_Word</group>
      <groupName>字词问题</groupName>
      <ability>L2_Typo</ability>
      <abilityName>字词错误</abilityName>
      <candidateList>
        <item>法律法规</item>
      </candidateList>
      <explain/>
      <paraID>4D022CC7</paraID>
      <start>6</start>
      <end>11</end>
      <status>unmodified</status>
      <modifiedWord/>
      <trackRevisions>false</trackRevisions>
    </reviewItem>
    <reviewItem>
      <errorID>500499db-5270-4d0c-85fa-2b7be35fc3b6</errorID>
      <errorWord>......</errorWord>
      <group>L1_Punc</group>
      <groupName>标点问题</groupName>
      <ability>L2_Punc</ability>
      <abilityName>标点符号检查</abilityName>
      <candidateList>
        <item>……</item>
      </candidateList>
      <explain/>
      <paraID>1CA52825</paraID>
      <start>0</start>
      <end>6</end>
      <status>unmodified</status>
      <modifiedWord/>
      <trackRevisions>false</trackRevisions>
    </reviewItem>
    <reviewItem>
      <errorID>3dbb17cb-dafc-49f3-86f4-ad88cfca7f96</errorID>
      <errorWord>......</errorWord>
      <group>L1_Punc</group>
      <groupName>标点问题</groupName>
      <ability>L2_Punc</ability>
      <abilityName>标点符号检查</abilityName>
      <candidateList>
        <item>……</item>
      </candidateList>
      <explain/>
      <paraID>7B33F4C7</paraID>
      <start>0</start>
      <end>6</end>
      <status>unmodified</status>
      <modifiedWord/>
      <trackRevisions>false</trackRevisions>
    </reviewItem>
    <reviewItem>
      <errorID>15c5ec49-90e9-4684-95d3-2d71562514b2</errorID>
      <errorWord>......</errorWord>
      <group>L1_Punc</group>
      <groupName>标点问题</groupName>
      <ability>L2_Punc</ability>
      <abilityName>标点符号检查</abilityName>
      <candidateList>
        <item>……</item>
      </candidateList>
      <explain/>
      <paraID>70613860</paraID>
      <start>0</start>
      <end>6</end>
      <status>unmodified</status>
      <modifiedWord/>
      <trackRevisions>false</trackRevisions>
    </reviewItem>
    <reviewItem>
      <errorID>9be38345-1a25-487b-8433-75f8682d277d</errorID>
      <errorWord>......</errorWord>
      <group>L1_Punc</group>
      <groupName>标点问题</groupName>
      <ability>L2_Punc</ability>
      <abilityName>标点符号检查</abilityName>
      <candidateList>
        <item>……</item>
      </candidateList>
      <explain/>
      <paraID> B915420</paraID>
      <start>0</start>
      <end>6</end>
      <status>unmodified</status>
      <modifiedWord/>
      <trackRevisions>false</trackRevisions>
    </reviewItem>
    <reviewItem>
      <errorID>95a69c4b-1001-49d7-a2d7-7774a50d5cbf</errorID>
      <errorWord>......</errorWord>
      <group>L1_Punc</group>
      <groupName>标点问题</groupName>
      <ability>L2_Punc</ability>
      <abilityName>标点符号检查</abilityName>
      <candidateList>
        <item>……</item>
      </candidateList>
      <explain/>
      <paraID>30E8B866</paraID>
      <start>0</start>
      <end>6</end>
      <status>unmodified</status>
      <modifiedWord/>
      <trackRevisions>false</trackRevisions>
    </reviewItem>
    <reviewItem>
      <errorID>9e907271-90ec-4fc0-b782-d654c74ded5a</errorID>
      <errorWord>的</errorWord>
      <group>L1_Word</group>
      <groupName>字词问题</groupName>
      <ability>L2_Typo</ability>
      <abilityName>字词错误</abilityName>
      <candidateList>
        <item>的有</item>
      </candidateList>
      <explain/>
      <paraID>58C9DDB8</paraID>
      <start>8</start>
      <end>9</end>
      <status>unmodified</status>
      <modifiedWord/>
      <trackRevisions>false</trackRevisions>
    </reviewItem>
    <reviewItem>
      <errorID>d00220f0-07da-4dd9-880e-14334169c2d4</errorID>
      <errorWord>其</errorWord>
      <group>L1_Word</group>
      <groupName>字词问题</groupName>
      <ability>L2_Typo</ability>
      <abilityName>字词错误</abilityName>
      <candidateList>
        <item>其有</item>
      </candidateList>
      <explain/>
      <paraID>58C9DDB8</paraID>
      <start>15</start>
      <end>16</end>
      <status>unmodified</status>
      <modifiedWord/>
      <trackRevisions>false</trackRevisions>
    </reviewItem>
    <reviewItem>
      <errorID>649e56a8-0132-4b07-894f-1c43318d6f29</errorID>
      <errorWord>:</errorWord>
      <group>L1_Format</group>
      <groupName>格式问题</groupName>
      <ability>L2_HalfPunc</ability>
      <abilityName>全半角检查</abilityName>
      <candidateList>
        <item>：</item>
      </candidateList>
      <explain>文本全半角错误。</explain>
      <paraID>12501D2A</paraID>
      <start>4</start>
      <end>5</end>
      <status>unmodified</status>
      <modifiedWord/>
      <trackRevisions>false</trackRevisions>
    </reviewItem>
    <reviewItem>
      <errorID>fdad53e1-42a0-4ef7-85e6-e5eaae719637</errorID>
      <errorWord>品</errorWord>
      <group>L1_Word</group>
      <groupName>字词问题</groupName>
      <ability>L2_Typo</ability>
      <abilityName>字词错误</abilityName>
      <candidateList>
        <item>品有</item>
      </candidateList>
      <explain/>
      <paraID>2C02587D</paraID>
      <start>18</start>
      <end>19</end>
      <status>unmodified</status>
      <modifiedWord/>
      <trackRevisions>false</trackRevisions>
    </reviewItem>
    <reviewItem>
      <errorID>71c0ae95-a92e-4b5c-9abf-e7573acc236c</errorID>
      <errorWord>供应</errorWord>
      <group>L1_Grammar</group>
      <groupName>语法问题</groupName>
      <ability>L2_Grammar</ability>
      <abilityName>语法错误</abilityName>
      <candidateList>
        <item>提供</item>
      </candidateList>
      <explain>“供应～服务”搭配不当，建议修改为“提供～服务”。</explain>
      <paraID>2D51B625</paraID>
      <start>15</start>
      <end>17</end>
      <status>unmodified</status>
      <modifiedWord/>
      <trackRevisions>false</trackRevisions>
    </reviewItem>
    <reviewItem>
      <errorID>51eab4a0-77ff-438d-b088-395b77320687</errorID>
      <errorWord>、</errorWord>
      <group>L1_Word</group>
      <groupName>字词问题</groupName>
      <ability>L2_Typo</ability>
      <abilityName>字词错误</abilityName>
      <candidateList>
        <item>、有</item>
      </candidateList>
      <explain/>
      <paraID>4822779C</paraID>
      <start>50</start>
      <end>51</end>
      <status>unmodified</status>
      <modifiedWord/>
      <trackRevisions>false</trackRevisions>
    </reviewItem>
    <reviewItem>
      <errorID>7d9da323-7736-4fdf-91ee-4246b9ca9fd9</errorID>
      <errorWord>位</errorWord>
      <group>L1_Word</group>
      <groupName>字词问题</groupName>
      <ability>L2_Typo</ability>
      <abilityName>字词错误</abilityName>
      <candidateList>
        <item>位公</item>
      </candidateList>
      <explain/>
      <paraID>1188E4B6</paraID>
      <start>8</start>
      <end>9</end>
      <status>unmodified</status>
      <modifiedWord/>
      <trackRevisions>false</trackRevisions>
    </reviewItem>
    <reviewItem>
      <errorID>42ad0afd-1982-4fc0-84cc-fc88fcab67bc</errorID>
      <errorWord>接受</errorWord>
      <group>L1_Word</group>
      <groupName>字词问题</groupName>
      <ability>L2_Typo</ability>
      <abilityName>字词错误</abilityName>
      <candidateList>
        <item>接收</item>
      </candidateList>
      <explain>存在发音相同字词的误用。</explain>
      <paraID>174D2461</paraID>
      <start>41</start>
      <end>43</end>
      <status>unmodified</status>
      <modifiedWord/>
      <trackRevisions>false</trackRevisions>
    </reviewItem>
    <reviewItem>
      <errorID>8dba3e0b-5047-42dd-a42e-b713205d0d14</errorID>
      <errorWord>法律、法规</errorWord>
      <group>L1_Word</group>
      <groupName>字词问题</groupName>
      <ability>L2_Typo</ability>
      <abilityName>字词错误</abilityName>
      <candidateList>
        <item>法律法规</item>
      </candidateList>
      <explain/>
      <paraID>1C36C389</paraID>
      <start>17</start>
      <end>22</end>
      <status>unmodified</status>
      <modifiedWord/>
      <trackRevisions>false</trackRevisions>
    </reviewItem>
    <reviewItem>
      <errorID>28218af3-9781-4bfc-8acb-7218e22c525d</errorID>
      <errorWord>(</errorWord>
      <group>L1_Format</group>
      <groupName>格式问题</groupName>
      <ability>L2_HalfPunc</ability>
      <abilityName>全半角检查</abilityName>
      <candidateList>
        <item>（</item>
      </candidateList>
      <explain>文本全半角错误。</explain>
      <paraID>12B0E1FB</paraID>
      <start>53</start>
      <end>54</end>
      <status>unmodified</status>
      <modifiedWord/>
      <trackRevisions>false</trackRevisions>
    </reviewItem>
    <reviewItem>
      <errorID>607ff336-9ace-4966-bdc1-3a6af522f4da</errorID>
      <errorWord>)</errorWord>
      <group>L1_Format</group>
      <groupName>格式问题</groupName>
      <ability>L2_HalfPunc</ability>
      <abilityName>全半角检查</abilityName>
      <candidateList>
        <item>）</item>
      </candidateList>
      <explain>文本全半角错误。</explain>
      <paraID>12B0E1FB</paraID>
      <start>75</start>
      <end>76</end>
      <status>unmodified</status>
      <modifiedWord/>
      <trackRevisions>false</trackRevisions>
    </reviewItem>
    <reviewItem>
      <errorID>9a965b86-1cff-45be-ade7-78e6c6713240</errorID>
      <errorWord>(</errorWord>
      <group>L1_Format</group>
      <groupName>格式问题</groupName>
      <ability>L2_HalfPunc</ability>
      <abilityName>全半角检查</abilityName>
      <candidateList>
        <item>（</item>
      </candidateList>
      <explain>文本全半角错误。</explain>
      <paraID>16E5F66C</paraID>
      <start>35</start>
      <end>36</end>
      <status>unmodified</status>
      <modifiedWord/>
      <trackRevisions>false</trackRevisions>
    </reviewItem>
    <reviewItem>
      <errorID>cfdaa09f-ca05-4a2e-8b0c-cbd51623d6be</errorID>
      <errorWord>)</errorWord>
      <group>L1_Format</group>
      <groupName>格式问题</groupName>
      <ability>L2_HalfPunc</ability>
      <abilityName>全半角检查</abilityName>
      <candidateList>
        <item>）</item>
      </candidateList>
      <explain>文本全半角错误。</explain>
      <paraID>16E5F66C</paraID>
      <start>57</start>
      <end>58</end>
      <status>unmodified</status>
      <modifiedWord/>
      <trackRevisions>false</trackRevisions>
    </reviewItem>
    <reviewItem>
      <errorID>51ac8eab-21ff-4bd5-8349-0120f45f4240</errorID>
      <errorWord>(</errorWord>
      <group>L1_Format</group>
      <groupName>格式问题</groupName>
      <ability>L2_HalfPunc</ability>
      <abilityName>全半角检查</abilityName>
      <candidateList>
        <item>（</item>
      </candidateList>
      <explain>文本全半角错误。</explain>
      <paraID>715CF374</paraID>
      <start>39</start>
      <end>40</end>
      <status>unmodified</status>
      <modifiedWord/>
      <trackRevisions>false</trackRevisions>
    </reviewItem>
    <reviewItem>
      <errorID>a07edc29-6f3c-4f06-ba1a-b226b200ed88</errorID>
      <errorWord>)</errorWord>
      <group>L1_Format</group>
      <groupName>格式问题</groupName>
      <ability>L2_HalfPunc</ability>
      <abilityName>全半角检查</abilityName>
      <candidateList>
        <item>）</item>
      </candidateList>
      <explain>文本全半角错误。</explain>
      <paraID>715CF374</paraID>
      <start>61</start>
      <end>62</end>
      <status>unmodified</status>
      <modifiedWord/>
      <trackRevisions>false</trackRevisions>
    </reviewItem>
    <reviewItem>
      <errorID>c86d7e85-75f7-4250-9783-668831ce17aa</errorID>
      <errorWord>，</errorWord>
      <group>L1_Word</group>
      <groupName>字词问题</groupName>
      <ability>L2_Typo</ability>
      <abilityName>字词错误</abilityName>
      <candidateList>
        <item>，以</item>
      </candidateList>
      <explain/>
      <paraID>46669FC3</paraID>
      <start>30</start>
      <end>31</end>
      <status>unmodified</status>
      <modifiedWord/>
      <trackRevisions>false</trackRevisions>
    </reviewItem>
    <reviewItem>
      <errorID>378347c7-f957-4495-90e3-7cec18ebc307</errorID>
      <errorWord>(</errorWord>
      <group>L1_Format</group>
      <groupName>格式问题</groupName>
      <ability>L2_HalfPunc</ability>
      <abilityName>全半角检查</abilityName>
      <candidateList>
        <item>（</item>
      </candidateList>
      <explain>文本全半角错误。</explain>
      <paraID> FC7CE85</paraID>
      <start>68</start>
      <end>69</end>
      <status>unmodified</status>
      <modifiedWord/>
      <trackRevisions>false</trackRevisions>
    </reviewItem>
    <reviewItem>
      <errorID>1e5bfabd-9c66-4e00-bc9b-c39cd6aa202b</errorID>
      <errorWord>)</errorWord>
      <group>L1_Format</group>
      <groupName>格式问题</groupName>
      <ability>L2_HalfPunc</ability>
      <abilityName>全半角检查</abilityName>
      <candidateList>
        <item>）</item>
      </candidateList>
      <explain>文本全半角错误。</explain>
      <paraID> FC7CE85</paraID>
      <start>90</start>
      <end>91</end>
      <status>unmodified</status>
      <modifiedWord/>
      <trackRevisions>false</trackRevisions>
    </reviewItem>
    <reviewItem>
      <errorID>8227bd37-4f14-4e6e-bdde-56b218d1aa8a</errorID>
      <errorWord>(</errorWord>
      <group>L1_Format</group>
      <groupName>格式问题</groupName>
      <ability>L2_HalfPunc</ability>
      <abilityName>全半角检查</abilityName>
      <candidateList>
        <item>（</item>
      </candidateList>
      <explain>文本全半角错误。</explain>
      <paraID>1B0EE695</paraID>
      <start>66</start>
      <end>67</end>
      <status>unmodified</status>
      <modifiedWord/>
      <trackRevisions>false</trackRevisions>
    </reviewItem>
    <reviewItem>
      <errorID>c7962830-37eb-4bd2-a011-3cf4d4f5a007</errorID>
      <errorWord>)</errorWord>
      <group>L1_Format</group>
      <groupName>格式问题</groupName>
      <ability>L2_HalfPunc</ability>
      <abilityName>全半角检查</abilityName>
      <candidateList>
        <item>）</item>
      </candidateList>
      <explain>文本全半角错误。</explain>
      <paraID>1B0EE695</paraID>
      <start>88</start>
      <end>89</end>
      <status>unmodified</status>
      <modifiedWord/>
      <trackRevisions>false</trackRevisions>
    </reviewItem>
    <reviewItem>
      <errorID>45d14ea7-b4a2-4b02-91af-dbacdbce129c</errorID>
      <errorWord>(</errorWord>
      <group>L1_Format</group>
      <groupName>格式问题</groupName>
      <ability>L2_HalfPunc</ability>
      <abilityName>全半角检查</abilityName>
      <candidateList>
        <item>（</item>
      </candidateList>
      <explain>文本全半角错误。</explain>
      <paraID>632F58E9</paraID>
      <start>66</start>
      <end>67</end>
      <status>unmodified</status>
      <modifiedWord/>
      <trackRevisions>false</trackRevisions>
    </reviewItem>
    <reviewItem>
      <errorID>84786e41-38c2-41ed-856a-a17458fe5af8</errorID>
      <errorWord>)</errorWord>
      <group>L1_Format</group>
      <groupName>格式问题</groupName>
      <ability>L2_HalfPunc</ability>
      <abilityName>全半角检查</abilityName>
      <candidateList>
        <item>）</item>
      </candidateList>
      <explain>文本全半角错误。</explain>
      <paraID>632F58E9</paraID>
      <start>88</start>
      <end>89</end>
      <status>unmodified</status>
      <modifiedWord/>
      <trackRevisions>false</trackRevisions>
    </reviewItem>
    <reviewItem>
      <errorID>f8a51fd5-4abd-484d-a1b9-81e2def8bdbd</errorID>
      <errorWord>(</errorWord>
      <group>L1_Format</group>
      <groupName>格式问题</groupName>
      <ability>L2_HalfPunc</ability>
      <abilityName>全半角检查</abilityName>
      <candidateList>
        <item>（</item>
      </candidateList>
      <explain>文本全半角错误。</explain>
      <paraID>  F63DA0</paraID>
      <start>76</start>
      <end>77</end>
      <status>unmodified</status>
      <modifiedWord/>
      <trackRevisions>false</trackRevisions>
    </reviewItem>
    <reviewItem>
      <errorID>d2142b4f-dc37-4c9f-b4fc-4d73553d1bea</errorID>
      <errorWord>)</errorWord>
      <group>L1_Format</group>
      <groupName>格式问题</groupName>
      <ability>L2_HalfPunc</ability>
      <abilityName>全半角检查</abilityName>
      <candidateList>
        <item>）</item>
      </candidateList>
      <explain>文本全半角错误。</explain>
      <paraID>  F63DA0</paraID>
      <start>98</start>
      <end>99</end>
      <status>unmodified</status>
      <modifiedWord/>
      <trackRevisions>false</trackRevisions>
    </reviewItem>
    <reviewItem>
      <errorID>82752c72-67a9-491c-a994-642c14823883</errorID>
      <errorWord>(</errorWord>
      <group>L1_Format</group>
      <groupName>格式问题</groupName>
      <ability>L2_HalfPunc</ability>
      <abilityName>全半角检查</abilityName>
      <candidateList>
        <item>（</item>
      </candidateList>
      <explain>文本全半角错误。</explain>
      <paraID>7BCBC49D</paraID>
      <start>54</start>
      <end>55</end>
      <status>unmodified</status>
      <modifiedWord/>
      <trackRevisions>false</trackRevisions>
    </reviewItem>
    <reviewItem>
      <errorID>d1ac8603-aaba-46ec-95a1-d5f03d340030</errorID>
      <errorWord>)</errorWord>
      <group>L1_Format</group>
      <groupName>格式问题</groupName>
      <ability>L2_HalfPunc</ability>
      <abilityName>全半角检查</abilityName>
      <candidateList>
        <item>）</item>
      </candidateList>
      <explain>文本全半角错误。</explain>
      <paraID>7BCBC49D</paraID>
      <start>78</start>
      <end>79</end>
      <status>unmodified</status>
      <modifiedWord/>
      <trackRevisions>false</trackRevisions>
    </reviewItem>
    <reviewItem>
      <errorID>23135377-49db-421a-b4b2-c40bf62fdb41</errorID>
      <errorWord>(</errorWord>
      <group>L1_Format</group>
      <groupName>格式问题</groupName>
      <ability>L2_HalfPunc</ability>
      <abilityName>全半角检查</abilityName>
      <candidateList>
        <item>（</item>
      </candidateList>
      <explain>文本全半角错误。</explain>
      <paraID> 6B11483</paraID>
      <start>48</start>
      <end>49</end>
      <status>unmodified</status>
      <modifiedWord/>
      <trackRevisions>false</trackRevisions>
    </reviewItem>
    <reviewItem>
      <errorID>32db5c6a-e2dc-45f7-ab9e-9311c291fee5</errorID>
      <errorWord>)</errorWord>
      <group>L1_Format</group>
      <groupName>格式问题</groupName>
      <ability>L2_HalfPunc</ability>
      <abilityName>全半角检查</abilityName>
      <candidateList>
        <item>）</item>
      </candidateList>
      <explain>文本全半角错误。</explain>
      <paraID> 6B11483</paraID>
      <start>72</start>
      <end>73</end>
      <status>unmodified</status>
      <modifiedWord/>
      <trackRevisions>false</trackRevisions>
    </reviewItem>
    <reviewItem>
      <errorID>88728bf3-6461-40f7-a9c9-b3feaf6bf274</errorID>
      <errorWord>(</errorWord>
      <group>L1_Format</group>
      <groupName>格式问题</groupName>
      <ability>L2_HalfPunc</ability>
      <abilityName>全半角检查</abilityName>
      <candidateList>
        <item>（</item>
      </candidateList>
      <explain>文本全半角错误。</explain>
      <paraID>1C757036</paraID>
      <start>42</start>
      <end>43</end>
      <status>unmodified</status>
      <modifiedWord/>
      <trackRevisions>false</trackRevisions>
    </reviewItem>
    <reviewItem>
      <errorID>67b1f700-d54e-41f2-b8fd-7c47f86ea281</errorID>
      <errorWord>)</errorWord>
      <group>L1_Format</group>
      <groupName>格式问题</groupName>
      <ability>L2_HalfPunc</ability>
      <abilityName>全半角检查</abilityName>
      <candidateList>
        <item>）</item>
      </candidateList>
      <explain>文本全半角错误。</explain>
      <paraID>1C757036</paraID>
      <start>62</start>
      <end>63</end>
      <status>unmodified</status>
      <modifiedWord/>
      <trackRevisions>false</trackRevisions>
    </reviewItem>
    <reviewItem>
      <errorID>63a22377-120d-42da-9056-2f291062b0d8</errorID>
      <errorWord>(</errorWord>
      <group>L1_Format</group>
      <groupName>格式问题</groupName>
      <ability>L2_HalfPunc</ability>
      <abilityName>全半角检查</abilityName>
      <candidateList>
        <item>（</item>
      </candidateList>
      <explain>文本全半角错误。</explain>
      <paraID>10791605</paraID>
      <start>45</start>
      <end>46</end>
      <status>unmodified</status>
      <modifiedWord/>
      <trackRevisions>false</trackRevisions>
    </reviewItem>
    <reviewItem>
      <errorID>8bde0301-e6d8-46ce-821a-d9a76f2b7c33</errorID>
      <errorWord>)</errorWord>
      <group>L1_Format</group>
      <groupName>格式问题</groupName>
      <ability>L2_HalfPunc</ability>
      <abilityName>全半角检查</abilityName>
      <candidateList>
        <item>）</item>
      </candidateList>
      <explain>文本全半角错误。</explain>
      <paraID>10791605</paraID>
      <start>69</start>
      <end>70</end>
      <status>unmodified</status>
      <modifiedWord/>
      <trackRevisions>false</trackRevisions>
    </reviewItem>
    <reviewItem>
      <errorID>e51e2e61-ceac-44c1-a2f4-32cecb11a2e5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4DCB1CEA</paraID>
      <start>0</start>
      <end>2</end>
      <status>unmodified</status>
      <modifiedWord/>
      <trackRevisions>false</trackRevisions>
    </reviewItem>
    <reviewItem>
      <errorID>7578ba16-1afa-42c9-bc06-c52c0e6c6eb5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4C10ECED</paraID>
      <start>0</start>
      <end>2</end>
      <status>unmodified</status>
      <modifiedWord/>
      <trackRevisions>false</trackRevisions>
    </reviewItem>
    <reviewItem>
      <errorID>18a55087-ab3f-40d8-b397-66e0b3a31a45</errorID>
      <errorWord>(</errorWord>
      <group>L1_Format</group>
      <groupName>格式问题</groupName>
      <ability>L2_HalfPunc</ability>
      <abilityName>全半角检查</abilityName>
      <candidateList>
        <item>（</item>
      </candidateList>
      <explain>文本全半角错误。</explain>
      <paraID>3E802668</paraID>
      <start>7</start>
      <end>8</end>
      <status>unmodified</status>
      <modifiedWord/>
      <trackRevisions>false</trackRevisions>
    </reviewItem>
    <reviewItem>
      <errorID>92d0583c-312d-409e-9cd2-f97be5d9223d</errorID>
      <errorWord>)</errorWord>
      <group>L1_Format</group>
      <groupName>格式问题</groupName>
      <ability>L2_HalfPunc</ability>
      <abilityName>全半角检查</abilityName>
      <candidateList>
        <item>）</item>
      </candidateList>
      <explain>文本全半角错误。</explain>
      <paraID>3E802668</paraID>
      <start>18</start>
      <end>19</end>
      <status>unmodified</status>
      <modifiedWord/>
      <trackRevisions>false</trackRevisions>
    </reviewItem>
    <reviewItem>
      <errorID>fd43d160-a452-4e8e-b242-9fd539d539c9</errorID>
      <errorWord>(</errorWord>
      <group>L1_Format</group>
      <groupName>格式问题</groupName>
      <ability>L2_HalfPunc</ability>
      <abilityName>全半角检查</abilityName>
      <candidateList>
        <item>（</item>
      </candidateList>
      <explain>文本全半角错误。</explain>
      <paraID>2E2F017A</paraID>
      <start>9</start>
      <end>10</end>
      <status>unmodified</status>
      <modifiedWord/>
      <trackRevisions>false</trackRevisions>
    </reviewItem>
    <reviewItem>
      <errorID>bf5c44f9-9725-4c51-b701-7bc1657f9abb</errorID>
      <errorWord>)</errorWord>
      <group>L1_Format</group>
      <groupName>格式问题</groupName>
      <ability>L2_HalfPunc</ability>
      <abilityName>全半角检查</abilityName>
      <candidateList>
        <item>）</item>
      </candidateList>
      <explain>文本全半角错误。</explain>
      <paraID>2E2F017A</paraID>
      <start>20</start>
      <end>21</end>
      <status>unmodified</status>
      <modifiedWord/>
      <trackRevisions>false</trackRevisions>
    </reviewItem>
    <reviewItem>
      <errorID>6fc7bd36-6028-42c2-a40c-db12ada58bd6</errorID>
      <errorWord>(</errorWord>
      <group>L1_Format</group>
      <groupName>格式问题</groupName>
      <ability>L2_HalfPunc</ability>
      <abilityName>全半角检查</abilityName>
      <candidateList>
        <item>（</item>
      </candidateList>
      <explain>文本全半角错误。</explain>
      <paraID>30DA71BE</paraID>
      <start>6</start>
      <end>7</end>
      <status>unmodified</status>
      <modifiedWord/>
      <trackRevisions>false</trackRevisions>
    </reviewItem>
    <reviewItem>
      <errorID>22d28e3b-63a7-4d36-a450-c1ba4c5ab98a</errorID>
      <errorWord>)</errorWord>
      <group>L1_Format</group>
      <groupName>格式问题</groupName>
      <ability>L2_HalfPunc</ability>
      <abilityName>全半角检查</abilityName>
      <candidateList>
        <item>）</item>
      </candidateList>
      <explain>文本全半角错误。</explain>
      <paraID>30DA71BE</paraID>
      <start>16</start>
      <end>17</end>
      <status>unmodified</status>
      <modifiedWord/>
      <trackRevisions>false</trackRevisions>
    </reviewItem>
    <reviewItem>
      <errorID>54c8c3cd-d026-4ef7-9c8c-8da92abf24c7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34EF24E6</paraID>
      <start>0</start>
      <end>2</end>
      <status>unmodified</status>
      <modifiedWord/>
      <trackRevisions>false</trackRevisions>
    </reviewItem>
    <reviewItem>
      <errorID>df7bb67b-ff54-4584-bf45-555fc6e2f1e0</errorID>
      <errorWord>(</errorWord>
      <group>L1_Format</group>
      <groupName>格式问题</groupName>
      <ability>L2_HalfPunc</ability>
      <abilityName>全半角检查</abilityName>
      <candidateList>
        <item>（</item>
      </candidateList>
      <explain>文本全半角错误。</explain>
      <paraID>34EF24E6</paraID>
      <start>6</start>
      <end>7</end>
      <status>unmodified</status>
      <modifiedWord/>
      <trackRevisions>false</trackRevisions>
    </reviewItem>
    <reviewItem>
      <errorID>efa034ee-0f97-455c-b134-55ca41ea7eae</errorID>
      <errorWord>)</errorWord>
      <group>L1_Format</group>
      <groupName>格式问题</groupName>
      <ability>L2_HalfPunc</ability>
      <abilityName>全半角检查</abilityName>
      <candidateList>
        <item>）</item>
      </candidateList>
      <explain>文本全半角错误。</explain>
      <paraID>34EF24E6</paraID>
      <start>16</start>
      <end>17</end>
      <status>unmodified</status>
      <modifiedWord/>
      <trackRevisions>false</trackRevisions>
    </reviewItem>
    <reviewItem>
      <errorID>44134b20-ae55-4801-913e-0ce5437f6910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236A31C8</paraID>
      <start>0</start>
      <end>2</end>
      <status>unmodified</status>
      <modifiedWord/>
      <trackRevisions>false</trackRevisions>
    </reviewItem>
    <reviewItem>
      <errorID>0a07495d-f0cf-416e-a156-bbbeb5c0af67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D33E4B5</paraID>
      <start>0</start>
      <end>2</end>
      <status>unmodified</status>
      <modifiedWord/>
      <trackRevisions>false</trackRevisions>
    </reviewItem>
    <reviewItem>
      <errorID>05fd58b9-7a64-4a2e-817c-0d18fc056fb1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6C5224B7</paraID>
      <start>0</start>
      <end>2</end>
      <status>unmodified</status>
      <modifiedWord/>
      <trackRevisions>false</trackRevisions>
    </reviewItem>
    <reviewItem>
      <errorID>149f7e8c-e512-4bfa-b84a-1e2b16be27b9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7A7400F9</paraID>
      <start>0</start>
      <end>2</end>
      <status>unmodified</status>
      <modifiedWord/>
      <trackRevisions>false</trackRevisions>
    </reviewItem>
    <reviewItem>
      <errorID>489f9a3b-f8f5-47b9-a3c2-4a90f14c9899</errorID>
      <errorWord>(</errorWord>
      <group>L1_Format</group>
      <groupName>格式问题</groupName>
      <ability>L2_HalfPunc</ability>
      <abilityName>全半角检查</abilityName>
      <candidateList>
        <item>（</item>
      </candidateList>
      <explain>文本全半角错误。</explain>
      <paraID>1FA6B545</paraID>
      <start>18</start>
      <end>19</end>
      <status>unmodified</status>
      <modifiedWord/>
      <trackRevisions>false</trackRevisions>
    </reviewItem>
    <reviewItem>
      <errorID>b4c33b8d-a4b1-40cb-9dc6-0f9048870c56</errorID>
      <errorWord>)</errorWord>
      <group>L1_Format</group>
      <groupName>格式问题</groupName>
      <ability>L2_HalfPunc</ability>
      <abilityName>全半角检查</abilityName>
      <candidateList>
        <item>）</item>
      </candidateList>
      <explain>文本全半角错误。</explain>
      <paraID>1FA6B545</paraID>
      <start>34</start>
      <end>35</end>
      <status>unmodified</status>
      <modifiedWord/>
      <trackRevisions>false</trackRevisions>
    </reviewItem>
    <reviewItem>
      <errorID>cc93d31b-d200-4962-9c04-38adc5c24b18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9D515A9</paraID>
      <start>0</start>
      <end>2</end>
      <status>unmodified</status>
      <modifiedWord/>
      <trackRevisions>false</trackRevisions>
    </reviewItem>
    <reviewItem>
      <errorID>03a6a1f4-b690-4d58-8857-ca3beb8ba9ba</errorID>
      <errorWord>:</errorWord>
      <group>L1_Format</group>
      <groupName>格式问题</groupName>
      <ability>L2_HalfPunc</ability>
      <abilityName>全半角检查</abilityName>
      <candidateList>
        <item>：</item>
      </candidateList>
      <explain>文本全半角错误。</explain>
      <paraID>4A12F241</paraID>
      <start>38</start>
      <end>39</end>
      <status>unmodified</status>
      <modifiedWord/>
      <trackRevisions>false</trackRevisions>
    </reviewItem>
    <reviewItem>
      <errorID>4f466974-c322-47eb-945d-c2668b0f8a61</errorID>
      <errorWord>(</errorWord>
      <group>L1_Format</group>
      <groupName>格式问题</groupName>
      <ability>L2_HalfPunc</ability>
      <abilityName>全半角检查</abilityName>
      <candidateList>
        <item>（</item>
      </candidateList>
      <explain>文本全半角错误。</explain>
      <paraID> BEBCC27</paraID>
      <start>28</start>
      <end>29</end>
      <status>unmodified</status>
      <modifiedWord/>
      <trackRevisions>false</trackRevisions>
    </reviewItem>
    <reviewItem>
      <errorID>fe930ae9-bd22-401b-8079-8cd4a1ad9df9</errorID>
      <errorWord>)</errorWord>
      <group>L1_Format</group>
      <groupName>格式问题</groupName>
      <ability>L2_HalfPunc</ability>
      <abilityName>全半角检查</abilityName>
      <candidateList>
        <item>）</item>
      </candidateList>
      <explain>文本全半角错误。</explain>
      <paraID> BEBCC27</paraID>
      <start>31</start>
      <end>32</end>
      <status>unmodified</status>
      <modifiedWord/>
      <trackRevisions>false</trackRevisions>
    </reviewItem>
    <reviewItem>
      <errorID>00553e30-f30d-4f8f-b7f5-41584de825e8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649D3008</paraID>
      <start>0</start>
      <end>2</end>
      <status>unmodified</status>
      <modifiedWord/>
      <trackRevisions>false</trackRevisions>
    </reviewItem>
    <reviewItem>
      <errorID>3ebf0ad5-e039-40ba-bd0b-aa26b05ac860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75D679F7</paraID>
      <start>0</start>
      <end>2</end>
      <status>unmodified</status>
      <modifiedWord/>
      <trackRevisions>false</trackRevisions>
    </reviewItem>
    <reviewItem>
      <errorID>71e9b651-357d-4fc0-9d7a-17861d4f09e2</errorID>
      <errorWord>:</errorWord>
      <group>L1_Format</group>
      <groupName>格式问题</groupName>
      <ability>L2_HalfPunc</ability>
      <abilityName>全半角检查</abilityName>
      <candidateList>
        <item>：</item>
      </candidateList>
      <explain>文本全半角错误。</explain>
      <paraID>16AC4B6A</paraID>
      <start>34</start>
      <end>35</end>
      <status>unmodified</status>
      <modifiedWord/>
      <trackRevisions>false</trackRevisions>
    </reviewItem>
    <reviewItem>
      <errorID>521673d1-dcc6-411c-9275-bb8dde638232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7BF84BBF</paraID>
      <start>0</start>
      <end>2</end>
      <status>unmodified</status>
      <modifiedWord/>
      <trackRevisions>false</trackRevisions>
    </reviewItem>
    <reviewItem>
      <errorID>d98b1ca6-e1a7-4dfe-871b-7c0d136a1607</errorID>
      <errorWord>(</errorWord>
      <group>L1_Format</group>
      <groupName>格式问题</groupName>
      <ability>L2_HalfPunc</ability>
      <abilityName>全半角检查</abilityName>
      <candidateList>
        <item>（</item>
      </candidateList>
      <explain>文本全半角错误。</explain>
      <paraID>30D6C4A4</paraID>
      <start>98</start>
      <end>99</end>
      <status>unmodified</status>
      <modifiedWord/>
      <trackRevisions>false</trackRevisions>
    </reviewItem>
    <reviewItem>
      <errorID>80a0ab24-9ef0-4468-aacd-35a81a069901</errorID>
      <errorWord>)</errorWord>
      <group>L1_Format</group>
      <groupName>格式问题</groupName>
      <ability>L2_HalfPunc</ability>
      <abilityName>全半角检查</abilityName>
      <candidateList>
        <item>）</item>
      </candidateList>
      <explain>文本全半角错误。</explain>
      <paraID>30D6C4A4</paraID>
      <start>152</start>
      <end>153</end>
      <status>unmodified</status>
      <modifiedWord/>
      <trackRevisions>false</trackRevisions>
    </reviewItem>
    <reviewItem>
      <errorID>66b91eda-e82b-4385-9868-f7774791abd5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C34C983</paraID>
      <start>0</start>
      <end>3</end>
      <status>unmodified</status>
      <modifiedWord/>
      <trackRevisions>false</trackRevisions>
    </reviewItem>
    <reviewItem>
      <errorID>06733bdd-b376-4eb3-a093-4ba788c2e58e</errorID>
      <errorWord>登陆</errorWord>
      <group>L1_Word</group>
      <groupName>字词问题</groupName>
      <ability>L2_Typo</ability>
      <abilityName>字词错误</abilityName>
      <candidateList>
        <item>登录</item>
      </candidateList>
      <explain>〈动〉❶登记：～在案。❷注册▲。</explain>
      <paraID>19890358</paraID>
      <start>63</start>
      <end>65</end>
      <status>unmodified</status>
      <modifiedWord/>
      <trackRevisions>false</trackRevisions>
    </reviewItem>
    <reviewItem>
      <errorID>0b4af1c9-86fc-4c94-a5ed-da9b0b7bf4a6</errorID>
      <errorWord>(</errorWord>
      <group>L1_Format</group>
      <groupName>格式问题</groupName>
      <ability>L2_HalfPunc</ability>
      <abilityName>全半角检查</abilityName>
      <candidateList>
        <item>（</item>
      </candidateList>
      <explain>文本全半角错误。</explain>
      <paraID> AF31A8B</paraID>
      <start>7</start>
      <end>8</end>
      <status>unmodified</status>
      <modifiedWord/>
      <trackRevisions>false</trackRevisions>
    </reviewItem>
    <reviewItem>
      <errorID>e640a255-6dcc-4e7b-9d51-7d41a2d754e6</errorID>
      <errorWord>)</errorWord>
      <group>L1_Format</group>
      <groupName>格式问题</groupName>
      <ability>L2_HalfPunc</ability>
      <abilityName>全半角检查</abilityName>
      <candidateList>
        <item>）</item>
      </candidateList>
      <explain>文本全半角错误。</explain>
      <paraID> AF31A8B</paraID>
      <start>17</start>
      <end>18</end>
      <status>unmodified</status>
      <modifiedWord/>
      <trackRevisions>false</trackRevisions>
    </reviewItem>
    <reviewItem>
      <errorID>157a9d93-53f9-4d3a-9a82-2a5bf66a2793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287DC85A</paraID>
      <start>0</start>
      <end>2</end>
      <status>unmodified</status>
      <modifiedWord/>
      <trackRevisions>false</trackRevisions>
    </reviewItem>
    <reviewItem>
      <errorID>4240ee61-037e-46ff-ae6f-21729d580731</errorID>
      <errorWord>：）</errorWord>
      <group>L1_Punc</group>
      <groupName>标点问题</groupName>
      <ability>L2_Punc</ability>
      <abilityName>标点符号检查</abilityName>
      <candidateList>
        <item>）</item>
      </candidateList>
      <explain/>
      <paraID>78546085</paraID>
      <start>37</start>
      <end>39</end>
      <status>unmodified</status>
      <modifiedWord/>
      <trackRevisions>false</trackRevisions>
    </reviewItem>
    <reviewItem>
      <errorID>f74a312d-bbc1-4afd-89c0-a6bf048a2f34</errorID>
      <errorWord>(</errorWord>
      <group>L1_Format</group>
      <groupName>格式问题</groupName>
      <ability>L2_HalfPunc</ability>
      <abilityName>全半角检查</abilityName>
      <candidateList>
        <item>（</item>
      </candidateList>
      <explain>文本全半角错误。</explain>
      <paraID>55664AA7</paraID>
      <start>11</start>
      <end>12</end>
      <status>unmodified</status>
      <modifiedWord/>
      <trackRevisions>false</trackRevisions>
    </reviewItem>
    <reviewItem>
      <errorID>d031af9b-d700-4e4e-82c2-33728fda6560</errorID>
      <errorWord>)</errorWord>
      <group>L1_Format</group>
      <groupName>格式问题</groupName>
      <ability>L2_HalfPunc</ability>
      <abilityName>全半角检查</abilityName>
      <candidateList>
        <item>）</item>
      </candidateList>
      <explain>文本全半角错误。</explain>
      <paraID>55664AA7</paraID>
      <start>17</start>
      <end>18</end>
      <status>unmodified</status>
      <modifiedWord/>
      <trackRevisions>false</trackRevisions>
    </reviewItem>
    <reviewItem>
      <errorID>d79840ec-cab8-439f-ad55-a01795cce981</errorID>
      <errorWord>(</errorWord>
      <group>L1_Format</group>
      <groupName>格式问题</groupName>
      <ability>L2_HalfPunc</ability>
      <abilityName>全半角检查</abilityName>
      <candidateList>
        <item>（</item>
      </candidateList>
      <explain>文本全半角错误。</explain>
      <paraID>629464A0</paraID>
      <start>3</start>
      <end>4</end>
      <status>unmodified</status>
      <modifiedWord/>
      <trackRevisions>false</trackRevisions>
    </reviewItem>
    <reviewItem>
      <errorID>c59b9b7b-e914-4c98-9bfa-414c341d6497</errorID>
      <errorWord>)</errorWord>
      <group>L1_Format</group>
      <groupName>格式问题</groupName>
      <ability>L2_HalfPunc</ability>
      <abilityName>全半角检查</abilityName>
      <candidateList>
        <item>）</item>
      </candidateList>
      <explain>文本全半角错误。</explain>
      <paraID>629464A0</paraID>
      <start>6</start>
      <end>7</end>
      <status>unmodified</status>
      <modifiedWord/>
      <trackRevisions>false</trackRevisions>
    </reviewItem>
    <reviewItem>
      <errorID>0f3cf4c5-1203-43e3-a95e-0d316e4bc12b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7B10FF25</paraID>
      <start>0</start>
      <end>2</end>
      <status>unmodified</status>
      <modifiedWord/>
      <trackRevisions>false</trackRevisions>
    </reviewItem>
    <reviewItem>
      <errorID>f24df3dc-60a4-4f21-a7ff-732c4b445dcd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530855AD</paraID>
      <start>0</start>
      <end>2</end>
      <status>unmodified</status>
      <modifiedWord/>
      <trackRevisions>false</trackRevisions>
    </reviewItem>
    <reviewItem>
      <errorID>033c6a88-f89d-44ea-8e24-f0cf54cc7457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12B0743A</paraID>
      <start>0</start>
      <end>2</end>
      <status>unmodified</status>
      <modifiedWord/>
      <trackRevisions>false</trackRevisions>
    </reviewItem>
    <reviewItem>
      <errorID>9567b69e-596e-4523-bc17-46dbeb09f420</errorID>
      <errorWord>;</errorWord>
      <group>L1_Format</group>
      <groupName>格式问题</groupName>
      <ability>L2_HalfPunc</ability>
      <abilityName>全半角检查</abilityName>
      <candidateList>
        <item>；</item>
      </candidateList>
      <explain>文本全半角错误。</explain>
      <paraID>6F8079C2</paraID>
      <start>35</start>
      <end>36</end>
      <status>unmodified</status>
      <modifiedWord/>
      <trackRevisions>false</trackRevisions>
    </reviewItem>
    <reviewItem>
      <errorID>83d825d4-b99b-4bf1-a25b-30f5d68085a3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4CD52B25</paraID>
      <start>0</start>
      <end>2</end>
      <status>unmodified</status>
      <modifiedWord/>
      <trackRevisions>false</trackRevisions>
    </reviewItem>
    <reviewItem>
      <errorID>06f28e7c-876b-4b2e-9b87-65fcaa0669a0</errorID>
      <errorWord>(</errorWord>
      <group>L1_Format</group>
      <groupName>格式问题</groupName>
      <ability>L2_HalfPunc</ability>
      <abilityName>全半角检查</abilityName>
      <candidateList>
        <item>（</item>
      </candidateList>
      <explain>文本全半角错误。</explain>
      <paraID>  3EB347</paraID>
      <start>7</start>
      <end>8</end>
      <status>unmodified</status>
      <modifiedWord/>
      <trackRevisions>false</trackRevisions>
    </reviewItem>
    <reviewItem>
      <errorID>8b7ab196-eabc-4ca5-a0bd-d985aa97a34f</errorID>
      <errorWord>)</errorWord>
      <group>L1_Format</group>
      <groupName>格式问题</groupName>
      <ability>L2_HalfPunc</ability>
      <abilityName>全半角检查</abilityName>
      <candidateList>
        <item>）</item>
      </candidateList>
      <explain>文本全半角错误。</explain>
      <paraID>  3EB347</paraID>
      <start>17</start>
      <end>18</end>
      <status>unmodified</status>
      <modifiedWord/>
      <trackRevisions>false</trackRevisions>
    </reviewItem>
    <reviewItem>
      <errorID>ec2bf81e-0f42-4c75-ac76-8ea486178b98</errorID>
      <errorWord>（</errorWord>
      <group>L1_Punc</group>
      <groupName>标点问题</groupName>
      <ability>L2_Punc</ability>
      <abilityName>标点符号检查</abilityName>
      <candidateList/>
      <explain>同一形式括号套用。</explain>
      <paraID>78298DF8</paraID>
      <start>100</start>
      <end>101</end>
      <status>unmodified</status>
      <modifiedWord/>
      <trackRevisions>false</trackRevisions>
    </reviewItem>
    <reviewItem>
      <errorID>4eb34177-23d2-49da-a3fd-670290a9b1bd</errorID>
      <errorWord>）</errorWord>
      <group>L1_Punc</group>
      <groupName>标点问题</groupName>
      <ability>L2_Punc</ability>
      <abilityName>标点符号检查</abilityName>
      <candidateList/>
      <explain>同一形式括号套用。</explain>
      <paraID>78298DF8</paraID>
      <start>104</start>
      <end>105</end>
      <status>unmodified</status>
      <modifiedWord/>
      <trackRevisions>false</trackRevisions>
    </reviewItem>
    <reviewItem>
      <errorID>69a95b2d-8f2f-4647-8c84-abf23fa84723</errorID>
      <errorWord>(</errorWord>
      <group>L1_Format</group>
      <groupName>格式问题</groupName>
      <ability>L2_HalfPunc</ability>
      <abilityName>全半角检查</abilityName>
      <candidateList>
        <item>（</item>
      </candidateList>
      <explain>文本全半角错误。</explain>
      <paraID>4241058A</paraID>
      <start>11</start>
      <end>12</end>
      <status>unmodified</status>
      <modifiedWord/>
      <trackRevisions>false</trackRevisions>
    </reviewItem>
    <reviewItem>
      <errorID>02cebef4-0b43-41d7-b82d-0716e4b41018</errorID>
      <errorWord>)</errorWord>
      <group>L1_Format</group>
      <groupName>格式问题</groupName>
      <ability>L2_HalfPunc</ability>
      <abilityName>全半角检查</abilityName>
      <candidateList>
        <item>）</item>
      </candidateList>
      <explain>文本全半角错误。</explain>
      <paraID>4241058A</paraID>
      <start>17</start>
      <end>18</end>
      <status>unmodified</status>
      <modifiedWord/>
      <trackRevisions>false</trackRevisions>
    </reviewItem>
    <reviewItem>
      <errorID>3d0c4c08-b843-4c18-8995-c0f569c16914</errorID>
      <errorWord>(</errorWord>
      <group>L1_Format</group>
      <groupName>格式问题</groupName>
      <ability>L2_HalfPunc</ability>
      <abilityName>全半角检查</abilityName>
      <candidateList>
        <item>（</item>
      </candidateList>
      <explain>文本全半角错误。</explain>
      <paraID>382D2D47</paraID>
      <start>3</start>
      <end>4</end>
      <status>unmodified</status>
      <modifiedWord/>
      <trackRevisions>false</trackRevisions>
    </reviewItem>
    <reviewItem>
      <errorID>3b92bb2b-4ef6-420c-9968-a1ea5dad7025</errorID>
      <errorWord>)</errorWord>
      <group>L1_Format</group>
      <groupName>格式问题</groupName>
      <ability>L2_HalfPunc</ability>
      <abilityName>全半角检查</abilityName>
      <candidateList>
        <item>）</item>
      </candidateList>
      <explain>文本全半角错误。</explain>
      <paraID>382D2D47</paraID>
      <start>6</start>
      <end>7</end>
      <status>unmodified</status>
      <modifiedWord/>
      <trackRevisions>false</trackRevisions>
    </reviewItem>
    <reviewItem>
      <errorID>c0862fe9-0a03-49b9-843c-abbc5fb84c47</errorID>
      <errorWord>(</errorWord>
      <group>L1_Format</group>
      <groupName>格式问题</groupName>
      <ability>L2_HalfPunc</ability>
      <abilityName>全半角检查</abilityName>
      <candidateList>
        <item>（</item>
      </candidateList>
      <explain>文本全半角错误。</explain>
      <paraID>51D4323E</paraID>
      <start>11</start>
      <end>12</end>
      <status>unmodified</status>
      <modifiedWord/>
      <trackRevisions>false</trackRevisions>
    </reviewItem>
    <reviewItem>
      <errorID>ce8f3214-6a06-4fe1-98c4-c308841860f6</errorID>
      <errorWord>)</errorWord>
      <group>L1_Format</group>
      <groupName>格式问题</groupName>
      <ability>L2_HalfPunc</ability>
      <abilityName>全半角检查</abilityName>
      <candidateList>
        <item>）</item>
      </candidateList>
      <explain>文本全半角错误。</explain>
      <paraID>51D4323E</paraID>
      <start>17</start>
      <end>18</end>
      <status>unmodified</status>
      <modifiedWord/>
      <trackRevisions>false</trackRevisions>
    </reviewItem>
    <reviewItem>
      <errorID>cca42ff2-0b5d-4bdb-bb1e-f51686b030bf</errorID>
      <errorWord>(</errorWord>
      <group>L1_Format</group>
      <groupName>格式问题</groupName>
      <ability>L2_HalfPunc</ability>
      <abilityName>全半角检查</abilityName>
      <candidateList>
        <item>（</item>
      </candidateList>
      <explain>文本全半角错误。</explain>
      <paraID>447F6502</paraID>
      <start>3</start>
      <end>4</end>
      <status>unmodified</status>
      <modifiedWord/>
      <trackRevisions>false</trackRevisions>
    </reviewItem>
    <reviewItem>
      <errorID>e4434842-9d79-4f74-bba2-bf10a537e025</errorID>
      <errorWord>)</errorWord>
      <group>L1_Format</group>
      <groupName>格式问题</groupName>
      <ability>L2_HalfPunc</ability>
      <abilityName>全半角检查</abilityName>
      <candidateList>
        <item>）</item>
      </candidateList>
      <explain>文本全半角错误。</explain>
      <paraID>447F6502</paraID>
      <start>6</start>
      <end>7</end>
      <status>unmodified</status>
      <modifiedWord/>
      <trackRevisions>false</trackRevisions>
    </reviewItem>
    <reviewItem>
      <errorID>7cec7706-5d3c-477b-bcaf-da58befc852e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6CA062D5</paraID>
      <start>0</start>
      <end>2</end>
      <status>unmodified</status>
      <modifiedWord/>
      <trackRevisions>false</trackRevisions>
    </reviewItem>
    <reviewItem>
      <errorID>52fa79d7-ad42-41da-a80a-d46077f610ef</errorID>
      <errorWord>(</errorWord>
      <group>L1_Format</group>
      <groupName>格式问题</groupName>
      <ability>L2_HalfPunc</ability>
      <abilityName>全半角检查</abilityName>
      <candidateList>
        <item>（</item>
      </candidateList>
      <explain>文本全半角错误。</explain>
      <paraID>5D1EF0D3</paraID>
      <start>11</start>
      <end>12</end>
      <status>unmodified</status>
      <modifiedWord/>
      <trackRevisions>false</trackRevisions>
    </reviewItem>
    <reviewItem>
      <errorID>f173ea14-8d2b-4a8f-8f67-e7f4ec7a042c</errorID>
      <errorWord>)</errorWord>
      <group>L1_Format</group>
      <groupName>格式问题</groupName>
      <ability>L2_HalfPunc</ability>
      <abilityName>全半角检查</abilityName>
      <candidateList>
        <item>）</item>
      </candidateList>
      <explain>文本全半角错误。</explain>
      <paraID>5D1EF0D3</paraID>
      <start>17</start>
      <end>18</end>
      <status>unmodified</status>
      <modifiedWord/>
      <trackRevisions>false</trackRevisions>
    </reviewItem>
    <reviewItem>
      <errorID>ce76b8eb-b239-4891-936c-46b58642c57d</errorID>
      <errorWord>(</errorWord>
      <group>L1_Format</group>
      <groupName>格式问题</groupName>
      <ability>L2_HalfPunc</ability>
      <abilityName>全半角检查</abilityName>
      <candidateList>
        <item>（</item>
      </candidateList>
      <explain>文本全半角错误。</explain>
      <paraID>78FD438A</paraID>
      <start>3</start>
      <end>4</end>
      <status>unmodified</status>
      <modifiedWord/>
      <trackRevisions>false</trackRevisions>
    </reviewItem>
    <reviewItem>
      <errorID>a17a9d04-0a3f-40f4-a6dc-f38f19822845</errorID>
      <errorWord>)</errorWord>
      <group>L1_Format</group>
      <groupName>格式问题</groupName>
      <ability>L2_HalfPunc</ability>
      <abilityName>全半角检查</abilityName>
      <candidateList>
        <item>）</item>
      </candidateList>
      <explain>文本全半角错误。</explain>
      <paraID>78FD438A</paraID>
      <start>6</start>
      <end>7</end>
      <status>unmodified</status>
      <modifiedWord/>
      <trackRevisions>false</trackRevisions>
    </reviewItem>
    <reviewItem>
      <errorID>cd7843e4-a528-48e8-a5a3-22162e6ae3c7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6C58DAFD</paraID>
      <start>1</start>
      <end>3</end>
      <status>unmodified</status>
      <modifiedWord/>
      <trackRevisions>false</trackRevisions>
    </reviewItem>
    <reviewItem>
      <errorID>94c3ed21-d20a-452d-ac3d-e474e8be9fa8</errorID>
      <errorWord>......</errorWord>
      <group>L1_Punc</group>
      <groupName>标点问题</groupName>
      <ability>L2_Punc</ability>
      <abilityName>标点符号检查</abilityName>
      <candidateList>
        <item>……</item>
      </candidateList>
      <explain/>
      <paraID>10A427D7</paraID>
      <start>5</start>
      <end>11</end>
      <status>unmodified</status>
      <modifiedWord/>
      <trackRevisions>false</trackRevisions>
    </reviewItem>
    <reviewItem>
      <errorID>ce223c62-68b7-4220-8b44-92d734c545c2</errorID>
      <errorWord>登陆</errorWord>
      <group>L1_Word</group>
      <groupName>字词问题</groupName>
      <ability>L2_Typo</ability>
      <abilityName>字词错误</abilityName>
      <candidateList>
        <item>登录</item>
      </candidateList>
      <explain>〈动〉❶登记：～在案。❷注册▲。</explain>
      <paraID>1D596435</paraID>
      <start>63</start>
      <end>65</end>
      <status>unmodified</status>
      <modifiedWord/>
      <trackRevisions>false</trackRevisions>
    </reviewItem>
    <reviewItem>
      <errorID>5d3f7214-19ff-4cff-bc98-496a61799cc3</errorID>
      <errorWord>......</errorWord>
      <group>L1_Punc</group>
      <groupName>标点问题</groupName>
      <ability>L2_Punc</ability>
      <abilityName>标点符号检查</abilityName>
      <candidateList>
        <item>……</item>
      </candidateList>
      <explain/>
      <paraID>60813D1D</paraID>
      <start>5</start>
      <end>11</end>
      <status>unmodified</status>
      <modifiedWord/>
      <trackRevisions>false</trackRevisions>
    </reviewItem>
    <reviewItem>
      <errorID>70a1bc3b-6b0d-4ae2-8f1e-8e6648d4e253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3D941E24</paraID>
      <start>39</start>
      <end>40</end>
      <status>unmodified</status>
      <modifiedWord/>
      <trackRevisions>false</trackRevisions>
    </reviewItem>
    <reviewItem>
      <errorID>34da0532-bb96-465e-b675-0a4b8401b971</errorID>
      <errorWord>的</errorWord>
      <group>L1_Word</group>
      <groupName>字词问题</groupName>
      <ability>L2_Typo</ability>
      <abilityName>字词错误</abilityName>
      <candidateList>
        <item>的有</item>
      </candidateList>
      <explain/>
      <paraID>6CCCA070</paraID>
      <start>8</start>
      <end>9</end>
      <status>unmodified</status>
      <modifiedWord/>
      <trackRevisions>false</trackRevisions>
    </reviewItem>
    <reviewItem>
      <errorID>a7a5d395-d1a2-4f98-b32a-15a2e2e0eb9c</errorID>
      <errorWord>其</errorWord>
      <group>L1_Word</group>
      <groupName>字词问题</groupName>
      <ability>L2_Typo</ability>
      <abilityName>字词错误</abilityName>
      <candidateList>
        <item>其有</item>
      </candidateList>
      <explain/>
      <paraID>6CCCA070</paraID>
      <start>15</start>
      <end>16</end>
      <status>unmodified</status>
      <modifiedWord/>
      <trackRevisions>false</trackRevisions>
    </reviewItem>
    <reviewItem>
      <errorID>7f4e2f50-a64f-4d8e-b1be-e98a86396b58</errorID>
      <errorWord>(</errorWord>
      <group>L1_Format</group>
      <groupName>格式问题</groupName>
      <ability>L2_HalfPunc</ability>
      <abilityName>全半角检查</abilityName>
      <candidateList>
        <item>（</item>
      </candidateList>
      <explain>文本全半角错误。</explain>
      <paraID>6C0490DF</paraID>
      <start>11</start>
      <end>12</end>
      <status>unmodified</status>
      <modifiedWord/>
      <trackRevisions>false</trackRevisions>
    </reviewItem>
    <reviewItem>
      <errorID>5e202ac5-3f25-4b73-b6bb-f1e23ae391c9</errorID>
      <errorWord>)</errorWord>
      <group>L1_Format</group>
      <groupName>格式问题</groupName>
      <ability>L2_HalfPunc</ability>
      <abilityName>全半角检查</abilityName>
      <candidateList>
        <item>）</item>
      </candidateList>
      <explain>文本全半角错误。</explain>
      <paraID>6C0490DF</paraID>
      <start>17</start>
      <end>18</end>
      <status>unmodified</status>
      <modifiedWord/>
      <trackRevisions>false</trackRevisions>
    </reviewItem>
    <reviewItem>
      <errorID>ba504f13-695b-418e-8cfc-f3c29026e9de</errorID>
      <errorWord>(</errorWord>
      <group>L1_Format</group>
      <groupName>格式问题</groupName>
      <ability>L2_HalfPunc</ability>
      <abilityName>全半角检查</abilityName>
      <candidateList>
        <item>（</item>
      </candidateList>
      <explain>文本全半角错误。</explain>
      <paraID>52441BCF</paraID>
      <start>3</start>
      <end>4</end>
      <status>unmodified</status>
      <modifiedWord/>
      <trackRevisions>false</trackRevisions>
    </reviewItem>
    <reviewItem>
      <errorID>99bc4c66-97e9-4513-818a-594e9c42c282</errorID>
      <errorWord>)</errorWord>
      <group>L1_Format</group>
      <groupName>格式问题</groupName>
      <ability>L2_HalfPunc</ability>
      <abilityName>全半角检查</abilityName>
      <candidateList>
        <item>）</item>
      </candidateList>
      <explain>文本全半角错误。</explain>
      <paraID>52441BCF</paraID>
      <start>6</start>
      <end>7</end>
      <status>unmodified</status>
      <modifiedWord/>
      <trackRevisions>false</trackRevisions>
    </reviewItem>
    <reviewItem>
      <errorID>77ccd3d1-5658-45b2-a3c3-0f32b212f7ce</errorID>
      <errorWord>登陆</errorWord>
      <group>L1_Word</group>
      <groupName>字词问题</groupName>
      <ability>L2_Typo</ability>
      <abilityName>字词错误</abilityName>
      <candidateList>
        <item>登录</item>
      </candidateList>
      <explain>〈动〉❶登记：～在案。❷注册▲。</explain>
      <paraID>261ED89A</paraID>
      <start>63</start>
      <end>65</end>
      <status>unmodified</status>
      <modifiedWord/>
      <trackRevisions>false</trackRevisions>
    </reviewItem>
    <reviewItem>
      <errorID>26d9da7b-00fb-4095-9661-e40661d75faa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410A9E0C</paraID>
      <start>0</start>
      <end>2</end>
      <status>unmodified</status>
      <modifiedWord/>
      <trackRevisions>false</trackRevisions>
    </reviewItem>
    <reviewItem>
      <errorID>3a78d615-af6d-4e0c-bad9-0cf3cd43f2eb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339D17A4</paraID>
      <start>0</start>
      <end>3</end>
      <status>unmodified</status>
      <modifiedWord/>
      <trackRevisions>false</trackRevisions>
    </reviewItem>
    <reviewItem>
      <errorID>99292b8b-1045-4a18-9732-39cacb6829c9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20940EC7</paraID>
      <start>0</start>
      <end>3</end>
      <status>unmodified</status>
      <modifiedWord/>
      <trackRevisions>false</trackRevisions>
    </reviewItem>
    <reviewItem>
      <errorID>a54295b9-dff7-433e-a7ae-38b5d63a6877</errorID>
      <errorWord>上述的</errorWord>
      <group>L1_Word</group>
      <groupName>字词问题</groupName>
      <ability>L2_Typo</ability>
      <abilityName>字词错误</abilityName>
      <candidateList>
        <item>上述</item>
      </candidateList>
      <explain>〈形〉属性词。上面所说的：～各条，望切实执行。</explain>
      <paraID>735F8480</paraID>
      <start>7</start>
      <end>10</end>
      <status>unmodified</status>
      <modifiedWord/>
      <trackRevisions>false</trackRevisions>
    </reviewItem>
    <reviewItem>
      <errorID>eaec9d23-452b-445a-95af-657e17b934b4</errorID>
      <errorWord>(</errorWord>
      <group>L1_Format</group>
      <groupName>格式问题</groupName>
      <ability>L2_HalfPunc</ability>
      <abilityName>全半角检查</abilityName>
      <candidateList>
        <item>（</item>
      </candidateList>
      <explain>文本全半角错误。</explain>
      <paraID> 95689A6</paraID>
      <start>11</start>
      <end>12</end>
      <status>unmodified</status>
      <modifiedWord/>
      <trackRevisions>false</trackRevisions>
    </reviewItem>
    <reviewItem>
      <errorID>3a8f6019-d38d-4333-95c8-64d439ce52e4</errorID>
      <errorWord>)</errorWord>
      <group>L1_Format</group>
      <groupName>格式问题</groupName>
      <ability>L2_HalfPunc</ability>
      <abilityName>全半角检查</abilityName>
      <candidateList>
        <item>）</item>
      </candidateList>
      <explain>文本全半角错误。</explain>
      <paraID> 95689A6</paraID>
      <start>17</start>
      <end>18</end>
      <status>unmodified</status>
      <modifiedWord/>
      <trackRevisions>false</trackRevisions>
    </reviewItem>
    <reviewItem>
      <errorID>2afaa4d1-cce7-4ba1-85ca-5610ba1edfe8</errorID>
      <errorWord>(</errorWord>
      <group>L1_Format</group>
      <groupName>格式问题</groupName>
      <ability>L2_HalfPunc</ability>
      <abilityName>全半角检查</abilityName>
      <candidateList>
        <item>（</item>
      </candidateList>
      <explain>文本全半角错误。</explain>
      <paraID>2B22AC75</paraID>
      <start>3</start>
      <end>4</end>
      <status>unmodified</status>
      <modifiedWord/>
      <trackRevisions>false</trackRevisions>
    </reviewItem>
    <reviewItem>
      <errorID>6dcd5184-5206-44af-8bc7-e76883822aef</errorID>
      <errorWord>)</errorWord>
      <group>L1_Format</group>
      <groupName>格式问题</groupName>
      <ability>L2_HalfPunc</ability>
      <abilityName>全半角检查</abilityName>
      <candidateList>
        <item>）</item>
      </candidateList>
      <explain>文本全半角错误。</explain>
      <paraID>2B22AC75</paraID>
      <start>6</start>
      <end>7</end>
      <status>unmodified</status>
      <modifiedWord/>
      <trackRevisions>false</trackRevisions>
    </reviewItem>
    <reviewItem>
      <errorID>621c1891-90be-48ab-9585-cfab8f4b72d6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211F57E2</paraID>
      <start>0</start>
      <end>3</end>
      <status>unmodified</status>
      <modifiedWord/>
      <trackRevisions>false</trackRevisions>
    </reviewItem>
    <reviewItem>
      <errorID>2535d7dd-025f-43d1-b11e-b50c061ce718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867AAA6</paraID>
      <start>0</start>
      <end>3</end>
      <status>unmodified</status>
      <modifiedWord/>
      <trackRevisions>false</trackRevisions>
    </reviewItem>
    <reviewItem>
      <errorID>e71d06ab-ed98-42c5-99ee-ffad4feed421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6A687C88</paraID>
      <start>0</start>
      <end>3</end>
      <status>unmodified</status>
      <modifiedWord/>
      <trackRevisions>false</trackRevisions>
    </reviewItem>
    <reviewItem>
      <errorID>0c85e6a3-63b9-41e1-8d03-d50bd9789935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47DA50DB</paraID>
      <start>0</start>
      <end>3</end>
      <status>unmodified</status>
      <modifiedWord/>
      <trackRevisions>false</trackRevisions>
    </reviewItem>
    <reviewItem>
      <errorID>944ef914-156f-4ddb-a5db-b53ba4c0fa0a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9B22444</paraID>
      <start>0</start>
      <end>2</end>
      <status>unmodified</status>
      <modifiedWord/>
      <trackRevisions>false</trackRevisions>
    </reviewItem>
    <reviewItem>
      <errorID>e141eff9-9d17-43ad-84f3-000844aee3c7</errorID>
      <errorWord>(</errorWord>
      <group>L1_Punc</group>
      <groupName>标点问题</groupName>
      <ability>L2_Punc</ability>
      <abilityName>标点符号检查</abilityName>
      <candidateList>
        <item/>
      </candidateList>
      <explain>同一形式括号套用。</explain>
      <paraID>63A73631</paraID>
      <start>1</start>
      <end>2</end>
      <status>unmodified</status>
      <modifiedWord/>
      <trackRevisions>false</trackRevisions>
    </reviewItem>
    <reviewItem>
      <errorID>88f5488f-b60d-4a39-8da7-44bd80713a83</errorID>
      <errorWord>（</errorWord>
      <group>L1_Punc</group>
      <groupName>标点问题</groupName>
      <ability>L2_Punc</ability>
      <abilityName>标点符号检查</abilityName>
      <candidateList/>
      <explain>同一形式括号套用。</explain>
      <paraID>63A73631</paraID>
      <start>19</start>
      <end>20</end>
      <status>unmodified</status>
      <modifiedWord/>
      <trackRevisions>false</trackRevisions>
    </reviewItem>
    <reviewItem>
      <errorID>4f2cd550-b119-4f1b-8b65-568e6ac681d1</errorID>
      <errorWord>）</errorWord>
      <group>L1_Punc</group>
      <groupName>标点问题</groupName>
      <ability>L2_Punc</ability>
      <abilityName>标点符号检查</abilityName>
      <candidateList/>
      <explain>同一形式括号套用。</explain>
      <paraID>63A73631</paraID>
      <start>34</start>
      <end>35</end>
      <status>unmodified</status>
      <modifiedWord/>
      <trackRevisions>false</trackRevisions>
    </reviewItem>
    <reviewItem>
      <errorID>b6a9f049-3229-49e3-94f4-4d3d4cdcba31</errorID>
      <errorWord>)</errorWord>
      <group>L1_Punc</group>
      <groupName>标点问题</groupName>
      <ability>L2_Punc</ability>
      <abilityName>标点符号检查</abilityName>
      <candidateList/>
      <explain>同一形式括号套用。</explain>
      <paraID>63A73631</paraID>
      <start>58</start>
      <end>59</end>
      <status>unmodified</status>
      <modifiedWord/>
      <trackRevisions>false</trackRevisions>
    </reviewItem>
    <reviewItem>
      <errorID>85faaf41-8050-4cab-b98a-998bfff976a2</errorID>
      <errorWord>:</errorWord>
      <group>L1_Format</group>
      <groupName>格式问题</groupName>
      <ability>L2_HalfPunc</ability>
      <abilityName>全半角检查</abilityName>
      <candidateList>
        <item>：</item>
      </candidateList>
      <explain>文本全半角错误。</explain>
      <paraID>56949233</paraID>
      <start>1</start>
      <end>2</end>
      <status>unmodified</status>
      <modifiedWord/>
      <trackRevisions>false</trackRevisions>
    </reviewItem>
    <reviewItem>
      <errorID>b04a3f64-49ab-4c40-b7a7-942ee1a0a39e</errorID>
      <errorWord>(</errorWord>
      <group>L1_Format</group>
      <groupName>格式问题</groupName>
      <ability>L2_HalfPunc</ability>
      <abilityName>全半角检查</abilityName>
      <candidateList>
        <item>（</item>
      </candidateList>
      <explain>文本全半角错误。</explain>
      <paraID> DF96038</paraID>
      <start>16</start>
      <end>17</end>
      <status>unmodified</status>
      <modifiedWord/>
      <trackRevisions>false</trackRevisions>
    </reviewItem>
    <reviewItem>
      <errorID>e35801f6-7070-4c33-ae8a-e3e5c8f50b22</errorID>
      <errorWord>)</errorWord>
      <group>L1_Format</group>
      <groupName>格式问题</groupName>
      <ability>L2_HalfPunc</ability>
      <abilityName>全半角检查</abilityName>
      <candidateList>
        <item>）</item>
      </candidateList>
      <explain>文本全半角错误。</explain>
      <paraID> DF96038</paraID>
      <start>18</start>
      <end>19</end>
      <status>unmodified</status>
      <modifiedWord/>
      <trackRevisions>false</trackRevisions>
    </reviewItem>
    <reviewItem>
      <errorID>9ebcc7ad-334c-4c22-a83b-371db3a146b0</errorID>
      <errorWord>/”</errorWord>
      <group>L1_Punc</group>
      <groupName>标点问题</groupName>
      <ability>L2_Punc</ability>
      <abilityName>标点符号检查</abilityName>
      <candidateList>
        <item>”</item>
      </candidateList>
      <explain/>
      <paraID>6C59BE98</paraID>
      <start>28</start>
      <end>30</end>
      <status>unmodified</status>
      <modifiedWord/>
      <trackRevisions>false</trackRevisions>
    </reviewItem>
    <reviewItem>
      <errorID>3eea6b37-a711-4dc4-a7f1-b9db9557ee4c</errorID>
      <errorWord>(</errorWord>
      <group>L1_Format</group>
      <groupName>格式问题</groupName>
      <ability>L2_HalfPunc</ability>
      <abilityName>全半角检查</abilityName>
      <candidateList>
        <item>（</item>
      </candidateList>
      <explain>文本全半角错误。</explain>
      <paraID>5E33D1CE</paraID>
      <start>11</start>
      <end>12</end>
      <status>unmodified</status>
      <modifiedWord/>
      <trackRevisions>false</trackRevisions>
    </reviewItem>
    <reviewItem>
      <errorID>ba7d184a-50ba-4426-afb9-87e7526a13f9</errorID>
      <errorWord>)</errorWord>
      <group>L1_Format</group>
      <groupName>格式问题</groupName>
      <ability>L2_HalfPunc</ability>
      <abilityName>全半角检查</abilityName>
      <candidateList>
        <item>）</item>
      </candidateList>
      <explain>文本全半角错误。</explain>
      <paraID>5E33D1CE</paraID>
      <start>17</start>
      <end>18</end>
      <status>unmodified</status>
      <modifiedWord/>
      <trackRevisions>false</trackRevisions>
    </reviewItem>
    <reviewItem>
      <errorID>718b5515-76a5-447f-aa92-e63aaf32bc8f</errorID>
      <errorWord>(</errorWord>
      <group>L1_Format</group>
      <groupName>格式问题</groupName>
      <ability>L2_HalfPunc</ability>
      <abilityName>全半角检查</abilityName>
      <candidateList>
        <item>（</item>
      </candidateList>
      <explain>文本全半角错误。</explain>
      <paraID>19203E21</paraID>
      <start>3</start>
      <end>4</end>
      <status>unmodified</status>
      <modifiedWord/>
      <trackRevisions>false</trackRevisions>
    </reviewItem>
    <reviewItem>
      <errorID>90ebcb19-e506-4d82-99c5-5b8537343295</errorID>
      <errorWord>)</errorWord>
      <group>L1_Format</group>
      <groupName>格式问题</groupName>
      <ability>L2_HalfPunc</ability>
      <abilityName>全半角检查</abilityName>
      <candidateList>
        <item>）</item>
      </candidateList>
      <explain>文本全半角错误。</explain>
      <paraID>19203E21</paraID>
      <start>6</start>
      <end>7</end>
      <status>unmodified</status>
      <modifiedWord/>
      <trackRevisions>false</trackRevisions>
    </reviewItem>
    <reviewItem>
      <errorID>305d5b46-e49b-4d0a-9d14-a6cbf450ec59</errorID>
      <errorWord>（</errorWord>
      <group>L1_Punc</group>
      <groupName>标点问题</groupName>
      <ability>L2_Punc</ability>
      <abilityName>标点符号检查</abilityName>
      <candidateList/>
      <explain>同一形式括号套用。</explain>
      <paraID>2D1A46EF</paraID>
      <start>70</start>
      <end>71</end>
      <status>unmodified</status>
      <modifiedWord/>
      <trackRevisions>false</trackRevisions>
    </reviewItem>
    <reviewItem>
      <errorID>6573e221-8c48-4d07-86f1-dde1116292da</errorID>
      <errorWord>）</errorWord>
      <group>L1_Punc</group>
      <groupName>标点问题</groupName>
      <ability>L2_Punc</ability>
      <abilityName>标点符号检查</abilityName>
      <candidateList/>
      <explain>同一形式括号套用。</explain>
      <paraID>2D1A46EF</paraID>
      <start>73</start>
      <end>74</end>
      <status>unmodified</status>
      <modifiedWord/>
      <trackRevisions>false</trackRevisions>
    </reviewItem>
    <reviewItem>
      <errorID>a9ba7458-810b-4177-832c-e6884a180059</errorID>
      <errorWord>提出质疑</errorWord>
      <group>L1_Grammar</group>
      <groupName>语法问题</groupName>
      <ability>L2_Grammar</ability>
      <abilityName>语法错误</abilityName>
      <candidateList>
        <item>质疑</item>
      </candidateList>
      <explain>〈动〉提出疑问：～问难。</explain>
      <paraID>34B56C71</paraID>
      <start>90</start>
      <end>94</end>
      <status>unmodified</status>
      <modifiedWord/>
      <trackRevisions>false</trackRevisions>
    </reviewItem>
    <reviewItem>
      <errorID>a284ad46-3a84-42f2-9d28-732ed368ceb7</errorID>
      <errorWord>(</errorWord>
      <group>L1_Format</group>
      <groupName>格式问题</groupName>
      <ability>L2_HalfPunc</ability>
      <abilityName>全半角检查</abilityName>
      <candidateList>
        <item>（</item>
      </candidateList>
      <explain>文本全半角错误。</explain>
      <paraID>225F8F8A</paraID>
      <start>6</start>
      <end>7</end>
      <status>unmodified</status>
      <modifiedWord/>
      <trackRevisions>false</trackRevisions>
    </reviewItem>
    <reviewItem>
      <errorID>fa805cc3-f75b-4a8b-9c17-045bb35e3d64</errorID>
      <errorWord>)</errorWord>
      <group>L1_Format</group>
      <groupName>格式问题</groupName>
      <ability>L2_HalfPunc</ability>
      <abilityName>全半角检查</abilityName>
      <candidateList>
        <item>）</item>
      </candidateList>
      <explain>文本全半角错误。</explain>
      <paraID>225F8F8A</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48FA9-5006-4CBE-AA07-EE004CCDC96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63</Pages>
  <Words>19752</Words>
  <Characters>21228</Characters>
  <Lines>265</Lines>
  <Paragraphs>74</Paragraphs>
  <TotalTime>75</TotalTime>
  <ScaleCrop>false</ScaleCrop>
  <LinksUpToDate>false</LinksUpToDate>
  <CharactersWithSpaces>21632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2025-09-26T02:20:00Z</cp:lastPrinted>
  <dcterms:modified xsi:type="dcterms:W3CDTF">2026-05-18T01:05:39Z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C64EC35E1EAE41D189656E99ACCB19B1_13</vt:lpwstr>
  </property>
  <property fmtid="{D5CDD505-2E9C-101B-9397-08002B2CF9AE}" pid="4" name="KSOTemplateDocerSaveRecord">
    <vt:lpwstr>eyJoZGlkIjoiOTc1NDllN2JiOTMyNjQwMTVhOWU5OGU2ZGM2ZmJhMmUiLCJ1c2VySWQiOiIzNjkyOTc1NDMifQ==</vt:lpwstr>
  </property>
</Properties>
</file>