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kinsoku/>
        <w:overflowPunct/>
        <w:topLinePunct w:val="0"/>
        <w:bidi w:val="0"/>
        <w:spacing w:line="288" w:lineRule="auto"/>
        <w:ind w:firstLine="964"/>
        <w:jc w:val="center"/>
        <w:rPr>
          <w:rFonts w:ascii="仿宋" w:hAnsi="仿宋" w:eastAsia="仿宋" w:cs="仿宋"/>
          <w:b/>
          <w:sz w:val="48"/>
          <w:szCs w:val="48"/>
        </w:rPr>
      </w:pPr>
    </w:p>
    <w:p w14:paraId="20934429">
      <w:pPr>
        <w:kinsoku/>
        <w:overflowPunct/>
        <w:topLinePunct w:val="0"/>
        <w:bidi w:val="0"/>
        <w:spacing w:line="288" w:lineRule="auto"/>
        <w:ind w:firstLine="964"/>
        <w:jc w:val="center"/>
        <w:rPr>
          <w:rFonts w:ascii="仿宋" w:hAnsi="仿宋" w:eastAsia="仿宋" w:cs="仿宋"/>
          <w:b/>
          <w:sz w:val="48"/>
          <w:szCs w:val="48"/>
        </w:rPr>
      </w:pPr>
    </w:p>
    <w:p w14:paraId="328CA5CC">
      <w:pPr>
        <w:kinsoku/>
        <w:overflowPunct/>
        <w:topLinePunct w:val="0"/>
        <w:bidi w:val="0"/>
        <w:spacing w:line="288" w:lineRule="auto"/>
        <w:jc w:val="center"/>
        <w:rPr>
          <w:rFonts w:hint="eastAsia" w:ascii="仿宋" w:hAnsi="仿宋" w:eastAsia="仿宋" w:cs="仿宋"/>
          <w:b/>
          <w:bCs/>
          <w:sz w:val="72"/>
          <w:szCs w:val="72"/>
        </w:rPr>
      </w:pPr>
      <w:r>
        <w:rPr>
          <w:rFonts w:hint="eastAsia" w:ascii="仿宋" w:hAnsi="仿宋" w:eastAsia="仿宋" w:cs="仿宋"/>
          <w:b/>
          <w:sz w:val="52"/>
          <w:szCs w:val="52"/>
          <w:lang w:eastAsia="zh-CN"/>
        </w:rPr>
        <w:t>绍兴文理学院附属医院口腔义齿及其他耗材采购项目（二次）</w:t>
      </w:r>
    </w:p>
    <w:p w14:paraId="2A285713">
      <w:pPr>
        <w:kinsoku/>
        <w:overflowPunct/>
        <w:topLinePunct w:val="0"/>
        <w:bidi w:val="0"/>
        <w:spacing w:line="288" w:lineRule="auto"/>
        <w:jc w:val="center"/>
        <w:rPr>
          <w:rFonts w:hint="eastAsia" w:ascii="仿宋" w:hAnsi="仿宋" w:eastAsia="仿宋" w:cs="仿宋"/>
          <w:b/>
          <w:bCs/>
          <w:sz w:val="72"/>
          <w:szCs w:val="72"/>
        </w:rPr>
      </w:pPr>
    </w:p>
    <w:p w14:paraId="1B0090BB">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0640BCB0">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2EA1C42C">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BCAD0AF">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9E910F6">
      <w:pPr>
        <w:kinsoku/>
        <w:overflowPunct/>
        <w:topLinePunct w:val="0"/>
        <w:bidi w:val="0"/>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16559D2B">
      <w:pPr>
        <w:kinsoku/>
        <w:overflowPunct/>
        <w:topLinePunct w:val="0"/>
        <w:bidi w:val="0"/>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5-11025-1</w:t>
      </w:r>
    </w:p>
    <w:p w14:paraId="1466E1EB">
      <w:pPr>
        <w:kinsoku/>
        <w:overflowPunct/>
        <w:topLinePunct w:val="0"/>
        <w:bidi w:val="0"/>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27EA9AF8">
      <w:pPr>
        <w:pStyle w:val="25"/>
        <w:kinsoku/>
        <w:overflowPunct/>
        <w:topLinePunct w:val="0"/>
        <w:bidi w:val="0"/>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42418713">
      <w:pPr>
        <w:kinsoku/>
        <w:overflowPunct/>
        <w:topLinePunct w:val="0"/>
        <w:bidi w:val="0"/>
        <w:spacing w:line="288" w:lineRule="auto"/>
        <w:ind w:firstLine="560"/>
        <w:jc w:val="center"/>
        <w:rPr>
          <w:rFonts w:ascii="仿宋" w:hAnsi="仿宋" w:eastAsia="仿宋" w:cs="仿宋"/>
          <w:sz w:val="28"/>
        </w:rPr>
      </w:pPr>
    </w:p>
    <w:p w14:paraId="11B8964E">
      <w:pPr>
        <w:kinsoku/>
        <w:overflowPunct/>
        <w:topLinePunct w:val="0"/>
        <w:bidi w:val="0"/>
        <w:spacing w:line="288" w:lineRule="auto"/>
        <w:ind w:firstLine="560"/>
        <w:jc w:val="center"/>
        <w:rPr>
          <w:rFonts w:ascii="仿宋" w:hAnsi="仿宋" w:eastAsia="仿宋" w:cs="仿宋"/>
          <w:sz w:val="28"/>
        </w:rPr>
      </w:pPr>
    </w:p>
    <w:p w14:paraId="188BE5F9">
      <w:pPr>
        <w:kinsoku/>
        <w:overflowPunct/>
        <w:topLinePunct w:val="0"/>
        <w:bidi w:val="0"/>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2</w:t>
      </w:r>
      <w:r>
        <w:rPr>
          <w:rFonts w:hint="eastAsia" w:ascii="仿宋" w:hAnsi="仿宋" w:eastAsia="仿宋" w:cs="仿宋"/>
          <w:sz w:val="28"/>
        </w:rPr>
        <w:t>月</w:t>
      </w:r>
    </w:p>
    <w:p w14:paraId="25450B91">
      <w:pPr>
        <w:kinsoku/>
        <w:overflowPunct/>
        <w:topLinePunct w:val="0"/>
        <w:bidi w:val="0"/>
        <w:spacing w:line="288" w:lineRule="auto"/>
        <w:ind w:firstLine="1044"/>
        <w:jc w:val="center"/>
        <w:rPr>
          <w:rFonts w:ascii="仿宋" w:hAnsi="仿宋" w:eastAsia="仿宋" w:cs="仿宋"/>
          <w:b/>
          <w:sz w:val="52"/>
          <w:szCs w:val="52"/>
        </w:rPr>
      </w:pPr>
    </w:p>
    <w:p w14:paraId="30E59DBF">
      <w:pPr>
        <w:kinsoku/>
        <w:overflowPunct/>
        <w:topLinePunct w:val="0"/>
        <w:bidi w:val="0"/>
        <w:spacing w:line="288" w:lineRule="auto"/>
        <w:ind w:firstLine="1044"/>
        <w:jc w:val="center"/>
        <w:rPr>
          <w:rFonts w:ascii="仿宋" w:hAnsi="仿宋" w:eastAsia="仿宋" w:cs="仿宋"/>
          <w:b/>
          <w:sz w:val="52"/>
          <w:szCs w:val="52"/>
        </w:rPr>
      </w:pPr>
    </w:p>
    <w:p w14:paraId="2F41F0D0">
      <w:pPr>
        <w:kinsoku/>
        <w:overflowPunct/>
        <w:topLinePunct w:val="0"/>
        <w:bidi w:val="0"/>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6834EA99">
      <w:pPr>
        <w:kinsoku/>
        <w:overflowPunct/>
        <w:topLinePunct w:val="0"/>
        <w:bidi w:val="0"/>
        <w:spacing w:line="288" w:lineRule="auto"/>
        <w:ind w:firstLine="883"/>
        <w:jc w:val="center"/>
        <w:rPr>
          <w:rFonts w:ascii="仿宋" w:hAnsi="仿宋" w:eastAsia="仿宋" w:cs="仿宋"/>
          <w:b/>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5AD90F86">
      <w:pPr>
        <w:kinsoku/>
        <w:overflowPunct/>
        <w:topLinePunct w:val="0"/>
        <w:bidi w:val="0"/>
        <w:spacing w:line="288" w:lineRule="auto"/>
        <w:rPr>
          <w:rFonts w:ascii="仿宋" w:hAnsi="仿宋" w:eastAsia="仿宋" w:cs="仿宋"/>
        </w:rPr>
      </w:pPr>
    </w:p>
    <w:p w14:paraId="33A0A3AC">
      <w:pPr>
        <w:pStyle w:val="2"/>
        <w:kinsoku/>
        <w:overflowPunct/>
        <w:topLinePunct w:val="0"/>
        <w:bidi w:val="0"/>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2B8D391F">
      <w:pPr>
        <w:kinsoku/>
        <w:overflowPunct/>
        <w:topLinePunct w:val="0"/>
        <w:bidi w:val="0"/>
        <w:spacing w:line="288" w:lineRule="auto"/>
        <w:ind w:firstLine="482" w:firstLineChars="200"/>
        <w:rPr>
          <w:rFonts w:hint="eastAsia"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5EADB563">
      <w:pPr>
        <w:numPr>
          <w:ilvl w:val="0"/>
          <w:numId w:val="0"/>
        </w:numPr>
        <w:kinsoku/>
        <w:overflowPunct/>
        <w:topLinePunct w:val="0"/>
        <w:bidi w:val="0"/>
        <w:spacing w:line="288" w:lineRule="auto"/>
        <w:ind w:firstLine="723" w:firstLineChars="300"/>
        <w:rPr>
          <w:rFonts w:hint="eastAsia" w:ascii="仿宋" w:hAnsi="仿宋" w:eastAsia="仿宋" w:cs="仿宋"/>
          <w:b w:val="0"/>
          <w:bCs w:val="0"/>
          <w:sz w:val="24"/>
          <w:lang w:eastAsia="zh-CN"/>
        </w:rPr>
      </w:pPr>
      <w:r>
        <w:rPr>
          <w:rFonts w:hint="eastAsia" w:ascii="仿宋" w:hAnsi="仿宋" w:eastAsia="仿宋" w:cs="仿宋"/>
          <w:b/>
          <w:bCs/>
          <w:sz w:val="24"/>
          <w:lang w:eastAsia="zh-CN"/>
        </w:rPr>
        <w:t>一、项目名称：</w:t>
      </w:r>
      <w:r>
        <w:rPr>
          <w:rFonts w:hint="eastAsia" w:ascii="仿宋" w:hAnsi="仿宋" w:eastAsia="仿宋" w:cs="仿宋"/>
          <w:b w:val="0"/>
          <w:bCs w:val="0"/>
          <w:sz w:val="24"/>
          <w:lang w:eastAsia="zh-CN"/>
        </w:rPr>
        <w:t>绍兴文理学院附属医院口腔义齿及其他耗材采购项目（二次）</w:t>
      </w:r>
    </w:p>
    <w:p w14:paraId="343B1300">
      <w:pPr>
        <w:numPr>
          <w:ilvl w:val="0"/>
          <w:numId w:val="0"/>
        </w:numPr>
        <w:kinsoku/>
        <w:overflowPunct/>
        <w:topLinePunct w:val="0"/>
        <w:bidi w:val="0"/>
        <w:spacing w:line="288" w:lineRule="auto"/>
        <w:ind w:firstLine="723" w:firstLineChars="300"/>
        <w:rPr>
          <w:rFonts w:hint="default" w:ascii="仿宋" w:hAnsi="仿宋" w:eastAsia="仿宋" w:cs="仿宋"/>
          <w:b w:val="0"/>
          <w:bCs w:val="0"/>
          <w:sz w:val="24"/>
          <w:lang w:val="en-US"/>
        </w:rPr>
      </w:pPr>
      <w:r>
        <w:rPr>
          <w:rFonts w:hint="eastAsia" w:ascii="仿宋" w:hAnsi="仿宋" w:eastAsia="仿宋" w:cs="仿宋"/>
          <w:b/>
          <w:bCs/>
          <w:sz w:val="24"/>
          <w:lang w:eastAsia="zh-CN"/>
        </w:rPr>
        <w:t>二、</w:t>
      </w:r>
      <w:r>
        <w:rPr>
          <w:rFonts w:hint="eastAsia" w:ascii="仿宋" w:hAnsi="仿宋" w:eastAsia="仿宋" w:cs="仿宋"/>
          <w:b/>
          <w:bCs/>
          <w:sz w:val="24"/>
        </w:rPr>
        <w:t>项目编号：</w:t>
      </w:r>
      <w:r>
        <w:rPr>
          <w:rFonts w:hint="eastAsia" w:ascii="仿宋" w:hAnsi="仿宋" w:eastAsia="仿宋" w:cs="仿宋"/>
          <w:b w:val="0"/>
          <w:bCs w:val="0"/>
          <w:sz w:val="24"/>
        </w:rPr>
        <w:t>YH202</w:t>
      </w:r>
      <w:r>
        <w:rPr>
          <w:rFonts w:hint="eastAsia" w:ascii="仿宋" w:hAnsi="仿宋" w:eastAsia="仿宋" w:cs="仿宋"/>
          <w:b w:val="0"/>
          <w:bCs w:val="0"/>
          <w:sz w:val="24"/>
          <w:lang w:val="en-US" w:eastAsia="zh-CN"/>
        </w:rPr>
        <w:t xml:space="preserve">5-11025-1 </w:t>
      </w:r>
    </w:p>
    <w:p w14:paraId="297A105A">
      <w:pPr>
        <w:numPr>
          <w:ilvl w:val="0"/>
          <w:numId w:val="0"/>
        </w:numPr>
        <w:kinsoku/>
        <w:overflowPunct/>
        <w:topLinePunct w:val="0"/>
        <w:bidi w:val="0"/>
        <w:spacing w:line="288" w:lineRule="auto"/>
        <w:ind w:firstLine="723" w:firstLineChars="300"/>
        <w:rPr>
          <w:rFonts w:ascii="仿宋" w:hAnsi="仿宋" w:eastAsia="仿宋" w:cs="仿宋"/>
          <w:bCs/>
          <w:sz w:val="24"/>
        </w:rPr>
      </w:pPr>
      <w:r>
        <w:rPr>
          <w:rFonts w:hint="eastAsia" w:ascii="仿宋" w:hAnsi="仿宋" w:eastAsia="仿宋" w:cs="仿宋"/>
          <w:b/>
          <w:bCs/>
          <w:sz w:val="24"/>
          <w:lang w:eastAsia="zh-CN"/>
        </w:rPr>
        <w:t>三、</w:t>
      </w: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31209C4D">
      <w:pPr>
        <w:numPr>
          <w:ilvl w:val="0"/>
          <w:numId w:val="0"/>
        </w:numPr>
        <w:kinsoku/>
        <w:overflowPunct/>
        <w:topLinePunct w:val="0"/>
        <w:bidi w:val="0"/>
        <w:spacing w:line="288" w:lineRule="auto"/>
        <w:ind w:firstLine="723" w:firstLineChars="300"/>
        <w:jc w:val="left"/>
        <w:rPr>
          <w:rFonts w:ascii="仿宋" w:hAnsi="仿宋" w:eastAsia="仿宋" w:cs="仿宋"/>
          <w:b/>
          <w:bCs/>
          <w:sz w:val="24"/>
        </w:rPr>
      </w:pPr>
      <w:r>
        <w:rPr>
          <w:rFonts w:hint="eastAsia" w:ascii="仿宋" w:hAnsi="仿宋" w:eastAsia="仿宋" w:cs="仿宋"/>
          <w:b/>
          <w:bCs/>
          <w:sz w:val="24"/>
          <w:lang w:eastAsia="zh-CN"/>
        </w:rPr>
        <w:t>四、</w:t>
      </w:r>
      <w:r>
        <w:rPr>
          <w:rFonts w:hint="eastAsia" w:ascii="仿宋" w:hAnsi="仿宋" w:eastAsia="仿宋" w:cs="仿宋"/>
          <w:b/>
          <w:bCs/>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绍兴文理学院附属医院口腔义齿及其他耗材采购项目（二次）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sz w:val="24"/>
                <w:highlight w:val="none"/>
                <w:lang w:val="en-US" w:eastAsia="zh-CN"/>
              </w:rPr>
              <w:t>254367.16</w:t>
            </w:r>
          </w:p>
        </w:tc>
      </w:tr>
    </w:tbl>
    <w:p w14:paraId="3E7146C4">
      <w:pPr>
        <w:kinsoku/>
        <w:overflowPunct/>
        <w:topLinePunct w:val="0"/>
        <w:bidi w:val="0"/>
        <w:spacing w:line="288"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2.投标人所投产品必须是在浙江省“智慧医保”招采子系统上注册的产品，而且要取得该产品的配送资格（投标人浙江省“智慧医保”招采子系统登陆成功及产品配送区域界面打印）。</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ascii="仿宋" w:hAnsi="仿宋" w:eastAsia="仿宋" w:cs="仿宋"/>
          <w:sz w:val="24"/>
          <w:szCs w:val="24"/>
        </w:rPr>
        <w:t>.</w:t>
      </w:r>
      <w:r>
        <w:rPr>
          <w:rFonts w:hint="eastAsia" w:ascii="仿宋" w:hAnsi="仿宋" w:eastAsia="仿宋" w:cs="仿宋"/>
          <w:sz w:val="24"/>
          <w:szCs w:val="24"/>
          <w:lang w:eastAsia="zh-CN"/>
        </w:rPr>
        <w:t>（如有）</w:t>
      </w:r>
      <w:r>
        <w:rPr>
          <w:rFonts w:hint="eastAsia" w:ascii="仿宋" w:hAnsi="仿宋" w:eastAsia="仿宋" w:cs="仿宋"/>
          <w:sz w:val="24"/>
          <w:szCs w:val="24"/>
        </w:rPr>
        <w:t>项目配套服务中涉及提供的设备，投标人须承诺根据临床要求，接入医院LIS/HIS系统，相应费用包含在投标报价中，不单独报价。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.各标段（有约定的）需包含所有相关配套设备、耗材、质控品、校准品、定标液、样品杯等配套耗材及实际质控校准</w:t>
      </w:r>
      <w:r>
        <w:rPr>
          <w:rFonts w:hint="eastAsia" w:ascii="仿宋" w:hAnsi="仿宋" w:eastAsia="仿宋" w:cs="仿宋"/>
          <w:sz w:val="24"/>
          <w:szCs w:val="24"/>
          <w:lang w:eastAsia="zh-CN"/>
        </w:rPr>
        <w:t>所</w:t>
      </w:r>
      <w:r>
        <w:rPr>
          <w:rFonts w:hint="eastAsia" w:ascii="仿宋" w:hAnsi="仿宋" w:eastAsia="仿宋" w:cs="仿宋"/>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bCs/>
          <w:sz w:val="24"/>
          <w:szCs w:val="24"/>
          <w:lang w:val="en-US" w:eastAsia="zh-CN"/>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、采购需求：</w:t>
      </w:r>
      <w:r>
        <w:rPr>
          <w:rFonts w:hint="eastAsia" w:ascii="仿宋" w:hAnsi="仿宋" w:eastAsia="仿宋" w:cs="仿宋"/>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960" w:firstLineChars="400"/>
        <w:textAlignment w:val="auto"/>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4"/>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sz w:val="24"/>
        </w:rPr>
      </w:pPr>
      <w:r>
        <w:rPr>
          <w:rFonts w:hint="eastAsia" w:ascii="仿宋" w:hAnsi="仿宋" w:eastAsia="仿宋" w:cs="仿宋"/>
          <w:b/>
          <w:bCs/>
          <w:sz w:val="24"/>
          <w:lang w:eastAsia="zh-CN"/>
        </w:rPr>
        <w:t>七</w:t>
      </w:r>
      <w:r>
        <w:rPr>
          <w:rFonts w:hint="eastAsia" w:ascii="仿宋" w:hAnsi="仿宋" w:eastAsia="仿宋" w:cs="仿宋"/>
          <w:b/>
          <w:bCs/>
          <w:sz w:val="24"/>
        </w:rPr>
        <w:t>、报名时间及方式</w:t>
      </w:r>
      <w:r>
        <w:rPr>
          <w:rFonts w:hint="eastAsia" w:ascii="仿宋" w:hAnsi="仿宋" w:eastAsia="仿宋" w:cs="仿宋"/>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6</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2</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27</w:t>
      </w:r>
      <w:r>
        <w:rPr>
          <w:rFonts w:hint="eastAsia" w:ascii="仿宋" w:hAnsi="仿宋" w:eastAsia="仿宋" w:cs="仿宋"/>
          <w:bCs/>
          <w:sz w:val="24"/>
          <w:highlight w:val="none"/>
        </w:rPr>
        <w:t>日</w:t>
      </w:r>
      <w:r>
        <w:rPr>
          <w:rFonts w:hint="eastAsia" w:ascii="仿宋" w:hAnsi="仿宋" w:eastAsia="仿宋" w:cs="仿宋"/>
          <w:bCs/>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w:t>
      </w:r>
      <w:r>
        <w:rPr>
          <w:rFonts w:hint="eastAsia" w:ascii="仿宋" w:hAnsi="仿宋" w:eastAsia="仿宋" w:cs="仿宋"/>
          <w:bCs/>
          <w:sz w:val="24"/>
          <w:lang w:eastAsia="zh-CN"/>
        </w:rPr>
        <w:t>或现场报名</w:t>
      </w:r>
      <w:r>
        <w:rPr>
          <w:rFonts w:hint="eastAsia" w:ascii="仿宋" w:hAnsi="仿宋" w:eastAsia="仿宋" w:cs="仿宋"/>
          <w:bCs/>
          <w:sz w:val="24"/>
        </w:rPr>
        <w:t>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w:t>
      </w:r>
      <w:r>
        <w:rPr>
          <w:rFonts w:hint="eastAsia" w:ascii="仿宋" w:hAnsi="仿宋" w:eastAsia="仿宋" w:cs="仿宋"/>
          <w:kern w:val="0"/>
          <w:sz w:val="24"/>
          <w:szCs w:val="24"/>
          <w:lang w:eastAsia="zh-CN"/>
        </w:rPr>
        <w:t>卧龙路</w:t>
      </w:r>
      <w:r>
        <w:rPr>
          <w:rFonts w:hint="eastAsia" w:ascii="仿宋" w:hAnsi="仿宋" w:eastAsia="仿宋" w:cs="仿宋"/>
          <w:kern w:val="0"/>
          <w:sz w:val="24"/>
          <w:szCs w:val="24"/>
          <w:lang w:val="en-US" w:eastAsia="zh-CN"/>
        </w:rPr>
        <w:t>1号裕众大厦B楼4楼</w:t>
      </w:r>
      <w:r>
        <w:rPr>
          <w:rFonts w:hint="eastAsia" w:ascii="仿宋" w:hAnsi="仿宋" w:eastAsia="仿宋" w:cs="仿宋"/>
          <w:kern w:val="0"/>
          <w:sz w:val="24"/>
          <w:szCs w:val="24"/>
        </w:rPr>
        <w:t>）</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报名资料</w:t>
      </w:r>
      <w:r>
        <w:rPr>
          <w:rFonts w:hint="eastAsia" w:ascii="仿宋" w:hAnsi="仿宋" w:eastAsia="仿宋"/>
          <w:b/>
          <w:bCs/>
          <w:kern w:val="0"/>
          <w:sz w:val="24"/>
          <w:highlight w:val="yellow"/>
        </w:rPr>
        <w:t>一式两份加盖单位公章，</w:t>
      </w:r>
      <w:r>
        <w:rPr>
          <w:rFonts w:hint="eastAsia" w:ascii="仿宋" w:hAnsi="仿宋" w:eastAsia="仿宋"/>
          <w:b/>
          <w:bCs/>
          <w:kern w:val="0"/>
          <w:sz w:val="24"/>
          <w:highlight w:val="yellow"/>
          <w:lang w:eastAsia="zh-CN"/>
        </w:rPr>
        <w:t>其中一份可用复印件，订书机装订或胶装</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报名多标段时</w:t>
      </w:r>
      <w:r>
        <w:rPr>
          <w:rFonts w:hint="eastAsia" w:ascii="仿宋" w:hAnsi="仿宋" w:eastAsia="仿宋"/>
          <w:b/>
          <w:bCs/>
          <w:kern w:val="0"/>
          <w:sz w:val="24"/>
          <w:highlight w:val="yellow"/>
        </w:rPr>
        <w:t>无需按标段单独成册）</w:t>
      </w:r>
      <w:r>
        <w:rPr>
          <w:rFonts w:hint="eastAsia" w:ascii="仿宋" w:hAnsi="仿宋" w:eastAsia="仿宋"/>
          <w:kern w:val="0"/>
          <w:sz w:val="24"/>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3.8投标人所投产品必须是在浙江省“智慧医保”招采子系统上注册的产品，而且要取得该产品的配送资格（投标人浙江省“智慧医保”招采子系统登陆成功及产品配送区域界面打印）。</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sz w:val="24"/>
        </w:rPr>
      </w:pPr>
      <w:r>
        <w:rPr>
          <w:rFonts w:hint="eastAsia" w:ascii="仿宋" w:hAnsi="仿宋" w:eastAsia="仿宋" w:cs="仿宋"/>
          <w:b/>
          <w:bCs/>
          <w:sz w:val="24"/>
          <w:lang w:eastAsia="zh-CN"/>
        </w:rPr>
        <w:t>八</w:t>
      </w:r>
      <w:r>
        <w:rPr>
          <w:rFonts w:hint="eastAsia" w:ascii="仿宋" w:hAnsi="仿宋" w:eastAsia="仿宋" w:cs="仿宋"/>
          <w:b/>
          <w:bCs/>
          <w:sz w:val="24"/>
        </w:rPr>
        <w:t>、投标截止时间及地点</w:t>
      </w:r>
      <w:r>
        <w:rPr>
          <w:rFonts w:hint="eastAsia" w:ascii="仿宋" w:hAnsi="仿宋" w:eastAsia="仿宋" w:cs="仿宋"/>
          <w:sz w:val="24"/>
        </w:rPr>
        <w:t>：供应商应于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6</w:t>
      </w:r>
      <w:r>
        <w:rPr>
          <w:rFonts w:hint="eastAsia" w:ascii="仿宋" w:hAnsi="仿宋" w:eastAsia="仿宋" w:cs="仿宋"/>
          <w:sz w:val="24"/>
          <w:highlight w:val="none"/>
          <w:u w:val="single"/>
        </w:rPr>
        <w:t>年</w:t>
      </w:r>
      <w:r>
        <w:rPr>
          <w:rFonts w:hint="eastAsia" w:ascii="仿宋" w:hAnsi="仿宋" w:eastAsia="仿宋" w:cs="仿宋"/>
          <w:sz w:val="24"/>
          <w:highlight w:val="none"/>
          <w:u w:val="single"/>
          <w:lang w:val="en-US" w:eastAsia="zh-CN"/>
        </w:rPr>
        <w:t>3</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6</w:t>
      </w:r>
      <w:r>
        <w:rPr>
          <w:rFonts w:hint="eastAsia" w:ascii="仿宋" w:hAnsi="仿宋" w:eastAsia="仿宋" w:cs="仿宋"/>
          <w:sz w:val="24"/>
          <w:highlight w:val="none"/>
          <w:u w:val="single"/>
        </w:rPr>
        <w:t>日</w:t>
      </w:r>
      <w:r>
        <w:rPr>
          <w:rFonts w:hint="eastAsia" w:ascii="仿宋" w:hAnsi="仿宋" w:eastAsia="仿宋" w:cs="仿宋"/>
          <w:sz w:val="24"/>
          <w:highlight w:val="none"/>
          <w:u w:val="single"/>
          <w:lang w:val="en-US" w:eastAsia="zh-CN"/>
        </w:rPr>
        <w:t>14</w:t>
      </w:r>
      <w:r>
        <w:rPr>
          <w:rFonts w:hint="eastAsia" w:ascii="仿宋" w:hAnsi="仿宋" w:eastAsia="仿宋" w:cs="仿宋"/>
          <w:sz w:val="24"/>
          <w:highlight w:val="none"/>
          <w:u w:val="single"/>
        </w:rPr>
        <w:t>时</w:t>
      </w:r>
      <w:r>
        <w:rPr>
          <w:rFonts w:hint="eastAsia" w:ascii="仿宋" w:hAnsi="仿宋" w:eastAsia="仿宋" w:cs="仿宋"/>
          <w:sz w:val="24"/>
          <w:highlight w:val="none"/>
          <w:u w:val="single"/>
          <w:lang w:val="en-US" w:eastAsia="zh-CN"/>
        </w:rPr>
        <w:t>00</w:t>
      </w:r>
      <w:r>
        <w:rPr>
          <w:rFonts w:hint="eastAsia" w:ascii="仿宋" w:hAnsi="仿宋" w:eastAsia="仿宋" w:cs="仿宋"/>
          <w:sz w:val="24"/>
          <w:highlight w:val="none"/>
          <w:u w:val="single"/>
        </w:rPr>
        <w:t>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sz w:val="24"/>
        </w:rPr>
      </w:pPr>
      <w:r>
        <w:rPr>
          <w:rFonts w:hint="eastAsia" w:ascii="仿宋" w:hAnsi="仿宋" w:eastAsia="仿宋" w:cs="仿宋"/>
          <w:b/>
          <w:bCs/>
          <w:sz w:val="24"/>
          <w:lang w:eastAsia="zh-CN"/>
        </w:rPr>
        <w:t>九</w:t>
      </w:r>
      <w:r>
        <w:rPr>
          <w:rFonts w:hint="eastAsia" w:ascii="仿宋" w:hAnsi="仿宋" w:eastAsia="仿宋" w:cs="仿宋"/>
          <w:b/>
          <w:bCs/>
          <w:sz w:val="24"/>
        </w:rPr>
        <w:t>、开标时间及地点</w:t>
      </w:r>
      <w:r>
        <w:rPr>
          <w:rFonts w:hint="eastAsia" w:ascii="仿宋" w:hAnsi="仿宋" w:eastAsia="仿宋" w:cs="仿宋"/>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lang w:eastAsia="zh-CN"/>
        </w:rPr>
        <w:t>十</w:t>
      </w:r>
      <w:r>
        <w:rPr>
          <w:rFonts w:hint="eastAsia" w:ascii="仿宋" w:hAnsi="仿宋" w:eastAsia="仿宋" w:cs="仿宋"/>
          <w:b/>
          <w:bCs/>
          <w:spacing w:val="-4"/>
          <w:sz w:val="24"/>
        </w:rPr>
        <w:t>、</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5BF770E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浙江政府采购网：http://zfcg.czt.zj.gov.cn/</w:t>
      </w:r>
    </w:p>
    <w:p w14:paraId="7D3FB64B">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60E225E">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kern w:val="0"/>
          <w:sz w:val="24"/>
        </w:rPr>
      </w:pPr>
      <w:r>
        <w:rPr>
          <w:rFonts w:hint="eastAsia" w:ascii="仿宋" w:eastAsia="仿宋"/>
          <w:b/>
          <w:kern w:val="0"/>
          <w:sz w:val="24"/>
        </w:rPr>
        <w:t>十</w:t>
      </w:r>
      <w:r>
        <w:rPr>
          <w:rFonts w:hint="eastAsia" w:ascii="仿宋" w:eastAsia="仿宋"/>
          <w:b/>
          <w:kern w:val="0"/>
          <w:sz w:val="24"/>
          <w:lang w:eastAsia="zh-CN"/>
        </w:rPr>
        <w:t>一</w:t>
      </w:r>
      <w:r>
        <w:rPr>
          <w:rFonts w:hint="eastAsia" w:ascii="仿宋" w:eastAsia="仿宋"/>
          <w:b/>
          <w:kern w:val="0"/>
          <w:sz w:val="24"/>
        </w:rPr>
        <w:t>、</w:t>
      </w:r>
      <w:r>
        <w:rPr>
          <w:rFonts w:hint="eastAsia" w:ascii="仿宋" w:hAnsi="仿宋" w:eastAsia="仿宋" w:cs="仿宋"/>
          <w:b/>
          <w:bCs/>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三</w:t>
      </w:r>
      <w:r>
        <w:rPr>
          <w:rFonts w:hint="eastAsia" w:ascii="仿宋" w:hAnsi="仿宋" w:eastAsia="仿宋" w:cs="仿宋"/>
          <w:b/>
          <w:sz w:val="24"/>
        </w:rPr>
        <w:t>、联系方式：</w:t>
      </w:r>
    </w:p>
    <w:p w14:paraId="2654EFAC">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罗老师/韩老师，联系电话：0575-88293129/0575-88293030。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rPr>
      </w:pPr>
      <w:r>
        <w:rPr>
          <w:rFonts w:hint="eastAsia" w:ascii="仿宋" w:hAnsi="仿宋" w:eastAsia="仿宋" w:cs="仿宋"/>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sz w:val="44"/>
          <w:szCs w:val="44"/>
          <w:highlight w:val="none"/>
        </w:rPr>
      </w:pPr>
      <w:r>
        <w:rPr>
          <w:rFonts w:hint="eastAsia" w:ascii="仿宋" w:hAnsi="仿宋" w:eastAsia="仿宋" w:cs="仿宋"/>
          <w:kern w:val="0"/>
          <w:sz w:val="24"/>
          <w:highlight w:val="none"/>
          <w:u w:val="single"/>
        </w:rPr>
        <w:t>202</w:t>
      </w:r>
      <w:r>
        <w:rPr>
          <w:rFonts w:hint="eastAsia" w:ascii="仿宋" w:hAnsi="仿宋" w:eastAsia="仿宋" w:cs="仿宋"/>
          <w:kern w:val="0"/>
          <w:sz w:val="24"/>
          <w:highlight w:val="none"/>
          <w:u w:val="single"/>
          <w:lang w:val="en-US" w:eastAsia="zh-CN"/>
        </w:rPr>
        <w:t>6</w:t>
      </w:r>
      <w:r>
        <w:rPr>
          <w:rFonts w:hint="eastAsia" w:ascii="仿宋" w:hAnsi="仿宋" w:eastAsia="仿宋" w:cs="仿宋"/>
          <w:kern w:val="0"/>
          <w:sz w:val="24"/>
          <w:highlight w:val="none"/>
          <w:u w:val="single"/>
        </w:rPr>
        <w:t>年</w:t>
      </w:r>
      <w:r>
        <w:rPr>
          <w:rFonts w:hint="eastAsia" w:ascii="仿宋" w:hAnsi="仿宋" w:eastAsia="仿宋" w:cs="仿宋"/>
          <w:kern w:val="0"/>
          <w:sz w:val="24"/>
          <w:highlight w:val="none"/>
          <w:u w:val="single"/>
          <w:lang w:val="en-US" w:eastAsia="zh-CN"/>
        </w:rPr>
        <w:t>2月10</w:t>
      </w:r>
      <w:r>
        <w:rPr>
          <w:rFonts w:hint="eastAsia" w:ascii="仿宋" w:hAnsi="仿宋" w:eastAsia="仿宋" w:cs="仿宋"/>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sz w:val="44"/>
          <w:szCs w:val="44"/>
        </w:rPr>
      </w:pPr>
    </w:p>
    <w:p w14:paraId="49FACC82">
      <w:pPr>
        <w:kinsoku/>
        <w:overflowPunct/>
        <w:topLinePunct w:val="0"/>
        <w:bidi w:val="0"/>
        <w:spacing w:line="288" w:lineRule="auto"/>
        <w:jc w:val="center"/>
        <w:rPr>
          <w:rFonts w:hint="eastAsia" w:ascii="仿宋" w:hAnsi="仿宋" w:eastAsia="仿宋" w:cs="仿宋"/>
          <w:b/>
          <w:bCs/>
          <w:sz w:val="44"/>
          <w:szCs w:val="44"/>
        </w:rPr>
      </w:pPr>
    </w:p>
    <w:p w14:paraId="14FE17B0">
      <w:pPr>
        <w:kinsoku/>
        <w:overflowPunct/>
        <w:topLinePunct w:val="0"/>
        <w:bidi w:val="0"/>
        <w:spacing w:line="288" w:lineRule="auto"/>
        <w:jc w:val="center"/>
        <w:rPr>
          <w:rFonts w:hint="eastAsia" w:ascii="仿宋" w:hAnsi="仿宋" w:eastAsia="仿宋" w:cs="仿宋"/>
          <w:b/>
          <w:bCs/>
          <w:sz w:val="44"/>
          <w:szCs w:val="44"/>
        </w:rPr>
      </w:pPr>
      <w:bookmarkStart w:id="31" w:name="_GoBack"/>
      <w:bookmarkEnd w:id="31"/>
    </w:p>
    <w:p w14:paraId="0C2F6456">
      <w:pPr>
        <w:kinsoku/>
        <w:overflowPunct/>
        <w:topLinePunct w:val="0"/>
        <w:bidi w:val="0"/>
        <w:spacing w:line="288" w:lineRule="auto"/>
        <w:jc w:val="center"/>
        <w:rPr>
          <w:rFonts w:hint="eastAsia" w:ascii="仿宋" w:hAnsi="仿宋" w:eastAsia="仿宋" w:cs="仿宋"/>
          <w:b/>
          <w:bCs/>
          <w:sz w:val="44"/>
          <w:szCs w:val="44"/>
        </w:rPr>
      </w:pPr>
    </w:p>
    <w:p w14:paraId="44A43AEB">
      <w:pPr>
        <w:kinsoku/>
        <w:overflowPunct/>
        <w:topLinePunct w:val="0"/>
        <w:bidi w:val="0"/>
        <w:spacing w:line="288" w:lineRule="auto"/>
        <w:jc w:val="center"/>
        <w:rPr>
          <w:rFonts w:hint="eastAsia" w:ascii="仿宋" w:hAnsi="仿宋" w:eastAsia="仿宋" w:cs="仿宋"/>
          <w:b/>
          <w:bCs/>
          <w:sz w:val="44"/>
          <w:szCs w:val="44"/>
        </w:rPr>
      </w:pPr>
    </w:p>
    <w:p w14:paraId="1ADCEA39">
      <w:pPr>
        <w:kinsoku/>
        <w:overflowPunct/>
        <w:topLinePunct w:val="0"/>
        <w:bidi w:val="0"/>
        <w:spacing w:line="288" w:lineRule="auto"/>
        <w:jc w:val="center"/>
        <w:rPr>
          <w:rFonts w:hint="eastAsia" w:ascii="仿宋" w:hAnsi="仿宋" w:eastAsia="仿宋" w:cs="仿宋"/>
          <w:b/>
          <w:bCs/>
          <w:sz w:val="44"/>
          <w:szCs w:val="44"/>
        </w:rPr>
      </w:pPr>
    </w:p>
    <w:p w14:paraId="596446B1">
      <w:pPr>
        <w:kinsoku/>
        <w:overflowPunct/>
        <w:topLinePunct w:val="0"/>
        <w:bidi w:val="0"/>
        <w:spacing w:line="288" w:lineRule="auto"/>
        <w:jc w:val="center"/>
        <w:rPr>
          <w:rFonts w:hint="eastAsia" w:ascii="仿宋" w:hAnsi="仿宋" w:eastAsia="仿宋" w:cs="仿宋"/>
          <w:b/>
          <w:bCs/>
          <w:sz w:val="44"/>
          <w:szCs w:val="44"/>
        </w:rPr>
      </w:pPr>
    </w:p>
    <w:p w14:paraId="4430EB8D">
      <w:pPr>
        <w:kinsoku/>
        <w:overflowPunct/>
        <w:topLinePunct w:val="0"/>
        <w:bidi w:val="0"/>
        <w:spacing w:line="288" w:lineRule="auto"/>
        <w:jc w:val="center"/>
        <w:rPr>
          <w:rFonts w:hint="eastAsia" w:ascii="仿宋" w:hAnsi="仿宋" w:eastAsia="仿宋" w:cs="仿宋"/>
          <w:b/>
          <w:bCs/>
          <w:sz w:val="44"/>
          <w:szCs w:val="44"/>
        </w:rPr>
      </w:pPr>
    </w:p>
    <w:p w14:paraId="412C06E7">
      <w:pPr>
        <w:kinsoku/>
        <w:overflowPunct/>
        <w:topLinePunct w:val="0"/>
        <w:bidi w:val="0"/>
        <w:spacing w:line="288" w:lineRule="auto"/>
        <w:jc w:val="center"/>
        <w:rPr>
          <w:rFonts w:hint="eastAsia" w:ascii="仿宋" w:hAnsi="仿宋" w:eastAsia="仿宋" w:cs="仿宋"/>
          <w:b/>
          <w:bCs/>
          <w:sz w:val="44"/>
          <w:szCs w:val="44"/>
        </w:rPr>
      </w:pPr>
    </w:p>
    <w:p w14:paraId="7C99F7B1">
      <w:pPr>
        <w:kinsoku/>
        <w:overflowPunct/>
        <w:topLinePunct w:val="0"/>
        <w:bidi w:val="0"/>
        <w:spacing w:line="288" w:lineRule="auto"/>
        <w:jc w:val="center"/>
        <w:rPr>
          <w:rFonts w:hint="eastAsia" w:ascii="仿宋" w:hAnsi="仿宋" w:eastAsia="仿宋" w:cs="仿宋"/>
          <w:b/>
          <w:bCs/>
          <w:sz w:val="44"/>
          <w:szCs w:val="44"/>
        </w:rPr>
      </w:pPr>
    </w:p>
    <w:p w14:paraId="325F257D">
      <w:pPr>
        <w:kinsoku/>
        <w:overflowPunct/>
        <w:topLinePunct w:val="0"/>
        <w:bidi w:val="0"/>
        <w:spacing w:line="288" w:lineRule="auto"/>
        <w:jc w:val="center"/>
        <w:rPr>
          <w:rFonts w:hint="eastAsia" w:ascii="仿宋" w:hAnsi="仿宋" w:eastAsia="仿宋" w:cs="仿宋"/>
          <w:b/>
          <w:bCs/>
          <w:sz w:val="44"/>
          <w:szCs w:val="44"/>
        </w:rPr>
      </w:pPr>
    </w:p>
    <w:p w14:paraId="6F74CB90">
      <w:pPr>
        <w:kinsoku/>
        <w:overflowPunct/>
        <w:topLinePunct w:val="0"/>
        <w:bidi w:val="0"/>
        <w:spacing w:line="288" w:lineRule="auto"/>
        <w:jc w:val="center"/>
        <w:rPr>
          <w:rFonts w:hint="eastAsia" w:ascii="仿宋" w:hAnsi="仿宋" w:eastAsia="仿宋" w:cs="仿宋"/>
          <w:b/>
          <w:bCs/>
          <w:sz w:val="44"/>
          <w:szCs w:val="44"/>
        </w:rPr>
      </w:pPr>
    </w:p>
    <w:p w14:paraId="3C123357">
      <w:pPr>
        <w:kinsoku/>
        <w:overflowPunct/>
        <w:topLinePunct w:val="0"/>
        <w:bidi w:val="0"/>
        <w:spacing w:line="288" w:lineRule="auto"/>
        <w:jc w:val="center"/>
        <w:rPr>
          <w:rFonts w:hint="eastAsia" w:ascii="仿宋" w:hAnsi="仿宋" w:eastAsia="仿宋" w:cs="仿宋"/>
          <w:b/>
          <w:bCs/>
          <w:sz w:val="44"/>
          <w:szCs w:val="44"/>
        </w:rPr>
      </w:pPr>
    </w:p>
    <w:p w14:paraId="22D707A2">
      <w:pPr>
        <w:kinsoku/>
        <w:overflowPunct/>
        <w:topLinePunct w:val="0"/>
        <w:bidi w:val="0"/>
        <w:spacing w:line="288" w:lineRule="auto"/>
        <w:jc w:val="center"/>
        <w:rPr>
          <w:rFonts w:hint="eastAsia" w:ascii="仿宋" w:hAnsi="仿宋" w:eastAsia="仿宋" w:cs="仿宋"/>
          <w:b/>
          <w:bCs/>
          <w:sz w:val="44"/>
          <w:szCs w:val="44"/>
        </w:rPr>
      </w:pPr>
    </w:p>
    <w:p w14:paraId="2DAF79A1">
      <w:pPr>
        <w:kinsoku/>
        <w:overflowPunct/>
        <w:topLinePunct w:val="0"/>
        <w:bidi w:val="0"/>
        <w:spacing w:line="288" w:lineRule="auto"/>
        <w:jc w:val="center"/>
        <w:rPr>
          <w:rFonts w:hint="eastAsia" w:ascii="仿宋" w:hAnsi="仿宋" w:eastAsia="仿宋" w:cs="仿宋"/>
          <w:b/>
          <w:bCs/>
          <w:sz w:val="44"/>
          <w:szCs w:val="44"/>
        </w:rPr>
      </w:pPr>
    </w:p>
    <w:p w14:paraId="18955900">
      <w:pPr>
        <w:kinsoku/>
        <w:overflowPunct/>
        <w:topLinePunct w:val="0"/>
        <w:bidi w:val="0"/>
        <w:spacing w:line="288" w:lineRule="auto"/>
        <w:jc w:val="center"/>
        <w:rPr>
          <w:rFonts w:hint="eastAsia" w:ascii="仿宋" w:hAnsi="仿宋" w:eastAsia="仿宋" w:cs="仿宋"/>
          <w:b/>
          <w:bCs/>
          <w:sz w:val="44"/>
          <w:szCs w:val="44"/>
        </w:rPr>
      </w:pPr>
    </w:p>
    <w:p w14:paraId="45E05BC3">
      <w:pPr>
        <w:kinsoku/>
        <w:overflowPunct/>
        <w:topLinePunct w:val="0"/>
        <w:bidi w:val="0"/>
        <w:spacing w:line="288" w:lineRule="auto"/>
        <w:jc w:val="center"/>
        <w:rPr>
          <w:rFonts w:hint="eastAsia" w:ascii="仿宋" w:hAnsi="仿宋" w:eastAsia="仿宋" w:cs="仿宋"/>
          <w:b/>
          <w:bCs/>
          <w:sz w:val="44"/>
          <w:szCs w:val="44"/>
        </w:rPr>
      </w:pPr>
    </w:p>
    <w:p w14:paraId="0FE6327C">
      <w:pPr>
        <w:kinsoku/>
        <w:overflowPunct/>
        <w:topLinePunct w:val="0"/>
        <w:bidi w:val="0"/>
        <w:spacing w:line="288" w:lineRule="auto"/>
        <w:jc w:val="center"/>
        <w:rPr>
          <w:rFonts w:hint="eastAsia" w:ascii="仿宋" w:hAnsi="仿宋" w:eastAsia="仿宋" w:cs="仿宋"/>
          <w:b/>
          <w:bCs/>
          <w:sz w:val="44"/>
          <w:szCs w:val="44"/>
        </w:rPr>
      </w:pPr>
    </w:p>
    <w:p w14:paraId="2CB1C38E">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sz w:val="24"/>
                <w:lang w:eastAsia="zh-CN"/>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126A76D3">
            <w:pPr>
              <w:kinsoku/>
              <w:overflowPunct/>
              <w:topLinePunct w:val="0"/>
              <w:bidi w:val="0"/>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sz w:val="24"/>
                <w:lang w:eastAsia="zh-CN"/>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kern w:val="2"/>
                <w:sz w:val="24"/>
                <w:lang w:val="en-US" w:eastAsia="zh-CN" w:bidi="ar-SA"/>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sz w:val="24"/>
                <w:lang w:eastAsia="zh-CN"/>
              </w:rPr>
            </w:pPr>
            <w:r>
              <w:rPr>
                <w:rFonts w:hint="eastAsia" w:ascii="仿宋" w:hAnsi="仿宋" w:eastAsia="仿宋" w:cs="仿宋"/>
                <w:b/>
                <w:sz w:val="24"/>
              </w:rPr>
              <w:t>是否提供样品：</w:t>
            </w:r>
            <w:r>
              <w:rPr>
                <w:rFonts w:hint="eastAsia" w:ascii="仿宋" w:hAnsi="仿宋" w:eastAsia="仿宋" w:cs="仿宋"/>
                <w:bCs/>
                <w:sz w:val="24"/>
                <w:lang w:eastAsia="zh-CN"/>
              </w:rPr>
              <w:t>是</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sz w:val="24"/>
                <w:lang w:eastAsia="zh-CN"/>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39D9652B">
            <w:pPr>
              <w:kinsoku/>
              <w:overflowPunct/>
              <w:topLinePunct w:val="0"/>
              <w:bidi w:val="0"/>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（2）招标代理服务费的交纳方式：</w:t>
            </w:r>
          </w:p>
          <w:p w14:paraId="79C6E8B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账    号：336006190018819003083</w:t>
            </w:r>
          </w:p>
          <w:p w14:paraId="7553306A">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698006D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sz w:val="32"/>
          <w:szCs w:val="28"/>
        </w:rPr>
      </w:pPr>
    </w:p>
    <w:p w14:paraId="7D80ACE7">
      <w:pPr>
        <w:kinsoku/>
        <w:overflowPunct/>
        <w:topLinePunct w:val="0"/>
        <w:bidi w:val="0"/>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w:t>
      </w:r>
      <w:r>
        <w:rPr>
          <w:rFonts w:hint="eastAsia" w:ascii="仿宋" w:hAnsi="仿宋" w:eastAsia="仿宋" w:cs="仿宋"/>
          <w:b/>
          <w:bCs/>
          <w:sz w:val="32"/>
          <w:szCs w:val="28"/>
          <w:lang w:eastAsia="zh-CN"/>
        </w:rPr>
        <w:t>招标</w:t>
      </w:r>
      <w:r>
        <w:rPr>
          <w:rFonts w:hint="eastAsia" w:ascii="仿宋" w:hAnsi="仿宋" w:eastAsia="仿宋" w:cs="仿宋"/>
          <w:b/>
          <w:bCs/>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sz w:val="24"/>
          <w:lang w:eastAsia="zh-CN"/>
        </w:rPr>
      </w:pPr>
      <w:r>
        <w:rPr>
          <w:rFonts w:hint="eastAsia" w:ascii="仿宋" w:hAnsi="仿宋" w:eastAsia="仿宋" w:cs="仿宋"/>
          <w:b/>
          <w:sz w:val="24"/>
        </w:rPr>
        <w:t>1.</w:t>
      </w:r>
      <w:r>
        <w:rPr>
          <w:rFonts w:hint="eastAsia" w:ascii="仿宋" w:hAnsi="仿宋" w:eastAsia="仿宋" w:cs="仿宋"/>
          <w:b/>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2.名词定义</w:t>
      </w:r>
    </w:p>
    <w:p w14:paraId="2930033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7B58BC21">
      <w:pPr>
        <w:kinsoku/>
        <w:overflowPunct/>
        <w:topLinePunct w:val="0"/>
        <w:bidi w:val="0"/>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163629BD">
      <w:pPr>
        <w:pStyle w:val="7"/>
        <w:widowControl w:val="0"/>
        <w:numPr>
          <w:ilvl w:val="0"/>
          <w:numId w:val="0"/>
        </w:numPr>
        <w:kinsoku/>
        <w:overflowPunct/>
        <w:topLinePunct w:val="0"/>
        <w:bidi w:val="0"/>
        <w:spacing w:afterLines="0" w:line="288" w:lineRule="auto"/>
        <w:rPr>
          <w:rFonts w:hint="eastAsia"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36EBF2EE">
      <w:pPr>
        <w:kinsoku/>
        <w:overflowPunct/>
        <w:topLinePunct w:val="0"/>
        <w:bidi w:val="0"/>
        <w:snapToGrid w:val="0"/>
        <w:spacing w:line="288" w:lineRule="auto"/>
        <w:jc w:val="left"/>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keepNext w:val="0"/>
        <w:keepLines w:val="0"/>
        <w:pageBreakBefore w:val="0"/>
        <w:kinsoku/>
        <w:wordWrap/>
        <w:overflowPunct/>
        <w:topLinePunct w:val="0"/>
        <w:autoSpaceDE/>
        <w:autoSpaceDN/>
        <w:bidi w:val="0"/>
        <w:adjustRightInd w:val="0"/>
        <w:spacing w:line="288" w:lineRule="auto"/>
        <w:ind w:firstLine="480" w:firstLineChars="200"/>
        <w:textAlignment w:val="auto"/>
        <w:rPr>
          <w:rFonts w:ascii="仿宋" w:hAnsi="仿宋" w:eastAsia="仿宋" w:cs="仿宋"/>
          <w:sz w:val="24"/>
          <w:szCs w:val="24"/>
        </w:rPr>
      </w:pP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sz w:val="24"/>
          <w:szCs w:val="24"/>
        </w:rPr>
      </w:pPr>
    </w:p>
    <w:p w14:paraId="7E48B0CF">
      <w:pPr>
        <w:keepNext w:val="0"/>
        <w:keepLines w:val="0"/>
        <w:pageBreakBefore w:val="0"/>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4D88CC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2.1“商务技术（资信）文件资料”包括以下内容：</w:t>
      </w:r>
    </w:p>
    <w:p w14:paraId="31502E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2.1.1投标声明函；</w:t>
      </w:r>
    </w:p>
    <w:p w14:paraId="764BE4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5BAA405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2.1.3法定代表人及其授权代表的身份证（复印件）；</w:t>
      </w:r>
    </w:p>
    <w:p w14:paraId="1D974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bCs/>
          <w:sz w:val="24"/>
        </w:rPr>
        <w:t>2.1.4授权代表社保证明;</w:t>
      </w:r>
    </w:p>
    <w:p w14:paraId="0577E18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2.1.5资格条件证明材料（复印件或打印件）：</w:t>
      </w:r>
    </w:p>
    <w:p w14:paraId="0D0DE414">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2.1.5.1营业执照或事业单位法人登记证书；</w:t>
      </w:r>
    </w:p>
    <w:p w14:paraId="44AD75CA">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2.1.5.2供应商基本资格条件书面承诺函；</w:t>
      </w:r>
    </w:p>
    <w:p w14:paraId="485CEC00">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68366069">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18F026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2.1.6评分对应表；</w:t>
      </w:r>
    </w:p>
    <w:p w14:paraId="23DC447D">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rPr>
      </w:pPr>
      <w:r>
        <w:rPr>
          <w:rFonts w:hint="eastAsia" w:ascii="仿宋" w:hAnsi="仿宋" w:eastAsia="仿宋" w:cs="仿宋"/>
          <w:sz w:val="24"/>
        </w:rPr>
        <w:t>2.1.7项目明细清单；</w:t>
      </w:r>
    </w:p>
    <w:p w14:paraId="0A50970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2.1.8投标人综合实力相关材料；</w:t>
      </w:r>
    </w:p>
    <w:p w14:paraId="5B8B08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rPr>
        <w:t>2.1.</w:t>
      </w:r>
      <w:r>
        <w:rPr>
          <w:rFonts w:hint="eastAsia" w:ascii="仿宋" w:hAnsi="仿宋" w:eastAsia="仿宋" w:cs="仿宋"/>
          <w:sz w:val="24"/>
          <w:lang w:val="en-US" w:eastAsia="zh-CN"/>
        </w:rPr>
        <w:t>9</w:t>
      </w:r>
      <w:r>
        <w:rPr>
          <w:rFonts w:hint="eastAsia" w:ascii="仿宋" w:hAnsi="仿宋" w:eastAsia="仿宋" w:cs="仿宋"/>
          <w:sz w:val="24"/>
        </w:rPr>
        <w:t>投标人资信</w:t>
      </w:r>
      <w:r>
        <w:rPr>
          <w:rFonts w:hint="eastAsia" w:ascii="仿宋" w:hAnsi="仿宋" w:eastAsia="仿宋" w:cs="仿宋"/>
          <w:sz w:val="24"/>
          <w:lang w:eastAsia="zh-CN"/>
        </w:rPr>
        <w:t>代理授权相关资料</w:t>
      </w:r>
      <w:r>
        <w:rPr>
          <w:rFonts w:hint="eastAsia" w:ascii="仿宋" w:hAnsi="仿宋" w:eastAsia="仿宋" w:cs="仿宋"/>
          <w:sz w:val="24"/>
          <w:lang w:val="en-US" w:eastAsia="zh-CN"/>
        </w:rPr>
        <w:t xml:space="preserve"> </w:t>
      </w:r>
      <w:r>
        <w:rPr>
          <w:rFonts w:hint="eastAsia" w:ascii="仿宋" w:hAnsi="仿宋" w:eastAsia="仿宋" w:cs="仿宋"/>
          <w:sz w:val="24"/>
          <w:lang w:eastAsia="zh-CN"/>
        </w:rPr>
        <w:t>；</w:t>
      </w:r>
    </w:p>
    <w:p w14:paraId="5546BAD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2.1.10投标产品市场占有率相关证明材料；</w:t>
      </w:r>
    </w:p>
    <w:p w14:paraId="7715027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1</w:t>
      </w:r>
      <w:r>
        <w:rPr>
          <w:rFonts w:hint="eastAsia" w:ascii="仿宋" w:hAnsi="仿宋" w:eastAsia="仿宋" w:cs="仿宋"/>
          <w:sz w:val="24"/>
        </w:rPr>
        <w:t>技术参数响应相关文件</w:t>
      </w:r>
      <w:r>
        <w:rPr>
          <w:rFonts w:hint="eastAsia" w:ascii="仿宋" w:hAnsi="仿宋" w:eastAsia="仿宋" w:cs="仿宋"/>
          <w:sz w:val="24"/>
          <w:lang w:eastAsia="zh-CN"/>
        </w:rPr>
        <w:t>（如有）</w:t>
      </w:r>
      <w:r>
        <w:rPr>
          <w:rFonts w:hint="eastAsia" w:ascii="仿宋" w:hAnsi="仿宋" w:eastAsia="仿宋" w:cs="仿宋"/>
          <w:sz w:val="24"/>
          <w:lang w:val="zh-CN"/>
        </w:rPr>
        <w:t>；</w:t>
      </w:r>
    </w:p>
    <w:p w14:paraId="0F49844B">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2.1.12产品质量相关证明材料；</w:t>
      </w:r>
    </w:p>
    <w:p w14:paraId="50B99E43">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2.1.13配送服务相关证明材料（如有）；</w:t>
      </w:r>
    </w:p>
    <w:p w14:paraId="3C073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4</w:t>
      </w:r>
      <w:r>
        <w:rPr>
          <w:rFonts w:hint="eastAsia" w:ascii="仿宋" w:hAnsi="仿宋" w:eastAsia="仿宋" w:cs="仿宋"/>
          <w:sz w:val="24"/>
          <w:lang w:eastAsia="zh-CN"/>
        </w:rPr>
        <w:t>售后</w:t>
      </w:r>
      <w:r>
        <w:rPr>
          <w:rFonts w:hint="eastAsia" w:ascii="仿宋" w:hAnsi="仿宋" w:eastAsia="仿宋" w:cs="仿宋"/>
          <w:sz w:val="24"/>
        </w:rPr>
        <w:t>服务相关证明材料；</w:t>
      </w:r>
    </w:p>
    <w:p w14:paraId="598490C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en-US" w:eastAsia="zh-CN"/>
        </w:rPr>
        <w:t>5</w:t>
      </w:r>
      <w:r>
        <w:rPr>
          <w:rFonts w:hint="eastAsia" w:ascii="仿宋" w:hAnsi="仿宋" w:eastAsia="仿宋" w:cs="仿宋"/>
          <w:sz w:val="24"/>
          <w:lang w:eastAsia="zh-CN"/>
        </w:rPr>
        <w:t>其他优惠条件</w:t>
      </w:r>
      <w:r>
        <w:rPr>
          <w:rFonts w:hint="eastAsia" w:ascii="仿宋" w:hAnsi="仿宋" w:eastAsia="仿宋" w:cs="仿宋"/>
          <w:sz w:val="24"/>
        </w:rPr>
        <w:t>相关材料；</w:t>
      </w:r>
    </w:p>
    <w:p w14:paraId="29C34F4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6</w:t>
      </w:r>
      <w:r>
        <w:rPr>
          <w:rFonts w:hint="eastAsia" w:ascii="仿宋" w:hAnsi="仿宋" w:eastAsia="仿宋" w:cs="仿宋"/>
          <w:sz w:val="24"/>
        </w:rPr>
        <w:t>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sz w:val="24"/>
          <w:lang w:val="en-US" w:eastAsia="zh-CN"/>
        </w:rPr>
        <w:t>2</w:t>
      </w:r>
      <w:r>
        <w:rPr>
          <w:rFonts w:hint="eastAsia" w:ascii="仿宋" w:hAnsi="仿宋" w:eastAsia="仿宋" w:cs="仿宋"/>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1D26849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szCs w:val="24"/>
        </w:rPr>
      </w:pPr>
      <w:r>
        <w:rPr>
          <w:rFonts w:hint="eastAsia" w:ascii="仿宋" w:hAnsi="仿宋" w:eastAsia="仿宋" w:cs="仿宋"/>
          <w:b/>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1.开标出席</w:t>
      </w:r>
    </w:p>
    <w:p w14:paraId="2E48157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2.投标文件的提交</w:t>
      </w:r>
    </w:p>
    <w:p w14:paraId="452DB2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3A3B45B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3.开标大会程序</w:t>
      </w:r>
    </w:p>
    <w:p w14:paraId="25BE17A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3.5启封“商务技术（资信）文件资料”，评审委员会对“商务技术（资信）文件资料”进行</w:t>
      </w:r>
      <w:r>
        <w:rPr>
          <w:rFonts w:hint="eastAsia" w:ascii="仿宋" w:hAnsi="仿宋" w:eastAsia="仿宋" w:cs="仿宋"/>
          <w:sz w:val="24"/>
          <w:lang w:eastAsia="zh-CN"/>
        </w:rPr>
        <w:t>资格、</w:t>
      </w:r>
      <w:r>
        <w:rPr>
          <w:rFonts w:hint="eastAsia" w:ascii="仿宋" w:hAnsi="仿宋" w:eastAsia="仿宋" w:cs="仿宋"/>
          <w:sz w:val="24"/>
        </w:rPr>
        <w:t>符合性审查，</w:t>
      </w:r>
      <w:r>
        <w:rPr>
          <w:rFonts w:hint="eastAsia" w:ascii="仿宋" w:hAnsi="仿宋" w:eastAsia="仿宋" w:cs="仿宋"/>
          <w:sz w:val="24"/>
          <w:lang w:eastAsia="zh-CN"/>
        </w:rPr>
        <w:t>进行技术打分</w:t>
      </w:r>
      <w:r>
        <w:rPr>
          <w:rFonts w:hint="eastAsia" w:ascii="仿宋" w:hAnsi="仿宋" w:eastAsia="仿宋" w:cs="仿宋"/>
          <w:sz w:val="24"/>
        </w:rPr>
        <w:t>。</w:t>
      </w:r>
    </w:p>
    <w:p w14:paraId="7559A0C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4.评审委员会的组成</w:t>
      </w:r>
    </w:p>
    <w:p w14:paraId="5EC4B8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4.3采购人代表不得担任评审组长。</w:t>
      </w:r>
    </w:p>
    <w:p w14:paraId="0807095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5.评审</w:t>
      </w:r>
    </w:p>
    <w:p w14:paraId="44A23F4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592070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327BEE6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6.报价修正规则</w:t>
      </w:r>
    </w:p>
    <w:p w14:paraId="25DBC33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D8412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6.2大写金额和小写金额不一致的，以大写金额为准；</w:t>
      </w:r>
    </w:p>
    <w:p w14:paraId="563D907F">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010A7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189E77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szCs w:val="24"/>
        </w:rPr>
      </w:pPr>
      <w:r>
        <w:rPr>
          <w:rFonts w:hint="eastAsia" w:ascii="仿宋" w:hAnsi="仿宋" w:eastAsia="仿宋" w:cs="仿宋"/>
          <w:b/>
          <w:sz w:val="24"/>
          <w:szCs w:val="24"/>
        </w:rPr>
        <w:t>7.无效投标的情形</w:t>
      </w:r>
    </w:p>
    <w:p w14:paraId="395B7422">
      <w:pPr>
        <w:keepNext w:val="0"/>
        <w:keepLines w:val="0"/>
        <w:pageBreakBefore w:val="0"/>
        <w:tabs>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562D7C5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994923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470" w:firstLineChars="196"/>
        <w:jc w:val="left"/>
        <w:textAlignment w:val="auto"/>
        <w:rPr>
          <w:rFonts w:ascii="仿宋" w:hAnsi="仿宋" w:eastAsia="仿宋" w:cs="仿宋"/>
          <w:sz w:val="24"/>
        </w:rPr>
      </w:pPr>
      <w:r>
        <w:rPr>
          <w:rFonts w:hint="eastAsia" w:ascii="仿宋" w:hAnsi="仿宋" w:eastAsia="仿宋" w:cs="仿宋"/>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D022CC7">
      <w:pPr>
        <w:keepNext w:val="0"/>
        <w:keepLines w:val="0"/>
        <w:pageBreakBefore w:val="0"/>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8.定标</w:t>
      </w:r>
    </w:p>
    <w:p w14:paraId="761D14E1">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2.履约保证金（如有）</w:t>
      </w:r>
    </w:p>
    <w:p w14:paraId="1E35D2D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3.合同备案</w:t>
      </w:r>
    </w:p>
    <w:p w14:paraId="519353D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4.履约验收</w:t>
      </w:r>
    </w:p>
    <w:p w14:paraId="687F273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166CA14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70AF113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0F7F8CA3">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4B831EBA">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sz w:val="40"/>
          <w:szCs w:val="36"/>
        </w:rPr>
      </w:pPr>
    </w:p>
    <w:p w14:paraId="7EC18EE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6BEF0DE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E8A497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AF7CA4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54791BE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24"/>
        </w:rPr>
      </w:pPr>
      <w:r>
        <w:rPr>
          <w:rFonts w:hint="eastAsia" w:ascii="仿宋" w:hAnsi="仿宋" w:eastAsia="仿宋" w:cs="仿宋"/>
          <w:b/>
          <w:bCs/>
          <w:sz w:val="40"/>
          <w:szCs w:val="36"/>
        </w:rPr>
        <w:t>第三章采购需求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bookmarkStart w:id="14" w:name="_Toc151354173"/>
      <w:r>
        <w:rPr>
          <w:rFonts w:hint="eastAsia" w:ascii="仿宋" w:hAnsi="仿宋" w:eastAsia="仿宋"/>
          <w:b/>
          <w:szCs w:val="24"/>
        </w:rPr>
        <w:t>1.</w:t>
      </w:r>
      <w:r>
        <w:rPr>
          <w:rFonts w:hint="eastAsia" w:ascii="仿宋" w:hAnsi="仿宋" w:eastAsia="仿宋"/>
          <w:b/>
          <w:szCs w:val="24"/>
          <w:lang w:eastAsia="zh-CN"/>
        </w:rPr>
        <w:t>医用试剂耗材</w:t>
      </w:r>
      <w:r>
        <w:rPr>
          <w:rFonts w:hint="eastAsia" w:ascii="仿宋" w:hAnsi="仿宋" w:eastAsia="仿宋"/>
          <w:b/>
          <w:szCs w:val="24"/>
        </w:rPr>
        <w:t>要求</w:t>
      </w:r>
    </w:p>
    <w:p w14:paraId="37F3322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165DECC6">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2C5112B7">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3D47C575">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056EDE38">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094FAD1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0B0EFC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2EEC6324">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3DA4237C">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lang w:val="en-US" w:eastAsia="zh-CN"/>
        </w:rPr>
        <w:t>4</w:t>
      </w:r>
      <w:r>
        <w:rPr>
          <w:rFonts w:hint="eastAsia" w:ascii="仿宋" w:hAnsi="仿宋" w:eastAsia="仿宋"/>
          <w:b/>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kern w:val="0"/>
          <w:sz w:val="24"/>
          <w:u w:val="wave"/>
        </w:rPr>
      </w:pPr>
      <w:r>
        <w:rPr>
          <w:rFonts w:hint="eastAsia" w:ascii="仿宋" w:hAnsi="仿宋" w:eastAsia="仿宋"/>
          <w:b/>
          <w:sz w:val="24"/>
          <w:lang w:val="en-US" w:eastAsia="zh-CN"/>
        </w:rPr>
        <w:t>5</w:t>
      </w:r>
      <w:r>
        <w:rPr>
          <w:rFonts w:hint="eastAsia" w:ascii="仿宋" w:hAnsi="仿宋" w:eastAsia="仿宋"/>
          <w:b/>
          <w:sz w:val="24"/>
        </w:rPr>
        <w:t>.服务要求</w:t>
      </w:r>
    </w:p>
    <w:p w14:paraId="6A63AB3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4BE0E1C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5773D7A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5CA1AF9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05D4EE7E">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（1）产品送至交付地点后的现场搬运或入库；</w:t>
      </w:r>
    </w:p>
    <w:p w14:paraId="29616EE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（2）提供产品开箱或分装的用具；</w:t>
      </w:r>
    </w:p>
    <w:p w14:paraId="0DD3D4B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（3）对开箱时发现的破损、近效期产品或其它不合格产品及时更换：</w:t>
      </w:r>
    </w:p>
    <w:p w14:paraId="61D388D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（4）在指定地点为所供产品的临床应用进行现场讲解或培训；</w:t>
      </w:r>
    </w:p>
    <w:p w14:paraId="35A026E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（5）应提供的其它相关服务。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65553B5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eastAsia="zh-CN"/>
        </w:rPr>
      </w:pPr>
      <w:r>
        <w:rPr>
          <w:rFonts w:hint="eastAsia" w:ascii="仿宋" w:hAnsi="仿宋" w:eastAsia="仿宋"/>
          <w:b/>
          <w:sz w:val="24"/>
          <w:lang w:val="en-US" w:eastAsia="zh-CN"/>
        </w:rPr>
        <w:t>7</w:t>
      </w:r>
      <w:r>
        <w:rPr>
          <w:rFonts w:hint="eastAsia" w:ascii="仿宋" w:hAnsi="仿宋" w:eastAsia="仿宋"/>
          <w:b/>
          <w:sz w:val="24"/>
        </w:rPr>
        <w:t>.项目</w:t>
      </w:r>
      <w:r>
        <w:rPr>
          <w:rFonts w:hint="eastAsia" w:ascii="仿宋" w:hAnsi="仿宋" w:eastAsia="仿宋"/>
          <w:b/>
          <w:sz w:val="24"/>
          <w:lang w:eastAsia="zh-CN"/>
        </w:rPr>
        <w:t>概况</w:t>
      </w:r>
      <w:r>
        <w:rPr>
          <w:rFonts w:hint="eastAsia" w:ascii="仿宋" w:hAnsi="仿宋" w:eastAsia="仿宋"/>
          <w:b/>
          <w:sz w:val="24"/>
        </w:rPr>
        <w:t>：</w:t>
      </w:r>
      <w:bookmarkEnd w:id="14"/>
    </w:p>
    <w:p w14:paraId="3C9D6DB3">
      <w:pPr>
        <w:keepNext w:val="0"/>
        <w:keepLines w:val="0"/>
        <w:pageBreakBefore w:val="0"/>
        <w:numPr>
          <w:ilvl w:val="0"/>
          <w:numId w:val="5"/>
        </w:numPr>
        <w:kinsoku/>
        <w:wordWrap/>
        <w:overflowPunct/>
        <w:topLinePunct w:val="0"/>
        <w:autoSpaceDE/>
        <w:autoSpaceDN/>
        <w:bidi w:val="0"/>
        <w:snapToGrid w:val="0"/>
        <w:spacing w:line="288" w:lineRule="auto"/>
        <w:jc w:val="left"/>
        <w:textAlignment w:val="auto"/>
        <w:rPr>
          <w:rFonts w:hint="eastAsia" w:ascii="仿宋" w:hAnsi="仿宋" w:eastAsia="仿宋"/>
          <w:b/>
          <w:sz w:val="24"/>
          <w:lang w:eastAsia="zh-CN"/>
        </w:rPr>
      </w:pPr>
      <w:r>
        <w:rPr>
          <w:rFonts w:hint="eastAsia" w:ascii="仿宋" w:hAnsi="仿宋" w:eastAsia="仿宋"/>
          <w:b/>
          <w:sz w:val="24"/>
          <w:lang w:eastAsia="zh-CN"/>
        </w:rPr>
        <w:t>采购清单：</w:t>
      </w:r>
    </w:p>
    <w:tbl>
      <w:tblPr>
        <w:tblStyle w:val="26"/>
        <w:tblW w:w="553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5"/>
        <w:gridCol w:w="1588"/>
        <w:gridCol w:w="2356"/>
        <w:gridCol w:w="624"/>
        <w:gridCol w:w="1567"/>
        <w:gridCol w:w="870"/>
        <w:gridCol w:w="997"/>
        <w:gridCol w:w="1018"/>
        <w:gridCol w:w="693"/>
      </w:tblGrid>
      <w:tr w14:paraId="2A0BC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0D00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w:t>
            </w:r>
          </w:p>
        </w:tc>
        <w:tc>
          <w:tcPr>
            <w:tcW w:w="7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7A5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目录名称</w:t>
            </w:r>
          </w:p>
        </w:tc>
        <w:tc>
          <w:tcPr>
            <w:tcW w:w="11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2412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参考规格、型号</w:t>
            </w:r>
          </w:p>
        </w:tc>
        <w:tc>
          <w:tcPr>
            <w:tcW w:w="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CAE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E48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上限价（元）</w:t>
            </w:r>
          </w:p>
        </w:tc>
        <w:tc>
          <w:tcPr>
            <w:tcW w:w="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8966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年参考使用量</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029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年参考总金额（元）</w:t>
            </w:r>
          </w:p>
        </w:tc>
        <w:tc>
          <w:tcPr>
            <w:tcW w:w="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D41BC">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是否需提供样品</w:t>
            </w:r>
          </w:p>
        </w:tc>
        <w:tc>
          <w:tcPr>
            <w:tcW w:w="3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0CF39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569A3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E3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9B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玻璃离子水门汀</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B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一盒（1瓶12.5g粉，1瓶8.5ml液，1个取粉勺，1本调和垫）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FD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BB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9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2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489" w:type="pct"/>
            <w:vMerge w:val="restart"/>
            <w:tcBorders>
              <w:top w:val="single" w:color="000000" w:sz="4" w:space="0"/>
              <w:left w:val="single" w:color="000000" w:sz="4" w:space="0"/>
              <w:right w:val="single" w:color="000000" w:sz="4" w:space="0"/>
            </w:tcBorders>
            <w:shd w:val="clear" w:color="auto" w:fill="auto"/>
            <w:noWrap/>
            <w:vAlign w:val="center"/>
          </w:tcPr>
          <w:p w14:paraId="518DFCE9">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是</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DF2E">
            <w:pPr>
              <w:jc w:val="center"/>
              <w:rPr>
                <w:rFonts w:hint="eastAsia" w:ascii="宋体" w:hAnsi="宋体" w:eastAsia="宋体" w:cs="宋体"/>
                <w:i w:val="0"/>
                <w:iCs w:val="0"/>
                <w:color w:val="000000"/>
                <w:sz w:val="18"/>
                <w:szCs w:val="18"/>
                <w:u w:val="none"/>
              </w:rPr>
            </w:pPr>
          </w:p>
        </w:tc>
      </w:tr>
      <w:tr w14:paraId="37CC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DDD1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18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印模材料[硅橡胶]</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B2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305ml／罐*+罐托盘型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B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0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B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F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4920</w:t>
            </w:r>
          </w:p>
        </w:tc>
        <w:tc>
          <w:tcPr>
            <w:tcW w:w="489" w:type="pct"/>
            <w:vMerge w:val="continue"/>
            <w:tcBorders>
              <w:left w:val="single" w:color="000000" w:sz="4" w:space="0"/>
              <w:right w:val="single" w:color="000000" w:sz="4" w:space="0"/>
            </w:tcBorders>
            <w:shd w:val="clear" w:color="auto" w:fill="auto"/>
            <w:noWrap/>
            <w:vAlign w:val="center"/>
          </w:tcPr>
          <w:p w14:paraId="3AECEF12">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87E4">
            <w:pPr>
              <w:jc w:val="center"/>
              <w:rPr>
                <w:rFonts w:hint="eastAsia" w:ascii="宋体" w:hAnsi="宋体" w:eastAsia="宋体" w:cs="宋体"/>
                <w:i w:val="0"/>
                <w:iCs w:val="0"/>
                <w:color w:val="000000"/>
                <w:sz w:val="18"/>
                <w:szCs w:val="18"/>
                <w:u w:val="none"/>
              </w:rPr>
            </w:pPr>
          </w:p>
        </w:tc>
      </w:tr>
      <w:tr w14:paraId="5757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C56C7">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3F4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窝沟封闭剂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1D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1.2ml/支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27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A2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4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7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171.6</w:t>
            </w:r>
          </w:p>
        </w:tc>
        <w:tc>
          <w:tcPr>
            <w:tcW w:w="489" w:type="pct"/>
            <w:vMerge w:val="continue"/>
            <w:tcBorders>
              <w:left w:val="single" w:color="000000" w:sz="4" w:space="0"/>
              <w:right w:val="single" w:color="000000" w:sz="4" w:space="0"/>
            </w:tcBorders>
            <w:shd w:val="clear" w:color="auto" w:fill="auto"/>
            <w:noWrap/>
            <w:vAlign w:val="center"/>
          </w:tcPr>
          <w:p w14:paraId="04209006">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4394">
            <w:pPr>
              <w:jc w:val="center"/>
              <w:rPr>
                <w:rFonts w:hint="eastAsia" w:ascii="宋体" w:hAnsi="宋体" w:eastAsia="宋体" w:cs="宋体"/>
                <w:i w:val="0"/>
                <w:iCs w:val="0"/>
                <w:color w:val="000000"/>
                <w:sz w:val="18"/>
                <w:szCs w:val="18"/>
                <w:u w:val="none"/>
              </w:rPr>
            </w:pPr>
          </w:p>
        </w:tc>
      </w:tr>
      <w:tr w14:paraId="253F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A1A55">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0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81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注射器装，4g／支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1F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68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3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11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89" w:type="pct"/>
            <w:vMerge w:val="continue"/>
            <w:tcBorders>
              <w:left w:val="single" w:color="000000" w:sz="4" w:space="0"/>
              <w:right w:val="single" w:color="000000" w:sz="4" w:space="0"/>
            </w:tcBorders>
            <w:shd w:val="clear" w:color="auto" w:fill="auto"/>
            <w:noWrap/>
            <w:vAlign w:val="center"/>
          </w:tcPr>
          <w:p w14:paraId="7B5C4577">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0F25">
            <w:pPr>
              <w:jc w:val="center"/>
              <w:rPr>
                <w:rFonts w:hint="eastAsia" w:ascii="宋体" w:hAnsi="宋体" w:eastAsia="宋体" w:cs="宋体"/>
                <w:i w:val="0"/>
                <w:iCs w:val="0"/>
                <w:color w:val="000000"/>
                <w:sz w:val="18"/>
                <w:szCs w:val="18"/>
                <w:u w:val="none"/>
              </w:rPr>
            </w:pPr>
          </w:p>
        </w:tc>
      </w:tr>
      <w:tr w14:paraId="3DFF4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959F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79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DE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注射器装，4g／支 参考7018A3B</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DC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FA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D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F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89" w:type="pct"/>
            <w:vMerge w:val="continue"/>
            <w:tcBorders>
              <w:left w:val="single" w:color="000000" w:sz="4" w:space="0"/>
              <w:right w:val="single" w:color="000000" w:sz="4" w:space="0"/>
            </w:tcBorders>
            <w:shd w:val="clear" w:color="auto" w:fill="auto"/>
            <w:noWrap/>
            <w:vAlign w:val="center"/>
          </w:tcPr>
          <w:p w14:paraId="664CC7DA">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C197">
            <w:pPr>
              <w:jc w:val="center"/>
              <w:rPr>
                <w:rFonts w:hint="eastAsia" w:ascii="宋体" w:hAnsi="宋体" w:eastAsia="宋体" w:cs="宋体"/>
                <w:i w:val="0"/>
                <w:iCs w:val="0"/>
                <w:color w:val="000000"/>
                <w:sz w:val="18"/>
                <w:szCs w:val="18"/>
                <w:u w:val="none"/>
              </w:rPr>
            </w:pPr>
          </w:p>
        </w:tc>
      </w:tr>
      <w:tr w14:paraId="4285D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674E0">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5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7A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1000个/包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6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53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1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E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489" w:type="pct"/>
            <w:vMerge w:val="continue"/>
            <w:tcBorders>
              <w:left w:val="single" w:color="000000" w:sz="4" w:space="0"/>
              <w:right w:val="single" w:color="000000" w:sz="4" w:space="0"/>
            </w:tcBorders>
            <w:shd w:val="clear" w:color="auto" w:fill="auto"/>
            <w:noWrap/>
            <w:vAlign w:val="center"/>
          </w:tcPr>
          <w:p w14:paraId="272F199D">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7B58">
            <w:pPr>
              <w:jc w:val="center"/>
              <w:rPr>
                <w:rFonts w:hint="eastAsia" w:ascii="宋体" w:hAnsi="宋体" w:eastAsia="宋体" w:cs="宋体"/>
                <w:i w:val="0"/>
                <w:iCs w:val="0"/>
                <w:color w:val="000000"/>
                <w:sz w:val="18"/>
                <w:szCs w:val="18"/>
                <w:u w:val="none"/>
              </w:rPr>
            </w:pPr>
          </w:p>
        </w:tc>
      </w:tr>
      <w:tr w14:paraId="2E6A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88DD9">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4F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通用型纳米树脂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0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注射器装，4g／支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67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E0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9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F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848.56</w:t>
            </w:r>
          </w:p>
        </w:tc>
        <w:tc>
          <w:tcPr>
            <w:tcW w:w="489" w:type="pct"/>
            <w:vMerge w:val="continue"/>
            <w:tcBorders>
              <w:left w:val="single" w:color="000000" w:sz="4" w:space="0"/>
              <w:right w:val="single" w:color="000000" w:sz="4" w:space="0"/>
            </w:tcBorders>
            <w:shd w:val="clear" w:color="auto" w:fill="auto"/>
            <w:noWrap/>
            <w:vAlign w:val="center"/>
          </w:tcPr>
          <w:p w14:paraId="7AB49761">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4CE3">
            <w:pPr>
              <w:jc w:val="center"/>
              <w:rPr>
                <w:rFonts w:hint="eastAsia" w:ascii="宋体" w:hAnsi="宋体" w:eastAsia="宋体" w:cs="宋体"/>
                <w:i w:val="0"/>
                <w:iCs w:val="0"/>
                <w:color w:val="000000"/>
                <w:sz w:val="18"/>
                <w:szCs w:val="18"/>
                <w:u w:val="none"/>
              </w:rPr>
            </w:pPr>
          </w:p>
        </w:tc>
      </w:tr>
      <w:tr w14:paraId="2D72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B01D7">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AC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硅橡胶印模材料</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3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50ml/支*4支/盒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8E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D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563.94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1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B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4511.52</w:t>
            </w:r>
          </w:p>
        </w:tc>
        <w:tc>
          <w:tcPr>
            <w:tcW w:w="489" w:type="pct"/>
            <w:vMerge w:val="continue"/>
            <w:tcBorders>
              <w:left w:val="single" w:color="000000" w:sz="4" w:space="0"/>
              <w:right w:val="single" w:color="000000" w:sz="4" w:space="0"/>
            </w:tcBorders>
            <w:shd w:val="clear" w:color="auto" w:fill="auto"/>
            <w:noWrap/>
            <w:vAlign w:val="center"/>
          </w:tcPr>
          <w:p w14:paraId="473703A1">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0D64">
            <w:pPr>
              <w:jc w:val="center"/>
              <w:rPr>
                <w:rFonts w:hint="eastAsia" w:ascii="宋体" w:hAnsi="宋体" w:eastAsia="宋体" w:cs="宋体"/>
                <w:i w:val="0"/>
                <w:iCs w:val="0"/>
                <w:color w:val="000000"/>
                <w:sz w:val="18"/>
                <w:szCs w:val="18"/>
                <w:u w:val="none"/>
              </w:rPr>
            </w:pPr>
          </w:p>
        </w:tc>
      </w:tr>
      <w:tr w14:paraId="407EC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93D91">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0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打磨抛光条</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F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(粗/中) (178mm x 4mm)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F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6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6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1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89" w:type="pct"/>
            <w:vMerge w:val="continue"/>
            <w:tcBorders>
              <w:left w:val="single" w:color="000000" w:sz="4" w:space="0"/>
              <w:right w:val="single" w:color="000000" w:sz="4" w:space="0"/>
            </w:tcBorders>
            <w:shd w:val="clear" w:color="auto" w:fill="auto"/>
            <w:noWrap/>
            <w:vAlign w:val="center"/>
          </w:tcPr>
          <w:p w14:paraId="22A7C9A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3D41">
            <w:pPr>
              <w:jc w:val="center"/>
              <w:rPr>
                <w:rFonts w:hint="eastAsia" w:ascii="宋体" w:hAnsi="宋体" w:eastAsia="宋体" w:cs="宋体"/>
                <w:i w:val="0"/>
                <w:iCs w:val="0"/>
                <w:color w:val="000000"/>
                <w:sz w:val="18"/>
                <w:szCs w:val="18"/>
                <w:u w:val="none"/>
              </w:rPr>
            </w:pPr>
          </w:p>
        </w:tc>
      </w:tr>
      <w:tr w14:paraId="303D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BF56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0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通用纳米树脂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7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注射器装，4g／支 参考7018A3E</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F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E3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F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1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489" w:type="pct"/>
            <w:vMerge w:val="continue"/>
            <w:tcBorders>
              <w:left w:val="single" w:color="000000" w:sz="4" w:space="0"/>
              <w:right w:val="single" w:color="000000" w:sz="4" w:space="0"/>
            </w:tcBorders>
            <w:shd w:val="clear" w:color="auto" w:fill="auto"/>
            <w:noWrap/>
            <w:vAlign w:val="center"/>
          </w:tcPr>
          <w:p w14:paraId="4FE32EDE">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4B83">
            <w:pPr>
              <w:jc w:val="center"/>
              <w:rPr>
                <w:rFonts w:hint="eastAsia" w:ascii="宋体" w:hAnsi="宋体" w:eastAsia="宋体" w:cs="宋体"/>
                <w:i w:val="0"/>
                <w:iCs w:val="0"/>
                <w:color w:val="000000"/>
                <w:sz w:val="18"/>
                <w:szCs w:val="18"/>
                <w:u w:val="none"/>
              </w:rPr>
            </w:pPr>
          </w:p>
        </w:tc>
      </w:tr>
      <w:tr w14:paraId="4AF1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72CB5">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A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自粘结树脂水门汀</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EF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参考RelyXTM U200 (56877)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9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E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E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4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w:t>
            </w:r>
          </w:p>
        </w:tc>
        <w:tc>
          <w:tcPr>
            <w:tcW w:w="489" w:type="pct"/>
            <w:vMerge w:val="continue"/>
            <w:tcBorders>
              <w:left w:val="single" w:color="000000" w:sz="4" w:space="0"/>
              <w:right w:val="single" w:color="000000" w:sz="4" w:space="0"/>
            </w:tcBorders>
            <w:shd w:val="clear" w:color="auto" w:fill="auto"/>
            <w:noWrap/>
            <w:vAlign w:val="center"/>
          </w:tcPr>
          <w:p w14:paraId="1875485F">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FD1">
            <w:pPr>
              <w:jc w:val="center"/>
              <w:rPr>
                <w:rFonts w:hint="eastAsia" w:ascii="宋体" w:hAnsi="宋体" w:eastAsia="宋体" w:cs="宋体"/>
                <w:i w:val="0"/>
                <w:iCs w:val="0"/>
                <w:color w:val="000000"/>
                <w:sz w:val="18"/>
                <w:szCs w:val="18"/>
                <w:u w:val="none"/>
              </w:rPr>
            </w:pPr>
          </w:p>
        </w:tc>
      </w:tr>
      <w:tr w14:paraId="6C2D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A440C">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A9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树脂水门汀</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03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4.5g绿巨人+1.5mlSBU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8F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57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3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D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489" w:type="pct"/>
            <w:vMerge w:val="continue"/>
            <w:tcBorders>
              <w:left w:val="single" w:color="000000" w:sz="4" w:space="0"/>
              <w:right w:val="single" w:color="000000" w:sz="4" w:space="0"/>
            </w:tcBorders>
            <w:shd w:val="clear" w:color="auto" w:fill="auto"/>
            <w:noWrap/>
            <w:vAlign w:val="center"/>
          </w:tcPr>
          <w:p w14:paraId="5888A98A">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2D17">
            <w:pPr>
              <w:jc w:val="center"/>
              <w:rPr>
                <w:rFonts w:hint="eastAsia" w:ascii="宋体" w:hAnsi="宋体" w:eastAsia="宋体" w:cs="宋体"/>
                <w:i w:val="0"/>
                <w:iCs w:val="0"/>
                <w:color w:val="000000"/>
                <w:sz w:val="18"/>
                <w:szCs w:val="18"/>
                <w:u w:val="none"/>
              </w:rPr>
            </w:pPr>
          </w:p>
        </w:tc>
      </w:tr>
      <w:tr w14:paraId="0ACF5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6B20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21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临时冠桥</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C1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（本剂28g/支*2支，催化剂2.4g/支）/盒</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B6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B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B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5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489" w:type="pct"/>
            <w:vMerge w:val="continue"/>
            <w:tcBorders>
              <w:left w:val="single" w:color="000000" w:sz="4" w:space="0"/>
              <w:right w:val="single" w:color="000000" w:sz="4" w:space="0"/>
            </w:tcBorders>
            <w:shd w:val="clear" w:color="auto" w:fill="auto"/>
            <w:noWrap/>
            <w:vAlign w:val="center"/>
          </w:tcPr>
          <w:p w14:paraId="4272C6BF">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362A">
            <w:pPr>
              <w:jc w:val="center"/>
              <w:rPr>
                <w:rFonts w:hint="eastAsia" w:ascii="宋体" w:hAnsi="宋体" w:eastAsia="宋体" w:cs="宋体"/>
                <w:i w:val="0"/>
                <w:iCs w:val="0"/>
                <w:color w:val="000000"/>
                <w:sz w:val="18"/>
                <w:szCs w:val="18"/>
                <w:u w:val="none"/>
              </w:rPr>
            </w:pPr>
          </w:p>
        </w:tc>
      </w:tr>
      <w:tr w14:paraId="73D2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5B46F">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5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金属正畸托槽</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47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20粒／套，1套／盒 参考017-552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B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6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617.76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D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D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617.76</w:t>
            </w:r>
          </w:p>
        </w:tc>
        <w:tc>
          <w:tcPr>
            <w:tcW w:w="489" w:type="pct"/>
            <w:vMerge w:val="continue"/>
            <w:tcBorders>
              <w:left w:val="single" w:color="000000" w:sz="4" w:space="0"/>
              <w:right w:val="single" w:color="000000" w:sz="4" w:space="0"/>
            </w:tcBorders>
            <w:shd w:val="clear" w:color="auto" w:fill="auto"/>
            <w:noWrap/>
            <w:vAlign w:val="center"/>
          </w:tcPr>
          <w:p w14:paraId="522FB606">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5C05">
            <w:pPr>
              <w:jc w:val="center"/>
              <w:rPr>
                <w:rFonts w:hint="eastAsia" w:ascii="宋体" w:hAnsi="宋体" w:eastAsia="宋体" w:cs="宋体"/>
                <w:i w:val="0"/>
                <w:iCs w:val="0"/>
                <w:color w:val="000000"/>
                <w:sz w:val="18"/>
                <w:szCs w:val="18"/>
                <w:u w:val="none"/>
              </w:rPr>
            </w:pPr>
          </w:p>
        </w:tc>
      </w:tr>
      <w:tr w14:paraId="0A6F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8B14A">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EE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纤维根管桩初始装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9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（15根纤维桩，4支桩）/盒 参考56860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4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B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1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7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w:t>
            </w:r>
          </w:p>
        </w:tc>
        <w:tc>
          <w:tcPr>
            <w:tcW w:w="489" w:type="pct"/>
            <w:vMerge w:val="continue"/>
            <w:tcBorders>
              <w:left w:val="single" w:color="000000" w:sz="4" w:space="0"/>
              <w:right w:val="single" w:color="000000" w:sz="4" w:space="0"/>
            </w:tcBorders>
            <w:shd w:val="clear" w:color="auto" w:fill="auto"/>
            <w:noWrap/>
            <w:vAlign w:val="center"/>
          </w:tcPr>
          <w:p w14:paraId="324BA019">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B201">
            <w:pPr>
              <w:jc w:val="center"/>
              <w:rPr>
                <w:rFonts w:hint="eastAsia" w:ascii="宋体" w:hAnsi="宋体" w:eastAsia="宋体" w:cs="宋体"/>
                <w:i w:val="0"/>
                <w:iCs w:val="0"/>
                <w:color w:val="000000"/>
                <w:sz w:val="18"/>
                <w:szCs w:val="18"/>
                <w:u w:val="none"/>
              </w:rPr>
            </w:pPr>
          </w:p>
        </w:tc>
      </w:tr>
      <w:tr w14:paraId="40C81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B8BF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8C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F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100个/袋，30袋/盒 参考404-216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4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1D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8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3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89" w:type="pct"/>
            <w:vMerge w:val="continue"/>
            <w:tcBorders>
              <w:left w:val="single" w:color="000000" w:sz="4" w:space="0"/>
              <w:right w:val="single" w:color="000000" w:sz="4" w:space="0"/>
            </w:tcBorders>
            <w:shd w:val="clear" w:color="auto" w:fill="auto"/>
            <w:noWrap/>
            <w:vAlign w:val="center"/>
          </w:tcPr>
          <w:p w14:paraId="718278BD">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99B3">
            <w:pPr>
              <w:jc w:val="center"/>
              <w:rPr>
                <w:rFonts w:hint="eastAsia" w:ascii="宋体" w:hAnsi="宋体" w:eastAsia="宋体" w:cs="宋体"/>
                <w:i w:val="0"/>
                <w:iCs w:val="0"/>
                <w:color w:val="000000"/>
                <w:sz w:val="18"/>
                <w:szCs w:val="18"/>
                <w:u w:val="none"/>
              </w:rPr>
            </w:pPr>
          </w:p>
        </w:tc>
      </w:tr>
      <w:tr w14:paraId="70A8E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F7254">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27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31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注射器装，2*2g／包 参考7032A3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6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9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E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9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489" w:type="pct"/>
            <w:vMerge w:val="continue"/>
            <w:tcBorders>
              <w:left w:val="single" w:color="000000" w:sz="4" w:space="0"/>
              <w:right w:val="single" w:color="000000" w:sz="4" w:space="0"/>
            </w:tcBorders>
            <w:shd w:val="clear" w:color="auto" w:fill="auto"/>
            <w:noWrap/>
            <w:vAlign w:val="center"/>
          </w:tcPr>
          <w:p w14:paraId="2F3A6B19">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60DB">
            <w:pPr>
              <w:jc w:val="center"/>
              <w:rPr>
                <w:rFonts w:hint="eastAsia" w:ascii="宋体" w:hAnsi="宋体" w:eastAsia="宋体" w:cs="宋体"/>
                <w:i w:val="0"/>
                <w:iCs w:val="0"/>
                <w:color w:val="000000"/>
                <w:sz w:val="18"/>
                <w:szCs w:val="18"/>
                <w:u w:val="none"/>
              </w:rPr>
            </w:pPr>
          </w:p>
        </w:tc>
      </w:tr>
      <w:tr w14:paraId="61E4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307D2">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5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3D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注射器装，2*2g／包 参考7032A2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0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A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F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A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489" w:type="pct"/>
            <w:vMerge w:val="continue"/>
            <w:tcBorders>
              <w:left w:val="single" w:color="000000" w:sz="4" w:space="0"/>
              <w:right w:val="single" w:color="000000" w:sz="4" w:space="0"/>
            </w:tcBorders>
            <w:shd w:val="clear" w:color="auto" w:fill="auto"/>
            <w:noWrap/>
            <w:vAlign w:val="center"/>
          </w:tcPr>
          <w:p w14:paraId="1555E919">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C188">
            <w:pPr>
              <w:jc w:val="center"/>
              <w:rPr>
                <w:rFonts w:hint="eastAsia" w:ascii="宋体" w:hAnsi="宋体" w:eastAsia="宋体" w:cs="宋体"/>
                <w:i w:val="0"/>
                <w:iCs w:val="0"/>
                <w:color w:val="000000"/>
                <w:sz w:val="18"/>
                <w:szCs w:val="18"/>
                <w:u w:val="none"/>
              </w:rPr>
            </w:pPr>
          </w:p>
        </w:tc>
      </w:tr>
      <w:tr w14:paraId="4AAC0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A6C36">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AC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玻璃离子</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E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（11g/支*2支）/盒 参考3525A</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80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E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7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5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5600</w:t>
            </w:r>
          </w:p>
        </w:tc>
        <w:tc>
          <w:tcPr>
            <w:tcW w:w="489" w:type="pct"/>
            <w:vMerge w:val="continue"/>
            <w:tcBorders>
              <w:left w:val="single" w:color="000000" w:sz="4" w:space="0"/>
              <w:right w:val="single" w:color="000000" w:sz="4" w:space="0"/>
            </w:tcBorders>
            <w:shd w:val="clear" w:color="auto" w:fill="auto"/>
            <w:noWrap/>
            <w:vAlign w:val="center"/>
          </w:tcPr>
          <w:p w14:paraId="605EA439">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41CF">
            <w:pPr>
              <w:jc w:val="center"/>
              <w:rPr>
                <w:rFonts w:hint="eastAsia" w:ascii="宋体" w:hAnsi="宋体" w:eastAsia="宋体" w:cs="宋体"/>
                <w:i w:val="0"/>
                <w:iCs w:val="0"/>
                <w:color w:val="000000"/>
                <w:sz w:val="18"/>
                <w:szCs w:val="18"/>
                <w:u w:val="none"/>
              </w:rPr>
            </w:pPr>
          </w:p>
        </w:tc>
      </w:tr>
      <w:tr w14:paraId="00930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250EC">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74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自粘结树脂粘固剂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3B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5O粒/盒 参考56816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6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1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1428.96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4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E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1428.96</w:t>
            </w:r>
          </w:p>
        </w:tc>
        <w:tc>
          <w:tcPr>
            <w:tcW w:w="489" w:type="pct"/>
            <w:vMerge w:val="continue"/>
            <w:tcBorders>
              <w:left w:val="single" w:color="000000" w:sz="4" w:space="0"/>
              <w:right w:val="single" w:color="000000" w:sz="4" w:space="0"/>
            </w:tcBorders>
            <w:shd w:val="clear" w:color="auto" w:fill="auto"/>
            <w:noWrap/>
            <w:vAlign w:val="center"/>
          </w:tcPr>
          <w:p w14:paraId="30D561DC">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C80C">
            <w:pPr>
              <w:jc w:val="center"/>
              <w:rPr>
                <w:rFonts w:hint="eastAsia" w:ascii="宋体" w:hAnsi="宋体" w:eastAsia="宋体" w:cs="宋体"/>
                <w:i w:val="0"/>
                <w:iCs w:val="0"/>
                <w:color w:val="000000"/>
                <w:sz w:val="18"/>
                <w:szCs w:val="18"/>
                <w:u w:val="none"/>
              </w:rPr>
            </w:pPr>
          </w:p>
        </w:tc>
      </w:tr>
      <w:tr w14:paraId="4F63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0FD28">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D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自粘结树脂粘固剂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99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5O粒/盒 参考56818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53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1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1428.96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5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2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1428.96</w:t>
            </w:r>
          </w:p>
        </w:tc>
        <w:tc>
          <w:tcPr>
            <w:tcW w:w="489" w:type="pct"/>
            <w:vMerge w:val="continue"/>
            <w:tcBorders>
              <w:left w:val="single" w:color="000000" w:sz="4" w:space="0"/>
              <w:right w:val="single" w:color="000000" w:sz="4" w:space="0"/>
            </w:tcBorders>
            <w:shd w:val="clear" w:color="auto" w:fill="auto"/>
            <w:noWrap/>
            <w:vAlign w:val="center"/>
          </w:tcPr>
          <w:p w14:paraId="43E4B954">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B8C0">
            <w:pPr>
              <w:jc w:val="center"/>
              <w:rPr>
                <w:rFonts w:hint="eastAsia" w:ascii="宋体" w:hAnsi="宋体" w:eastAsia="宋体" w:cs="宋体"/>
                <w:i w:val="0"/>
                <w:iCs w:val="0"/>
                <w:color w:val="000000"/>
                <w:sz w:val="18"/>
                <w:szCs w:val="18"/>
                <w:u w:val="none"/>
              </w:rPr>
            </w:pPr>
          </w:p>
        </w:tc>
      </w:tr>
      <w:tr w14:paraId="2B51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EF57E">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7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色补充装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6B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67g/支 参考46954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B2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1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A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8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w:t>
            </w:r>
          </w:p>
        </w:tc>
        <w:tc>
          <w:tcPr>
            <w:tcW w:w="489" w:type="pct"/>
            <w:vMerge w:val="continue"/>
            <w:tcBorders>
              <w:left w:val="single" w:color="000000" w:sz="4" w:space="0"/>
              <w:right w:val="single" w:color="000000" w:sz="4" w:space="0"/>
            </w:tcBorders>
            <w:shd w:val="clear" w:color="auto" w:fill="auto"/>
            <w:noWrap/>
            <w:vAlign w:val="center"/>
          </w:tcPr>
          <w:p w14:paraId="6D56F4A0">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A7A5">
            <w:pPr>
              <w:jc w:val="center"/>
              <w:rPr>
                <w:rFonts w:hint="eastAsia" w:ascii="宋体" w:hAnsi="宋体" w:eastAsia="宋体" w:cs="宋体"/>
                <w:i w:val="0"/>
                <w:iCs w:val="0"/>
                <w:color w:val="000000"/>
                <w:sz w:val="18"/>
                <w:szCs w:val="18"/>
                <w:u w:val="none"/>
              </w:rPr>
            </w:pPr>
          </w:p>
        </w:tc>
      </w:tr>
      <w:tr w14:paraId="18BC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20941">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AC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色补充装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1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67g/支 参考46956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9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8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2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4B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w:t>
            </w:r>
          </w:p>
        </w:tc>
        <w:tc>
          <w:tcPr>
            <w:tcW w:w="489" w:type="pct"/>
            <w:vMerge w:val="continue"/>
            <w:tcBorders>
              <w:left w:val="single" w:color="000000" w:sz="4" w:space="0"/>
              <w:right w:val="single" w:color="000000" w:sz="4" w:space="0"/>
            </w:tcBorders>
            <w:shd w:val="clear" w:color="auto" w:fill="auto"/>
            <w:noWrap/>
            <w:vAlign w:val="center"/>
          </w:tcPr>
          <w:p w14:paraId="2D6190AC">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4D17">
            <w:pPr>
              <w:jc w:val="center"/>
              <w:rPr>
                <w:rFonts w:hint="eastAsia" w:ascii="宋体" w:hAnsi="宋体" w:eastAsia="宋体" w:cs="宋体"/>
                <w:i w:val="0"/>
                <w:iCs w:val="0"/>
                <w:color w:val="000000"/>
                <w:sz w:val="18"/>
                <w:szCs w:val="18"/>
                <w:u w:val="none"/>
              </w:rPr>
            </w:pPr>
          </w:p>
        </w:tc>
      </w:tr>
      <w:tr w14:paraId="4B295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FD294">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FB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色补充装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D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67g/支 参考45957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C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9F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8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1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w:t>
            </w:r>
          </w:p>
        </w:tc>
        <w:tc>
          <w:tcPr>
            <w:tcW w:w="489" w:type="pct"/>
            <w:vMerge w:val="continue"/>
            <w:tcBorders>
              <w:left w:val="single" w:color="000000" w:sz="4" w:space="0"/>
              <w:right w:val="single" w:color="000000" w:sz="4" w:space="0"/>
            </w:tcBorders>
            <w:shd w:val="clear" w:color="auto" w:fill="auto"/>
            <w:noWrap/>
            <w:vAlign w:val="center"/>
          </w:tcPr>
          <w:p w14:paraId="401476FD">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14D6">
            <w:pPr>
              <w:jc w:val="center"/>
              <w:rPr>
                <w:rFonts w:hint="eastAsia" w:ascii="宋体" w:hAnsi="宋体" w:eastAsia="宋体" w:cs="宋体"/>
                <w:i w:val="0"/>
                <w:iCs w:val="0"/>
                <w:color w:val="000000"/>
                <w:sz w:val="18"/>
                <w:szCs w:val="18"/>
                <w:u w:val="none"/>
              </w:rPr>
            </w:pPr>
          </w:p>
        </w:tc>
      </w:tr>
      <w:tr w14:paraId="05153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8223D">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6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9E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100个/袋，30袋/盒 参考404-236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E5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B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5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8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89" w:type="pct"/>
            <w:vMerge w:val="continue"/>
            <w:tcBorders>
              <w:left w:val="single" w:color="000000" w:sz="4" w:space="0"/>
              <w:right w:val="single" w:color="000000" w:sz="4" w:space="0"/>
            </w:tcBorders>
            <w:shd w:val="clear" w:color="auto" w:fill="auto"/>
            <w:noWrap/>
            <w:vAlign w:val="center"/>
          </w:tcPr>
          <w:p w14:paraId="259C00E4">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C099">
            <w:pPr>
              <w:jc w:val="center"/>
              <w:rPr>
                <w:rFonts w:hint="eastAsia" w:ascii="宋体" w:hAnsi="宋体" w:eastAsia="宋体" w:cs="宋体"/>
                <w:i w:val="0"/>
                <w:iCs w:val="0"/>
                <w:color w:val="000000"/>
                <w:sz w:val="18"/>
                <w:szCs w:val="18"/>
                <w:u w:val="none"/>
              </w:rPr>
            </w:pPr>
          </w:p>
        </w:tc>
      </w:tr>
      <w:tr w14:paraId="18976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E909D">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D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DC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100个/袋，30袋/盒 参考404-216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34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0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7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4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89" w:type="pct"/>
            <w:vMerge w:val="continue"/>
            <w:tcBorders>
              <w:left w:val="single" w:color="000000" w:sz="4" w:space="0"/>
              <w:right w:val="single" w:color="000000" w:sz="4" w:space="0"/>
            </w:tcBorders>
            <w:shd w:val="clear" w:color="auto" w:fill="auto"/>
            <w:noWrap/>
            <w:vAlign w:val="center"/>
          </w:tcPr>
          <w:p w14:paraId="5009293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9657">
            <w:pPr>
              <w:jc w:val="center"/>
              <w:rPr>
                <w:rFonts w:hint="eastAsia" w:ascii="宋体" w:hAnsi="宋体" w:eastAsia="宋体" w:cs="宋体"/>
                <w:i w:val="0"/>
                <w:iCs w:val="0"/>
                <w:color w:val="000000"/>
                <w:sz w:val="18"/>
                <w:szCs w:val="18"/>
                <w:u w:val="none"/>
              </w:rPr>
            </w:pPr>
          </w:p>
        </w:tc>
      </w:tr>
      <w:tr w14:paraId="67AF3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808D6">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21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4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100个/袋，30袋/盒 参考404-256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FB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F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4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B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89" w:type="pct"/>
            <w:vMerge w:val="continue"/>
            <w:tcBorders>
              <w:left w:val="single" w:color="000000" w:sz="4" w:space="0"/>
              <w:right w:val="single" w:color="000000" w:sz="4" w:space="0"/>
            </w:tcBorders>
            <w:shd w:val="clear" w:color="auto" w:fill="auto"/>
            <w:noWrap/>
            <w:vAlign w:val="center"/>
          </w:tcPr>
          <w:p w14:paraId="20608BEF">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361A">
            <w:pPr>
              <w:jc w:val="center"/>
              <w:rPr>
                <w:rFonts w:hint="eastAsia" w:ascii="宋体" w:hAnsi="宋体" w:eastAsia="宋体" w:cs="宋体"/>
                <w:i w:val="0"/>
                <w:iCs w:val="0"/>
                <w:color w:val="000000"/>
                <w:sz w:val="18"/>
                <w:szCs w:val="18"/>
                <w:u w:val="none"/>
              </w:rPr>
            </w:pPr>
          </w:p>
        </w:tc>
      </w:tr>
      <w:tr w14:paraId="5EDDD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16273">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24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A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100个/袋，30袋/盒 参考404-246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C5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6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A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2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89" w:type="pct"/>
            <w:vMerge w:val="continue"/>
            <w:tcBorders>
              <w:left w:val="single" w:color="000000" w:sz="4" w:space="0"/>
              <w:right w:val="single" w:color="000000" w:sz="4" w:space="0"/>
            </w:tcBorders>
            <w:shd w:val="clear" w:color="auto" w:fill="auto"/>
            <w:noWrap/>
            <w:vAlign w:val="center"/>
          </w:tcPr>
          <w:p w14:paraId="571B6D6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8CCB">
            <w:pPr>
              <w:jc w:val="center"/>
              <w:rPr>
                <w:rFonts w:hint="eastAsia" w:ascii="宋体" w:hAnsi="宋体" w:eastAsia="宋体" w:cs="宋体"/>
                <w:i w:val="0"/>
                <w:iCs w:val="0"/>
                <w:color w:val="000000"/>
                <w:sz w:val="18"/>
                <w:szCs w:val="18"/>
                <w:u w:val="none"/>
              </w:rPr>
            </w:pPr>
          </w:p>
        </w:tc>
      </w:tr>
      <w:tr w14:paraId="678E6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11D54">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0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E3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100个/袋，30袋/盒 参考404-226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70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4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5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6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89" w:type="pct"/>
            <w:vMerge w:val="continue"/>
            <w:tcBorders>
              <w:left w:val="single" w:color="000000" w:sz="4" w:space="0"/>
              <w:right w:val="single" w:color="000000" w:sz="4" w:space="0"/>
            </w:tcBorders>
            <w:shd w:val="clear" w:color="auto" w:fill="auto"/>
            <w:noWrap/>
            <w:vAlign w:val="center"/>
          </w:tcPr>
          <w:p w14:paraId="44FAF19F">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7CF6">
            <w:pPr>
              <w:jc w:val="center"/>
              <w:rPr>
                <w:rFonts w:hint="eastAsia" w:ascii="宋体" w:hAnsi="宋体" w:eastAsia="宋体" w:cs="宋体"/>
                <w:i w:val="0"/>
                <w:iCs w:val="0"/>
                <w:color w:val="000000"/>
                <w:sz w:val="18"/>
                <w:szCs w:val="18"/>
                <w:u w:val="none"/>
              </w:rPr>
            </w:pPr>
          </w:p>
        </w:tc>
      </w:tr>
      <w:tr w14:paraId="2D43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AFE9E">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76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牙科正畸橡皮圈（分牙橡皮圈）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0E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1040个/包 参考406-410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8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D7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B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0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489" w:type="pct"/>
            <w:vMerge w:val="continue"/>
            <w:tcBorders>
              <w:left w:val="single" w:color="000000" w:sz="4" w:space="0"/>
              <w:right w:val="single" w:color="000000" w:sz="4" w:space="0"/>
            </w:tcBorders>
            <w:shd w:val="clear" w:color="auto" w:fill="auto"/>
            <w:noWrap/>
            <w:vAlign w:val="center"/>
          </w:tcPr>
          <w:p w14:paraId="6EF15494">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4640">
            <w:pPr>
              <w:jc w:val="center"/>
              <w:rPr>
                <w:rFonts w:hint="eastAsia" w:ascii="宋体" w:hAnsi="宋体" w:eastAsia="宋体" w:cs="宋体"/>
                <w:i w:val="0"/>
                <w:iCs w:val="0"/>
                <w:color w:val="000000"/>
                <w:sz w:val="18"/>
                <w:szCs w:val="18"/>
                <w:u w:val="none"/>
              </w:rPr>
            </w:pPr>
          </w:p>
        </w:tc>
      </w:tr>
      <w:tr w14:paraId="79E2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5797">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5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陶瓷托槽</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4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20粒/盒 参考117-100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D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3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D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A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489" w:type="pct"/>
            <w:vMerge w:val="continue"/>
            <w:tcBorders>
              <w:left w:val="single" w:color="000000" w:sz="4" w:space="0"/>
              <w:right w:val="single" w:color="000000" w:sz="4" w:space="0"/>
            </w:tcBorders>
            <w:shd w:val="clear" w:color="auto" w:fill="auto"/>
            <w:noWrap/>
            <w:vAlign w:val="center"/>
          </w:tcPr>
          <w:p w14:paraId="4CA33B8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9EE7">
            <w:pPr>
              <w:jc w:val="center"/>
              <w:rPr>
                <w:rFonts w:hint="eastAsia" w:ascii="宋体" w:hAnsi="宋体" w:eastAsia="宋体" w:cs="宋体"/>
                <w:i w:val="0"/>
                <w:iCs w:val="0"/>
                <w:color w:val="000000"/>
                <w:sz w:val="18"/>
                <w:szCs w:val="18"/>
                <w:u w:val="none"/>
              </w:rPr>
            </w:pPr>
          </w:p>
        </w:tc>
      </w:tr>
      <w:tr w14:paraId="45F8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85929">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4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牙科粘接剂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C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 51202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F1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5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7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F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489" w:type="pct"/>
            <w:vMerge w:val="continue"/>
            <w:tcBorders>
              <w:left w:val="single" w:color="000000" w:sz="4" w:space="0"/>
              <w:right w:val="single" w:color="000000" w:sz="4" w:space="0"/>
            </w:tcBorders>
            <w:shd w:val="clear" w:color="auto" w:fill="auto"/>
            <w:noWrap/>
            <w:vAlign w:val="center"/>
          </w:tcPr>
          <w:p w14:paraId="0A5E4535">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72AD">
            <w:pPr>
              <w:jc w:val="center"/>
              <w:rPr>
                <w:rFonts w:hint="eastAsia" w:ascii="宋体" w:hAnsi="宋体" w:eastAsia="宋体" w:cs="宋体"/>
                <w:i w:val="0"/>
                <w:iCs w:val="0"/>
                <w:color w:val="000000"/>
                <w:sz w:val="18"/>
                <w:szCs w:val="18"/>
                <w:u w:val="none"/>
              </w:rPr>
            </w:pPr>
          </w:p>
        </w:tc>
      </w:tr>
      <w:tr w14:paraId="09707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6BD46">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5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牙科正畸橡皮圈(链状橡皮圈)</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5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1卷/包 参考406-612 /406-622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B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B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0F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C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89" w:type="pct"/>
            <w:vMerge w:val="continue"/>
            <w:tcBorders>
              <w:left w:val="single" w:color="000000" w:sz="4" w:space="0"/>
              <w:right w:val="single" w:color="000000" w:sz="4" w:space="0"/>
            </w:tcBorders>
            <w:shd w:val="clear" w:color="auto" w:fill="auto"/>
            <w:noWrap/>
            <w:vAlign w:val="center"/>
          </w:tcPr>
          <w:p w14:paraId="2C522458">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E009">
            <w:pPr>
              <w:jc w:val="center"/>
              <w:rPr>
                <w:rFonts w:hint="eastAsia" w:ascii="宋体" w:hAnsi="宋体" w:eastAsia="宋体" w:cs="宋体"/>
                <w:i w:val="0"/>
                <w:iCs w:val="0"/>
                <w:color w:val="000000"/>
                <w:sz w:val="18"/>
                <w:szCs w:val="18"/>
                <w:u w:val="none"/>
              </w:rPr>
            </w:pPr>
          </w:p>
        </w:tc>
      </w:tr>
      <w:tr w14:paraId="47FDA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DB2A9">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17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玻璃离子</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7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（粉16g，液9ml）/盒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4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2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D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C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489" w:type="pct"/>
            <w:vMerge w:val="continue"/>
            <w:tcBorders>
              <w:left w:val="single" w:color="000000" w:sz="4" w:space="0"/>
              <w:right w:val="single" w:color="000000" w:sz="4" w:space="0"/>
            </w:tcBorders>
            <w:shd w:val="clear" w:color="auto" w:fill="auto"/>
            <w:noWrap/>
            <w:vAlign w:val="center"/>
          </w:tcPr>
          <w:p w14:paraId="3146DAE0">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BBD2">
            <w:pPr>
              <w:jc w:val="center"/>
              <w:rPr>
                <w:rFonts w:hint="eastAsia" w:ascii="宋体" w:hAnsi="宋体" w:eastAsia="宋体" w:cs="宋体"/>
                <w:i w:val="0"/>
                <w:iCs w:val="0"/>
                <w:color w:val="000000"/>
                <w:sz w:val="18"/>
                <w:szCs w:val="18"/>
                <w:u w:val="none"/>
              </w:rPr>
            </w:pPr>
          </w:p>
        </w:tc>
      </w:tr>
      <w:tr w14:paraId="3DD4F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EF8F6">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2D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纤维桩补充装红，黄，蓝</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A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10根/盒 Size1/2/3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0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A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F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7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489" w:type="pct"/>
            <w:vMerge w:val="continue"/>
            <w:tcBorders>
              <w:left w:val="single" w:color="000000" w:sz="4" w:space="0"/>
              <w:right w:val="single" w:color="000000" w:sz="4" w:space="0"/>
            </w:tcBorders>
            <w:shd w:val="clear" w:color="auto" w:fill="auto"/>
            <w:noWrap/>
            <w:vAlign w:val="center"/>
          </w:tcPr>
          <w:p w14:paraId="4114EDB0">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AD79">
            <w:pPr>
              <w:jc w:val="center"/>
              <w:rPr>
                <w:rFonts w:hint="eastAsia" w:ascii="宋体" w:hAnsi="宋体" w:eastAsia="宋体" w:cs="宋体"/>
                <w:i w:val="0"/>
                <w:iCs w:val="0"/>
                <w:color w:val="000000"/>
                <w:sz w:val="18"/>
                <w:szCs w:val="18"/>
                <w:u w:val="none"/>
              </w:rPr>
            </w:pPr>
          </w:p>
        </w:tc>
      </w:tr>
      <w:tr w14:paraId="162B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CEE4D">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D8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通用粘结剂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82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5ml／瓶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EA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B4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2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B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c>
          <w:tcPr>
            <w:tcW w:w="489" w:type="pct"/>
            <w:vMerge w:val="continue"/>
            <w:tcBorders>
              <w:left w:val="single" w:color="000000" w:sz="4" w:space="0"/>
              <w:right w:val="single" w:color="000000" w:sz="4" w:space="0"/>
            </w:tcBorders>
            <w:shd w:val="clear" w:color="auto" w:fill="auto"/>
            <w:noWrap/>
            <w:vAlign w:val="center"/>
          </w:tcPr>
          <w:p w14:paraId="64C93297">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B009">
            <w:pPr>
              <w:jc w:val="center"/>
              <w:rPr>
                <w:rFonts w:hint="eastAsia" w:ascii="宋体" w:hAnsi="宋体" w:eastAsia="宋体" w:cs="宋体"/>
                <w:i w:val="0"/>
                <w:iCs w:val="0"/>
                <w:color w:val="000000"/>
                <w:sz w:val="18"/>
                <w:szCs w:val="18"/>
                <w:u w:val="none"/>
              </w:rPr>
            </w:pPr>
          </w:p>
        </w:tc>
      </w:tr>
      <w:tr w14:paraId="067A2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96CA7">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E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4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3g／支注射器补充装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0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3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6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2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89" w:type="pct"/>
            <w:vMerge w:val="continue"/>
            <w:tcBorders>
              <w:left w:val="single" w:color="000000" w:sz="4" w:space="0"/>
              <w:right w:val="single" w:color="000000" w:sz="4" w:space="0"/>
            </w:tcBorders>
            <w:shd w:val="clear" w:color="auto" w:fill="auto"/>
            <w:noWrap/>
            <w:vAlign w:val="center"/>
          </w:tcPr>
          <w:p w14:paraId="22819338">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A94E">
            <w:pPr>
              <w:jc w:val="center"/>
              <w:rPr>
                <w:rFonts w:hint="eastAsia" w:ascii="宋体" w:hAnsi="宋体" w:eastAsia="宋体" w:cs="宋体"/>
                <w:i w:val="0"/>
                <w:iCs w:val="0"/>
                <w:color w:val="000000"/>
                <w:sz w:val="18"/>
                <w:szCs w:val="18"/>
                <w:u w:val="none"/>
              </w:rPr>
            </w:pPr>
          </w:p>
        </w:tc>
      </w:tr>
      <w:tr w14:paraId="573AC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7FC33">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8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F8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3g／支注射器补充装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2F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45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D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3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89" w:type="pct"/>
            <w:vMerge w:val="continue"/>
            <w:tcBorders>
              <w:left w:val="single" w:color="000000" w:sz="4" w:space="0"/>
              <w:right w:val="single" w:color="000000" w:sz="4" w:space="0"/>
            </w:tcBorders>
            <w:shd w:val="clear" w:color="auto" w:fill="auto"/>
            <w:noWrap/>
            <w:vAlign w:val="center"/>
          </w:tcPr>
          <w:p w14:paraId="4472386E">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F668">
            <w:pPr>
              <w:jc w:val="center"/>
              <w:rPr>
                <w:rFonts w:hint="eastAsia" w:ascii="宋体" w:hAnsi="宋体" w:eastAsia="宋体" w:cs="宋体"/>
                <w:i w:val="0"/>
                <w:iCs w:val="0"/>
                <w:color w:val="000000"/>
                <w:sz w:val="18"/>
                <w:szCs w:val="18"/>
                <w:u w:val="none"/>
              </w:rPr>
            </w:pPr>
          </w:p>
        </w:tc>
      </w:tr>
      <w:tr w14:paraId="0EE74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DD358">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A6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F3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3g／支注射器补充装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6F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0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F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6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89" w:type="pct"/>
            <w:vMerge w:val="continue"/>
            <w:tcBorders>
              <w:left w:val="single" w:color="000000" w:sz="4" w:space="0"/>
              <w:right w:val="single" w:color="000000" w:sz="4" w:space="0"/>
            </w:tcBorders>
            <w:shd w:val="clear" w:color="auto" w:fill="auto"/>
            <w:noWrap/>
            <w:vAlign w:val="center"/>
          </w:tcPr>
          <w:p w14:paraId="0348CAAC">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BED6">
            <w:pPr>
              <w:jc w:val="center"/>
              <w:rPr>
                <w:rFonts w:hint="eastAsia" w:ascii="宋体" w:hAnsi="宋体" w:eastAsia="宋体" w:cs="宋体"/>
                <w:i w:val="0"/>
                <w:iCs w:val="0"/>
                <w:color w:val="000000"/>
                <w:sz w:val="18"/>
                <w:szCs w:val="18"/>
                <w:u w:val="none"/>
              </w:rPr>
            </w:pPr>
          </w:p>
        </w:tc>
      </w:tr>
      <w:tr w14:paraId="33D8E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34DA4">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CB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后牙专用树脂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2C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注射器装，4g／支 光固化复合树脂</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02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7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C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1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89" w:type="pct"/>
            <w:vMerge w:val="continue"/>
            <w:tcBorders>
              <w:left w:val="single" w:color="000000" w:sz="4" w:space="0"/>
              <w:right w:val="single" w:color="000000" w:sz="4" w:space="0"/>
            </w:tcBorders>
            <w:shd w:val="clear" w:color="auto" w:fill="auto"/>
            <w:noWrap/>
            <w:vAlign w:val="center"/>
          </w:tcPr>
          <w:p w14:paraId="3E2ABAFB">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748B">
            <w:pPr>
              <w:jc w:val="center"/>
              <w:rPr>
                <w:rFonts w:hint="eastAsia" w:ascii="宋体" w:hAnsi="宋体" w:eastAsia="宋体" w:cs="宋体"/>
                <w:i w:val="0"/>
                <w:iCs w:val="0"/>
                <w:color w:val="000000"/>
                <w:sz w:val="18"/>
                <w:szCs w:val="18"/>
                <w:u w:val="none"/>
              </w:rPr>
            </w:pPr>
          </w:p>
        </w:tc>
      </w:tr>
      <w:tr w14:paraId="3DF9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0EF53">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9F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聚醚印模系列(精细装）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E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（本剂300ml，催化剂60ml）/盒 软质中等稠度机混型</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9A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5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714.45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2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2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714.45</w:t>
            </w:r>
          </w:p>
        </w:tc>
        <w:tc>
          <w:tcPr>
            <w:tcW w:w="489" w:type="pct"/>
            <w:vMerge w:val="continue"/>
            <w:tcBorders>
              <w:left w:val="single" w:color="000000" w:sz="4" w:space="0"/>
              <w:right w:val="single" w:color="000000" w:sz="4" w:space="0"/>
            </w:tcBorders>
            <w:shd w:val="clear" w:color="auto" w:fill="auto"/>
            <w:noWrap/>
            <w:vAlign w:val="center"/>
          </w:tcPr>
          <w:p w14:paraId="7694EA94">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F398">
            <w:pPr>
              <w:jc w:val="center"/>
              <w:rPr>
                <w:rFonts w:hint="eastAsia" w:ascii="宋体" w:hAnsi="宋体" w:eastAsia="宋体" w:cs="宋体"/>
                <w:i w:val="0"/>
                <w:iCs w:val="0"/>
                <w:color w:val="000000"/>
                <w:sz w:val="18"/>
                <w:szCs w:val="18"/>
                <w:u w:val="none"/>
              </w:rPr>
            </w:pPr>
          </w:p>
        </w:tc>
      </w:tr>
      <w:tr w14:paraId="048D6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BB39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8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聚醚印模系列（初始装)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0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300ml本剂+60ml催化剂+1套筒+1注射器+10个头+17ml托盘粘结剂 软质中等稠度机混型</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26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C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1428.96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0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9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1428.96</w:t>
            </w:r>
          </w:p>
        </w:tc>
        <w:tc>
          <w:tcPr>
            <w:tcW w:w="489" w:type="pct"/>
            <w:vMerge w:val="continue"/>
            <w:tcBorders>
              <w:left w:val="single" w:color="000000" w:sz="4" w:space="0"/>
              <w:right w:val="single" w:color="000000" w:sz="4" w:space="0"/>
            </w:tcBorders>
            <w:shd w:val="clear" w:color="auto" w:fill="auto"/>
            <w:noWrap/>
            <w:vAlign w:val="center"/>
          </w:tcPr>
          <w:p w14:paraId="1A5B62FF">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56A8">
            <w:pPr>
              <w:jc w:val="center"/>
              <w:rPr>
                <w:rFonts w:hint="eastAsia" w:ascii="宋体" w:hAnsi="宋体" w:eastAsia="宋体" w:cs="宋体"/>
                <w:i w:val="0"/>
                <w:iCs w:val="0"/>
                <w:color w:val="000000"/>
                <w:sz w:val="18"/>
                <w:szCs w:val="18"/>
                <w:u w:val="none"/>
              </w:rPr>
            </w:pPr>
          </w:p>
        </w:tc>
      </w:tr>
      <w:tr w14:paraId="73466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1769C">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4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自粘结树脂粘固剂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64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5O粒/盒 参考56817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CC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8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B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7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89" w:type="pct"/>
            <w:vMerge w:val="continue"/>
            <w:tcBorders>
              <w:left w:val="single" w:color="000000" w:sz="4" w:space="0"/>
              <w:right w:val="single" w:color="000000" w:sz="4" w:space="0"/>
            </w:tcBorders>
            <w:shd w:val="clear" w:color="auto" w:fill="auto"/>
            <w:noWrap/>
            <w:vAlign w:val="center"/>
          </w:tcPr>
          <w:p w14:paraId="4580FCF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D039">
            <w:pPr>
              <w:jc w:val="center"/>
              <w:rPr>
                <w:rFonts w:hint="eastAsia" w:ascii="宋体" w:hAnsi="宋体" w:eastAsia="宋体" w:cs="宋体"/>
                <w:i w:val="0"/>
                <w:iCs w:val="0"/>
                <w:color w:val="000000"/>
                <w:sz w:val="18"/>
                <w:szCs w:val="18"/>
                <w:u w:val="none"/>
              </w:rPr>
            </w:pPr>
          </w:p>
        </w:tc>
      </w:tr>
      <w:tr w14:paraId="4A75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D9A22">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A4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儿科用前牙透明磨光齿冠配套装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F7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120个/盒 参考915100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2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A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0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4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89" w:type="pct"/>
            <w:vMerge w:val="continue"/>
            <w:tcBorders>
              <w:left w:val="single" w:color="000000" w:sz="4" w:space="0"/>
              <w:right w:val="single" w:color="000000" w:sz="4" w:space="0"/>
            </w:tcBorders>
            <w:shd w:val="clear" w:color="auto" w:fill="auto"/>
            <w:noWrap/>
            <w:vAlign w:val="center"/>
          </w:tcPr>
          <w:p w14:paraId="02D8B719">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BEBF">
            <w:pPr>
              <w:jc w:val="center"/>
              <w:rPr>
                <w:rFonts w:hint="eastAsia" w:ascii="宋体" w:hAnsi="宋体" w:eastAsia="宋体" w:cs="宋体"/>
                <w:i w:val="0"/>
                <w:iCs w:val="0"/>
                <w:color w:val="000000"/>
                <w:sz w:val="18"/>
                <w:szCs w:val="18"/>
                <w:u w:val="none"/>
              </w:rPr>
            </w:pPr>
          </w:p>
        </w:tc>
      </w:tr>
      <w:tr w14:paraId="22FE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7B57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AC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儿童中切牙透明齿冠补充装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0F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5个/盒 参考914003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9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6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9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1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89" w:type="pct"/>
            <w:vMerge w:val="continue"/>
            <w:tcBorders>
              <w:left w:val="single" w:color="000000" w:sz="4" w:space="0"/>
              <w:right w:val="single" w:color="000000" w:sz="4" w:space="0"/>
            </w:tcBorders>
            <w:shd w:val="clear" w:color="auto" w:fill="auto"/>
            <w:noWrap/>
            <w:vAlign w:val="center"/>
          </w:tcPr>
          <w:p w14:paraId="57654C65">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63D6">
            <w:pPr>
              <w:jc w:val="center"/>
              <w:rPr>
                <w:rFonts w:hint="eastAsia" w:ascii="宋体" w:hAnsi="宋体" w:eastAsia="宋体" w:cs="宋体"/>
                <w:i w:val="0"/>
                <w:iCs w:val="0"/>
                <w:color w:val="000000"/>
                <w:sz w:val="18"/>
                <w:szCs w:val="18"/>
                <w:u w:val="none"/>
              </w:rPr>
            </w:pPr>
          </w:p>
        </w:tc>
      </w:tr>
      <w:tr w14:paraId="08A5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CF17D">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26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乳牙不锈钢齿冠套装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D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96个/盒 参考ND96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2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0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4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3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31.25</w:t>
            </w:r>
          </w:p>
        </w:tc>
        <w:tc>
          <w:tcPr>
            <w:tcW w:w="489" w:type="pct"/>
            <w:vMerge w:val="continue"/>
            <w:tcBorders>
              <w:left w:val="single" w:color="000000" w:sz="4" w:space="0"/>
              <w:right w:val="single" w:color="000000" w:sz="4" w:space="0"/>
            </w:tcBorders>
            <w:shd w:val="clear" w:color="auto" w:fill="auto"/>
            <w:noWrap/>
            <w:vAlign w:val="center"/>
          </w:tcPr>
          <w:p w14:paraId="27632EC5">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1D88">
            <w:pPr>
              <w:jc w:val="center"/>
              <w:rPr>
                <w:rFonts w:hint="eastAsia" w:ascii="宋体" w:hAnsi="宋体" w:eastAsia="宋体" w:cs="宋体"/>
                <w:i w:val="0"/>
                <w:iCs w:val="0"/>
                <w:color w:val="000000"/>
                <w:sz w:val="18"/>
                <w:szCs w:val="18"/>
                <w:u w:val="none"/>
              </w:rPr>
            </w:pPr>
          </w:p>
        </w:tc>
      </w:tr>
      <w:tr w14:paraId="66FD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4331C">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4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流动树脂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5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参考4862A2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16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4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B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E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489" w:type="pct"/>
            <w:vMerge w:val="continue"/>
            <w:tcBorders>
              <w:left w:val="single" w:color="000000" w:sz="4" w:space="0"/>
              <w:right w:val="single" w:color="000000" w:sz="4" w:space="0"/>
            </w:tcBorders>
            <w:shd w:val="clear" w:color="auto" w:fill="auto"/>
            <w:noWrap/>
            <w:vAlign w:val="center"/>
          </w:tcPr>
          <w:p w14:paraId="171F126B">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CCE9">
            <w:pPr>
              <w:jc w:val="center"/>
              <w:rPr>
                <w:rFonts w:hint="eastAsia" w:ascii="宋体" w:hAnsi="宋体" w:eastAsia="宋体" w:cs="宋体"/>
                <w:i w:val="0"/>
                <w:iCs w:val="0"/>
                <w:color w:val="000000"/>
                <w:sz w:val="18"/>
                <w:szCs w:val="18"/>
                <w:u w:val="none"/>
              </w:rPr>
            </w:pPr>
          </w:p>
        </w:tc>
      </w:tr>
      <w:tr w14:paraId="3F6A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22899">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DB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流动树脂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F0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参考4862A3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7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48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B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A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489" w:type="pct"/>
            <w:vMerge w:val="continue"/>
            <w:tcBorders>
              <w:left w:val="single" w:color="000000" w:sz="4" w:space="0"/>
              <w:right w:val="single" w:color="000000" w:sz="4" w:space="0"/>
            </w:tcBorders>
            <w:shd w:val="clear" w:color="auto" w:fill="auto"/>
            <w:noWrap/>
            <w:vAlign w:val="center"/>
          </w:tcPr>
          <w:p w14:paraId="40B0D62B">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94AF">
            <w:pPr>
              <w:jc w:val="center"/>
              <w:rPr>
                <w:rFonts w:hint="eastAsia" w:ascii="宋体" w:hAnsi="宋体" w:eastAsia="宋体" w:cs="宋体"/>
                <w:i w:val="0"/>
                <w:iCs w:val="0"/>
                <w:color w:val="000000"/>
                <w:sz w:val="18"/>
                <w:szCs w:val="18"/>
                <w:u w:val="none"/>
              </w:rPr>
            </w:pPr>
          </w:p>
        </w:tc>
      </w:tr>
      <w:tr w14:paraId="5C01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3AFCD">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70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硅橡胶印模材料</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F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300ml本剂，60ml催化剂/盒</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B3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8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EA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8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489" w:type="pct"/>
            <w:vMerge w:val="continue"/>
            <w:tcBorders>
              <w:left w:val="single" w:color="000000" w:sz="4" w:space="0"/>
              <w:right w:val="single" w:color="000000" w:sz="4" w:space="0"/>
            </w:tcBorders>
            <w:shd w:val="clear" w:color="auto" w:fill="auto"/>
            <w:noWrap/>
            <w:vAlign w:val="center"/>
          </w:tcPr>
          <w:p w14:paraId="2216303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612F">
            <w:pPr>
              <w:jc w:val="center"/>
              <w:rPr>
                <w:rFonts w:hint="eastAsia" w:ascii="宋体" w:hAnsi="宋体" w:eastAsia="宋体" w:cs="宋体"/>
                <w:i w:val="0"/>
                <w:iCs w:val="0"/>
                <w:color w:val="000000"/>
                <w:sz w:val="18"/>
                <w:szCs w:val="18"/>
                <w:u w:val="none"/>
              </w:rPr>
            </w:pPr>
          </w:p>
        </w:tc>
      </w:tr>
      <w:tr w14:paraId="779C6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B4EC1">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00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氟保护剂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98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0.5ml/支</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F3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DB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1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C1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w:t>
            </w:r>
          </w:p>
        </w:tc>
        <w:tc>
          <w:tcPr>
            <w:tcW w:w="489" w:type="pct"/>
            <w:vMerge w:val="continue"/>
            <w:tcBorders>
              <w:left w:val="single" w:color="000000" w:sz="4" w:space="0"/>
              <w:right w:val="single" w:color="000000" w:sz="4" w:space="0"/>
            </w:tcBorders>
            <w:shd w:val="clear" w:color="auto" w:fill="auto"/>
            <w:noWrap/>
            <w:vAlign w:val="center"/>
          </w:tcPr>
          <w:p w14:paraId="06872744">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339E">
            <w:pPr>
              <w:jc w:val="center"/>
              <w:rPr>
                <w:rFonts w:hint="eastAsia" w:ascii="宋体" w:hAnsi="宋体" w:eastAsia="宋体" w:cs="宋体"/>
                <w:i w:val="0"/>
                <w:iCs w:val="0"/>
                <w:color w:val="000000"/>
                <w:sz w:val="18"/>
                <w:szCs w:val="18"/>
                <w:u w:val="none"/>
              </w:rPr>
            </w:pPr>
          </w:p>
        </w:tc>
      </w:tr>
      <w:tr w14:paraId="1504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7985C">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9B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自锁金属正畸托槽(卵圆套装）</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D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24粒／套，1套／盒 004-130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EE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97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118.75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2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2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118.75</w:t>
            </w:r>
          </w:p>
        </w:tc>
        <w:tc>
          <w:tcPr>
            <w:tcW w:w="489" w:type="pct"/>
            <w:vMerge w:val="continue"/>
            <w:tcBorders>
              <w:left w:val="single" w:color="000000" w:sz="4" w:space="0"/>
              <w:right w:val="single" w:color="000000" w:sz="4" w:space="0"/>
            </w:tcBorders>
            <w:shd w:val="clear" w:color="auto" w:fill="auto"/>
            <w:noWrap/>
            <w:vAlign w:val="center"/>
          </w:tcPr>
          <w:p w14:paraId="047B67FD">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192D">
            <w:pPr>
              <w:jc w:val="center"/>
              <w:rPr>
                <w:rFonts w:hint="eastAsia" w:ascii="宋体" w:hAnsi="宋体" w:eastAsia="宋体" w:cs="宋体"/>
                <w:i w:val="0"/>
                <w:iCs w:val="0"/>
                <w:color w:val="000000"/>
                <w:sz w:val="18"/>
                <w:szCs w:val="18"/>
                <w:u w:val="none"/>
              </w:rPr>
            </w:pPr>
          </w:p>
        </w:tc>
      </w:tr>
      <w:tr w14:paraId="24FE5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A0458">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0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自锁金属正畸托槽</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78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20个/套 025-127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F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6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C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2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489" w:type="pct"/>
            <w:vMerge w:val="continue"/>
            <w:tcBorders>
              <w:left w:val="single" w:color="000000" w:sz="4" w:space="0"/>
              <w:right w:val="single" w:color="000000" w:sz="4" w:space="0"/>
            </w:tcBorders>
            <w:shd w:val="clear" w:color="auto" w:fill="auto"/>
            <w:noWrap/>
            <w:vAlign w:val="center"/>
          </w:tcPr>
          <w:p w14:paraId="292BF111">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3957">
            <w:pPr>
              <w:jc w:val="center"/>
              <w:rPr>
                <w:rFonts w:hint="eastAsia" w:ascii="宋体" w:hAnsi="宋体" w:eastAsia="宋体" w:cs="宋体"/>
                <w:i w:val="0"/>
                <w:iCs w:val="0"/>
                <w:color w:val="000000"/>
                <w:sz w:val="18"/>
                <w:szCs w:val="18"/>
                <w:u w:val="none"/>
              </w:rPr>
            </w:pPr>
          </w:p>
        </w:tc>
      </w:tr>
      <w:tr w14:paraId="030E3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22331">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9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纤维根管桩修复系统</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C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Size0/1/2/3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A1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33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156.37</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A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3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156.37</w:t>
            </w:r>
          </w:p>
        </w:tc>
        <w:tc>
          <w:tcPr>
            <w:tcW w:w="489" w:type="pct"/>
            <w:vMerge w:val="continue"/>
            <w:tcBorders>
              <w:left w:val="single" w:color="000000" w:sz="4" w:space="0"/>
              <w:right w:val="single" w:color="000000" w:sz="4" w:space="0"/>
            </w:tcBorders>
            <w:shd w:val="clear" w:color="auto" w:fill="auto"/>
            <w:noWrap/>
            <w:vAlign w:val="center"/>
          </w:tcPr>
          <w:p w14:paraId="0D68325F">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F3F6">
            <w:pPr>
              <w:jc w:val="center"/>
              <w:rPr>
                <w:rFonts w:hint="eastAsia" w:ascii="宋体" w:hAnsi="宋体" w:eastAsia="宋体" w:cs="宋体"/>
                <w:i w:val="0"/>
                <w:iCs w:val="0"/>
                <w:color w:val="000000"/>
                <w:sz w:val="18"/>
                <w:szCs w:val="18"/>
                <w:u w:val="none"/>
              </w:rPr>
            </w:pPr>
          </w:p>
        </w:tc>
      </w:tr>
      <w:tr w14:paraId="4FB95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E75A3">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93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光固化正畸粘接剂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77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2支/套 </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A8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2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680.16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A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0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680.16</w:t>
            </w:r>
          </w:p>
        </w:tc>
        <w:tc>
          <w:tcPr>
            <w:tcW w:w="489" w:type="pct"/>
            <w:vMerge w:val="continue"/>
            <w:tcBorders>
              <w:left w:val="single" w:color="000000" w:sz="4" w:space="0"/>
              <w:right w:val="single" w:color="000000" w:sz="4" w:space="0"/>
            </w:tcBorders>
            <w:shd w:val="clear" w:color="auto" w:fill="auto"/>
            <w:noWrap/>
            <w:vAlign w:val="center"/>
          </w:tcPr>
          <w:p w14:paraId="51D036A6">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8054">
            <w:pPr>
              <w:jc w:val="center"/>
              <w:rPr>
                <w:rFonts w:hint="eastAsia" w:ascii="宋体" w:hAnsi="宋体" w:eastAsia="宋体" w:cs="宋体"/>
                <w:i w:val="0"/>
                <w:iCs w:val="0"/>
                <w:color w:val="000000"/>
                <w:sz w:val="18"/>
                <w:szCs w:val="18"/>
                <w:u w:val="none"/>
              </w:rPr>
            </w:pPr>
          </w:p>
        </w:tc>
      </w:tr>
      <w:tr w14:paraId="17DF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A551">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F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排龈膏</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98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A0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C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7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E6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w:t>
            </w:r>
          </w:p>
        </w:tc>
        <w:tc>
          <w:tcPr>
            <w:tcW w:w="489" w:type="pct"/>
            <w:vMerge w:val="continue"/>
            <w:tcBorders>
              <w:left w:val="single" w:color="000000" w:sz="4" w:space="0"/>
              <w:right w:val="single" w:color="000000" w:sz="4" w:space="0"/>
            </w:tcBorders>
            <w:shd w:val="clear" w:color="auto" w:fill="auto"/>
            <w:noWrap/>
            <w:vAlign w:val="center"/>
          </w:tcPr>
          <w:p w14:paraId="76CD61E6">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C222">
            <w:pPr>
              <w:jc w:val="center"/>
              <w:rPr>
                <w:rFonts w:hint="eastAsia" w:ascii="宋体" w:hAnsi="宋体" w:eastAsia="宋体" w:cs="宋体"/>
                <w:i w:val="0"/>
                <w:iCs w:val="0"/>
                <w:color w:val="000000"/>
                <w:sz w:val="18"/>
                <w:szCs w:val="18"/>
                <w:u w:val="none"/>
              </w:rPr>
            </w:pPr>
          </w:p>
        </w:tc>
      </w:tr>
      <w:tr w14:paraId="03AE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1E0B9">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D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口腔科用隔离面罩</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95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防护膜</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34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5C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A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3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489" w:type="pct"/>
            <w:vMerge w:val="continue"/>
            <w:tcBorders>
              <w:left w:val="single" w:color="000000" w:sz="4" w:space="0"/>
              <w:right w:val="single" w:color="000000" w:sz="4" w:space="0"/>
            </w:tcBorders>
            <w:shd w:val="clear" w:color="auto" w:fill="auto"/>
            <w:noWrap/>
            <w:vAlign w:val="center"/>
          </w:tcPr>
          <w:p w14:paraId="01DA15D9">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4A20D">
            <w:pPr>
              <w:jc w:val="center"/>
              <w:rPr>
                <w:rFonts w:hint="eastAsia" w:ascii="宋体" w:hAnsi="宋体" w:eastAsia="宋体" w:cs="宋体"/>
                <w:i w:val="0"/>
                <w:iCs w:val="0"/>
                <w:color w:val="000000"/>
                <w:sz w:val="18"/>
                <w:szCs w:val="18"/>
                <w:u w:val="none"/>
              </w:rPr>
            </w:pPr>
          </w:p>
        </w:tc>
      </w:tr>
      <w:tr w14:paraId="54EB7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28387">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B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口腔科用隔离面罩</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B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框架</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C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F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0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D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89" w:type="pct"/>
            <w:vMerge w:val="continue"/>
            <w:tcBorders>
              <w:left w:val="single" w:color="000000" w:sz="4" w:space="0"/>
              <w:bottom w:val="single" w:color="000000" w:sz="4" w:space="0"/>
              <w:right w:val="single" w:color="000000" w:sz="4" w:space="0"/>
            </w:tcBorders>
            <w:shd w:val="clear" w:color="auto" w:fill="auto"/>
            <w:noWrap/>
            <w:vAlign w:val="center"/>
          </w:tcPr>
          <w:p w14:paraId="7486E9BD">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99AB">
            <w:pPr>
              <w:jc w:val="center"/>
              <w:rPr>
                <w:rFonts w:hint="eastAsia" w:ascii="宋体" w:hAnsi="宋体" w:eastAsia="宋体" w:cs="宋体"/>
                <w:i w:val="0"/>
                <w:iCs w:val="0"/>
                <w:color w:val="000000"/>
                <w:sz w:val="18"/>
                <w:szCs w:val="18"/>
                <w:u w:val="none"/>
              </w:rPr>
            </w:pPr>
          </w:p>
        </w:tc>
      </w:tr>
      <w:tr w14:paraId="3A31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7B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CF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牙釉质粘合树脂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E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化学固化型（非调拌型）</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F4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BC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A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C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89" w:type="pct"/>
            <w:vMerge w:val="restart"/>
            <w:tcBorders>
              <w:top w:val="single" w:color="000000" w:sz="4" w:space="0"/>
              <w:left w:val="single" w:color="000000" w:sz="4" w:space="0"/>
              <w:right w:val="single" w:color="000000" w:sz="4" w:space="0"/>
            </w:tcBorders>
            <w:shd w:val="clear" w:color="auto" w:fill="auto"/>
            <w:noWrap/>
            <w:vAlign w:val="center"/>
          </w:tcPr>
          <w:p w14:paraId="31499BEC">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是</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1C09">
            <w:pPr>
              <w:jc w:val="center"/>
              <w:rPr>
                <w:rFonts w:hint="eastAsia" w:ascii="宋体" w:hAnsi="宋体" w:eastAsia="宋体" w:cs="宋体"/>
                <w:i w:val="0"/>
                <w:iCs w:val="0"/>
                <w:color w:val="000000"/>
                <w:sz w:val="18"/>
                <w:szCs w:val="18"/>
                <w:u w:val="none"/>
              </w:rPr>
            </w:pPr>
          </w:p>
        </w:tc>
      </w:tr>
      <w:tr w14:paraId="00DF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AABB3">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5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牙釉质粘合树脂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B7F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光固化型（普通型）</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7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B1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A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2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489" w:type="pct"/>
            <w:vMerge w:val="continue"/>
            <w:tcBorders>
              <w:left w:val="single" w:color="000000" w:sz="4" w:space="0"/>
              <w:right w:val="single" w:color="000000" w:sz="4" w:space="0"/>
            </w:tcBorders>
            <w:shd w:val="clear" w:color="auto" w:fill="auto"/>
            <w:noWrap/>
            <w:vAlign w:val="center"/>
          </w:tcPr>
          <w:p w14:paraId="5D6F6E97">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3AAA">
            <w:pPr>
              <w:jc w:val="center"/>
              <w:rPr>
                <w:rFonts w:hint="eastAsia" w:ascii="宋体" w:hAnsi="宋体" w:eastAsia="宋体" w:cs="宋体"/>
                <w:i w:val="0"/>
                <w:iCs w:val="0"/>
                <w:color w:val="000000"/>
                <w:sz w:val="18"/>
                <w:szCs w:val="18"/>
                <w:u w:val="none"/>
              </w:rPr>
            </w:pPr>
          </w:p>
        </w:tc>
      </w:tr>
      <w:tr w14:paraId="4B38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6A86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3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牙釉质粘合树脂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7C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光固化型（蓝胶I型）</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1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4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0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A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89" w:type="pct"/>
            <w:vMerge w:val="continue"/>
            <w:tcBorders>
              <w:left w:val="single" w:color="000000" w:sz="4" w:space="0"/>
              <w:right w:val="single" w:color="000000" w:sz="4" w:space="0"/>
            </w:tcBorders>
            <w:shd w:val="clear" w:color="auto" w:fill="auto"/>
            <w:noWrap/>
            <w:vAlign w:val="center"/>
          </w:tcPr>
          <w:p w14:paraId="4DE1AE16">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FFC1">
            <w:pPr>
              <w:jc w:val="center"/>
              <w:rPr>
                <w:rFonts w:hint="eastAsia" w:ascii="宋体" w:hAnsi="宋体" w:eastAsia="宋体" w:cs="宋体"/>
                <w:i w:val="0"/>
                <w:iCs w:val="0"/>
                <w:color w:val="000000"/>
                <w:sz w:val="18"/>
                <w:szCs w:val="18"/>
                <w:u w:val="none"/>
              </w:rPr>
            </w:pPr>
          </w:p>
        </w:tc>
      </w:tr>
      <w:tr w14:paraId="46A2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68AA2">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5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牙釉质粘合树脂</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3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绿胶标准装（粘结剂4.0g*2支 引发剂8ml 酸蚀剂2.5ml）</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55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57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B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4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89" w:type="pct"/>
            <w:vMerge w:val="continue"/>
            <w:tcBorders>
              <w:left w:val="single" w:color="000000" w:sz="4" w:space="0"/>
              <w:bottom w:val="single" w:color="000000" w:sz="4" w:space="0"/>
              <w:right w:val="single" w:color="000000" w:sz="4" w:space="0"/>
            </w:tcBorders>
            <w:shd w:val="clear" w:color="auto" w:fill="auto"/>
            <w:noWrap/>
            <w:vAlign w:val="center"/>
          </w:tcPr>
          <w:p w14:paraId="7758D4A0">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FA9F">
            <w:pPr>
              <w:jc w:val="center"/>
              <w:rPr>
                <w:rFonts w:hint="eastAsia" w:ascii="宋体" w:hAnsi="宋体" w:eastAsia="宋体" w:cs="宋体"/>
                <w:i w:val="0"/>
                <w:iCs w:val="0"/>
                <w:color w:val="000000"/>
                <w:sz w:val="18"/>
                <w:szCs w:val="18"/>
                <w:u w:val="none"/>
              </w:rPr>
            </w:pPr>
          </w:p>
        </w:tc>
      </w:tr>
      <w:tr w14:paraId="78B47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16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F3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牙科根管锉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F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21mm-25mm 06-15/6*1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E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7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5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D6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489" w:type="pct"/>
            <w:vMerge w:val="restart"/>
            <w:tcBorders>
              <w:top w:val="single" w:color="000000" w:sz="4" w:space="0"/>
              <w:left w:val="single" w:color="000000" w:sz="4" w:space="0"/>
              <w:right w:val="single" w:color="000000" w:sz="4" w:space="0"/>
            </w:tcBorders>
            <w:shd w:val="clear" w:color="auto" w:fill="auto"/>
            <w:noWrap/>
            <w:vAlign w:val="center"/>
          </w:tcPr>
          <w:p w14:paraId="62CC7135">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是</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8DAB">
            <w:pPr>
              <w:jc w:val="center"/>
              <w:rPr>
                <w:rFonts w:hint="eastAsia" w:ascii="宋体" w:hAnsi="宋体" w:eastAsia="宋体" w:cs="宋体"/>
                <w:i w:val="0"/>
                <w:iCs w:val="0"/>
                <w:color w:val="000000"/>
                <w:sz w:val="18"/>
                <w:szCs w:val="18"/>
                <w:u w:val="none"/>
              </w:rPr>
            </w:pPr>
          </w:p>
        </w:tc>
      </w:tr>
      <w:tr w14:paraId="793B1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BE9F8">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F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65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21MM-31MM 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C2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E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1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5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489" w:type="pct"/>
            <w:vMerge w:val="continue"/>
            <w:tcBorders>
              <w:left w:val="single" w:color="000000" w:sz="4" w:space="0"/>
              <w:right w:val="single" w:color="000000" w:sz="4" w:space="0"/>
            </w:tcBorders>
            <w:shd w:val="clear" w:color="auto" w:fill="auto"/>
            <w:noWrap/>
            <w:vAlign w:val="center"/>
          </w:tcPr>
          <w:p w14:paraId="0948253B">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AEFC">
            <w:pPr>
              <w:jc w:val="center"/>
              <w:rPr>
                <w:rFonts w:hint="eastAsia" w:ascii="宋体" w:hAnsi="宋体" w:eastAsia="宋体" w:cs="宋体"/>
                <w:i w:val="0"/>
                <w:iCs w:val="0"/>
                <w:color w:val="000000"/>
                <w:sz w:val="18"/>
                <w:szCs w:val="18"/>
                <w:u w:val="none"/>
              </w:rPr>
            </w:pPr>
          </w:p>
        </w:tc>
      </w:tr>
      <w:tr w14:paraId="7471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D9F39">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15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C9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25/40/50  4*1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F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5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2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2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489" w:type="pct"/>
            <w:vMerge w:val="continue"/>
            <w:tcBorders>
              <w:left w:val="single" w:color="000000" w:sz="4" w:space="0"/>
              <w:bottom w:val="single" w:color="000000" w:sz="4" w:space="0"/>
              <w:right w:val="single" w:color="000000" w:sz="4" w:space="0"/>
            </w:tcBorders>
            <w:shd w:val="clear" w:color="auto" w:fill="auto"/>
            <w:noWrap/>
            <w:vAlign w:val="center"/>
          </w:tcPr>
          <w:p w14:paraId="0B842985">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7533">
            <w:pPr>
              <w:jc w:val="center"/>
              <w:rPr>
                <w:rFonts w:hint="eastAsia" w:ascii="宋体" w:hAnsi="宋体" w:eastAsia="宋体" w:cs="宋体"/>
                <w:i w:val="0"/>
                <w:iCs w:val="0"/>
                <w:color w:val="000000"/>
                <w:sz w:val="18"/>
                <w:szCs w:val="18"/>
                <w:u w:val="none"/>
              </w:rPr>
            </w:pPr>
          </w:p>
        </w:tc>
      </w:tr>
      <w:tr w14:paraId="6C65C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4A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96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8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21mm-31mm 混6*1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6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1E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0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7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restart"/>
            <w:tcBorders>
              <w:top w:val="single" w:color="000000" w:sz="4" w:space="0"/>
              <w:left w:val="single" w:color="000000" w:sz="4" w:space="0"/>
              <w:right w:val="single" w:color="000000" w:sz="4" w:space="0"/>
            </w:tcBorders>
            <w:shd w:val="clear" w:color="auto" w:fill="auto"/>
            <w:noWrap/>
            <w:vAlign w:val="center"/>
          </w:tcPr>
          <w:p w14:paraId="0F17C695">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是</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E4CE">
            <w:pPr>
              <w:jc w:val="center"/>
              <w:rPr>
                <w:rFonts w:hint="eastAsia" w:ascii="宋体" w:hAnsi="宋体" w:eastAsia="宋体" w:cs="宋体"/>
                <w:i w:val="0"/>
                <w:iCs w:val="0"/>
                <w:color w:val="000000"/>
                <w:sz w:val="18"/>
                <w:szCs w:val="18"/>
                <w:u w:val="none"/>
              </w:rPr>
            </w:pPr>
          </w:p>
        </w:tc>
      </w:tr>
      <w:tr w14:paraId="3000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B1D1A">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CA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3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19mm （开口锉）6*1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6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3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1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C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continue"/>
            <w:tcBorders>
              <w:left w:val="single" w:color="000000" w:sz="4" w:space="0"/>
              <w:right w:val="single" w:color="000000" w:sz="4" w:space="0"/>
            </w:tcBorders>
            <w:shd w:val="clear" w:color="auto" w:fill="auto"/>
            <w:noWrap/>
            <w:vAlign w:val="center"/>
          </w:tcPr>
          <w:p w14:paraId="545DF6B1">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D1FE">
            <w:pPr>
              <w:jc w:val="center"/>
              <w:rPr>
                <w:rFonts w:hint="eastAsia" w:ascii="宋体" w:hAnsi="宋体" w:eastAsia="宋体" w:cs="宋体"/>
                <w:i w:val="0"/>
                <w:iCs w:val="0"/>
                <w:color w:val="000000"/>
                <w:sz w:val="18"/>
                <w:szCs w:val="18"/>
                <w:u w:val="none"/>
              </w:rPr>
            </w:pPr>
          </w:p>
        </w:tc>
      </w:tr>
      <w:tr w14:paraId="03ACB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0732B">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B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1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21mm-25mm 06/04 21#-30# 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DE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D0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B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2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continue"/>
            <w:tcBorders>
              <w:left w:val="single" w:color="000000" w:sz="4" w:space="0"/>
              <w:right w:val="single" w:color="000000" w:sz="4" w:space="0"/>
            </w:tcBorders>
            <w:shd w:val="clear" w:color="auto" w:fill="auto"/>
            <w:noWrap/>
            <w:vAlign w:val="center"/>
          </w:tcPr>
          <w:p w14:paraId="606F6822">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31CC">
            <w:pPr>
              <w:jc w:val="center"/>
              <w:rPr>
                <w:rFonts w:hint="eastAsia" w:ascii="宋体" w:hAnsi="宋体" w:eastAsia="宋体" w:cs="宋体"/>
                <w:i w:val="0"/>
                <w:iCs w:val="0"/>
                <w:color w:val="000000"/>
                <w:sz w:val="18"/>
                <w:szCs w:val="18"/>
                <w:u w:val="none"/>
              </w:rPr>
            </w:pPr>
          </w:p>
        </w:tc>
      </w:tr>
      <w:tr w14:paraId="1C6DF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3F6CF">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8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26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乳牙锉 (20/25/30) 04/06锥度16mm混装6*1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EA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A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7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B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continue"/>
            <w:tcBorders>
              <w:left w:val="single" w:color="000000" w:sz="4" w:space="0"/>
              <w:right w:val="single" w:color="000000" w:sz="4" w:space="0"/>
            </w:tcBorders>
            <w:shd w:val="clear" w:color="auto" w:fill="auto"/>
            <w:noWrap/>
            <w:vAlign w:val="center"/>
          </w:tcPr>
          <w:p w14:paraId="51DA46D1">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18E2">
            <w:pPr>
              <w:jc w:val="center"/>
              <w:rPr>
                <w:rFonts w:hint="eastAsia" w:ascii="宋体" w:hAnsi="宋体" w:eastAsia="宋体" w:cs="宋体"/>
                <w:i w:val="0"/>
                <w:iCs w:val="0"/>
                <w:color w:val="000000"/>
                <w:sz w:val="18"/>
                <w:szCs w:val="18"/>
                <w:u w:val="none"/>
              </w:rPr>
            </w:pPr>
          </w:p>
        </w:tc>
      </w:tr>
      <w:tr w14:paraId="6AF48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0A078">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D8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3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乳牙锉M3-MR-2504-16 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B0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CF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2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D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continue"/>
            <w:tcBorders>
              <w:left w:val="single" w:color="000000" w:sz="4" w:space="0"/>
              <w:right w:val="single" w:color="000000" w:sz="4" w:space="0"/>
            </w:tcBorders>
            <w:shd w:val="clear" w:color="auto" w:fill="auto"/>
            <w:noWrap/>
            <w:vAlign w:val="center"/>
          </w:tcPr>
          <w:p w14:paraId="451F72F3">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B9D1">
            <w:pPr>
              <w:jc w:val="center"/>
              <w:rPr>
                <w:rFonts w:hint="eastAsia" w:ascii="宋体" w:hAnsi="宋体" w:eastAsia="宋体" w:cs="宋体"/>
                <w:i w:val="0"/>
                <w:iCs w:val="0"/>
                <w:color w:val="000000"/>
                <w:sz w:val="18"/>
                <w:szCs w:val="18"/>
                <w:u w:val="none"/>
              </w:rPr>
            </w:pPr>
          </w:p>
        </w:tc>
      </w:tr>
      <w:tr w14:paraId="181A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3AEF4">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3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8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通道锉31mm-21mm混装6*1（13#02锥度/16#02锥度/19#02锥度）</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20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D0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0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5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continue"/>
            <w:tcBorders>
              <w:left w:val="single" w:color="000000" w:sz="4" w:space="0"/>
              <w:right w:val="single" w:color="000000" w:sz="4" w:space="0"/>
            </w:tcBorders>
            <w:shd w:val="clear" w:color="auto" w:fill="auto"/>
            <w:noWrap/>
            <w:vAlign w:val="center"/>
          </w:tcPr>
          <w:p w14:paraId="7D64256E">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13C1">
            <w:pPr>
              <w:jc w:val="center"/>
              <w:rPr>
                <w:rFonts w:hint="eastAsia" w:ascii="宋体" w:hAnsi="宋体" w:eastAsia="宋体" w:cs="宋体"/>
                <w:i w:val="0"/>
                <w:iCs w:val="0"/>
                <w:color w:val="000000"/>
                <w:sz w:val="18"/>
                <w:szCs w:val="18"/>
                <w:u w:val="none"/>
              </w:rPr>
            </w:pPr>
          </w:p>
        </w:tc>
      </w:tr>
      <w:tr w14:paraId="0C7C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078EF">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1B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B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通道锉31mm-21mm 19#-13#锥度 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3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DD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C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4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489" w:type="pct"/>
            <w:vMerge w:val="continue"/>
            <w:tcBorders>
              <w:left w:val="single" w:color="000000" w:sz="4" w:space="0"/>
              <w:right w:val="single" w:color="000000" w:sz="4" w:space="0"/>
            </w:tcBorders>
            <w:shd w:val="clear" w:color="auto" w:fill="auto"/>
            <w:noWrap/>
            <w:vAlign w:val="center"/>
          </w:tcPr>
          <w:p w14:paraId="2C5FA4EE">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7E7D">
            <w:pPr>
              <w:jc w:val="center"/>
              <w:rPr>
                <w:rFonts w:hint="eastAsia" w:ascii="宋体" w:hAnsi="宋体" w:eastAsia="宋体" w:cs="宋体"/>
                <w:i w:val="0"/>
                <w:iCs w:val="0"/>
                <w:color w:val="000000"/>
                <w:sz w:val="18"/>
                <w:szCs w:val="18"/>
                <w:u w:val="none"/>
              </w:rPr>
            </w:pPr>
          </w:p>
        </w:tc>
      </w:tr>
      <w:tr w14:paraId="2EAF4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2E7C5">
            <w:pPr>
              <w:jc w:val="center"/>
              <w:rPr>
                <w:rFonts w:hint="eastAsia" w:ascii="宋体" w:hAnsi="宋体" w:eastAsia="宋体" w:cs="宋体"/>
                <w:i w:val="0"/>
                <w:iCs w:val="0"/>
                <w:color w:val="000000"/>
                <w:sz w:val="18"/>
                <w:szCs w:val="18"/>
                <w:u w:val="none"/>
              </w:rPr>
            </w:pP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35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镍钛根管锉</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9E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铂金M3-L系列 2007-21 3*1至3506-25 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1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67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1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0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89" w:type="pct"/>
            <w:vMerge w:val="continue"/>
            <w:tcBorders>
              <w:left w:val="single" w:color="000000" w:sz="4" w:space="0"/>
              <w:bottom w:val="single" w:color="000000" w:sz="4" w:space="0"/>
              <w:right w:val="single" w:color="000000" w:sz="4" w:space="0"/>
            </w:tcBorders>
            <w:shd w:val="clear" w:color="auto" w:fill="auto"/>
            <w:noWrap/>
            <w:vAlign w:val="center"/>
          </w:tcPr>
          <w:p w14:paraId="28D1DB7B">
            <w:pPr>
              <w:jc w:val="center"/>
              <w:rPr>
                <w:rFonts w:hint="eastAsia" w:ascii="宋体" w:hAnsi="宋体" w:eastAsia="宋体" w:cs="宋体"/>
                <w:i w:val="0"/>
                <w:iCs w:val="0"/>
                <w:color w:val="000000"/>
                <w:sz w:val="18"/>
                <w:szCs w:val="18"/>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397B">
            <w:pPr>
              <w:jc w:val="center"/>
              <w:rPr>
                <w:rFonts w:hint="eastAsia" w:ascii="宋体" w:hAnsi="宋体" w:eastAsia="宋体" w:cs="宋体"/>
                <w:i w:val="0"/>
                <w:iCs w:val="0"/>
                <w:color w:val="000000"/>
                <w:sz w:val="18"/>
                <w:szCs w:val="18"/>
                <w:u w:val="none"/>
              </w:rPr>
            </w:pPr>
          </w:p>
        </w:tc>
      </w:tr>
      <w:tr w14:paraId="7D336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2B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5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根管充填器</w:t>
            </w:r>
          </w:p>
        </w:tc>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2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热牙尖直径0.04mm-0.12mm，要求梯度0.02mm或更小</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25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A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A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2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ADA8">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是</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EDC0">
            <w:pPr>
              <w:jc w:val="center"/>
              <w:rPr>
                <w:rFonts w:hint="eastAsia" w:ascii="宋体" w:hAnsi="宋体" w:eastAsia="宋体" w:cs="宋体"/>
                <w:i w:val="0"/>
                <w:iCs w:val="0"/>
                <w:color w:val="000000"/>
                <w:sz w:val="18"/>
                <w:szCs w:val="18"/>
                <w:u w:val="none"/>
              </w:rPr>
            </w:pPr>
          </w:p>
        </w:tc>
      </w:tr>
    </w:tbl>
    <w:p w14:paraId="14001D7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sz w:val="24"/>
        </w:rPr>
      </w:pPr>
      <w:r>
        <w:rPr>
          <w:rFonts w:hint="eastAsia" w:ascii="仿宋" w:hAnsi="仿宋" w:eastAsia="仿宋"/>
          <w:b/>
          <w:sz w:val="24"/>
        </w:rPr>
        <w:t>二、其他要求</w:t>
      </w:r>
    </w:p>
    <w:p w14:paraId="4A2EB26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545986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8C9DDB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2116B0B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0FC6A42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28EEF7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39313C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0BD8730">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405EF43D">
      <w:pPr>
        <w:kinsoku/>
        <w:overflowPunct/>
        <w:topLinePunct w:val="0"/>
        <w:bidi w:val="0"/>
        <w:snapToGrid w:val="0"/>
        <w:spacing w:line="288" w:lineRule="auto"/>
        <w:ind w:firstLine="803"/>
        <w:jc w:val="center"/>
        <w:rPr>
          <w:rFonts w:ascii="仿宋" w:hAnsi="仿宋" w:eastAsia="仿宋" w:cs="仿宋"/>
          <w:b/>
          <w:bCs/>
          <w:sz w:val="40"/>
          <w:szCs w:val="36"/>
        </w:rPr>
      </w:pPr>
      <w:bookmarkStart w:id="15" w:name="_Toc104885747"/>
    </w:p>
    <w:p w14:paraId="79D050ED">
      <w:pPr>
        <w:kinsoku/>
        <w:overflowPunct/>
        <w:topLinePunct w:val="0"/>
        <w:bidi w:val="0"/>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bookmarkStart w:id="16" w:name="_Toc104885748"/>
      <w:r>
        <w:rPr>
          <w:rFonts w:hint="eastAsia" w:ascii="仿宋" w:hAnsi="仿宋" w:eastAsia="仿宋" w:cs="仿宋"/>
          <w:b/>
          <w:bCs/>
          <w:sz w:val="24"/>
        </w:rPr>
        <w:t>1.签订合同</w:t>
      </w:r>
    </w:p>
    <w:p w14:paraId="1E1650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1.3合同暂定二年，签约地点：绍兴文理学院附属医院。</w:t>
      </w:r>
    </w:p>
    <w:p w14:paraId="37038E9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0BCEC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2.拒签合同的责任</w:t>
      </w:r>
    </w:p>
    <w:p w14:paraId="1793D2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3.合同备案</w:t>
      </w:r>
    </w:p>
    <w:p w14:paraId="71F3E66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4.履约保证金（如有）</w:t>
      </w:r>
    </w:p>
    <w:p w14:paraId="7A9C8D1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53F4322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338B857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3525F88F">
      <w:pPr>
        <w:keepNext w:val="0"/>
        <w:keepLines w:val="0"/>
        <w:pageBreakBefore w:val="0"/>
        <w:numPr>
          <w:ilvl w:val="0"/>
          <w:numId w:val="0"/>
        </w:numPr>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lang w:val="en-US" w:eastAsia="zh-CN"/>
        </w:rPr>
        <w:t>5.</w:t>
      </w:r>
      <w:r>
        <w:rPr>
          <w:rFonts w:hint="eastAsia" w:ascii="仿宋" w:hAnsi="仿宋" w:eastAsia="仿宋" w:cs="仿宋"/>
          <w:b/>
          <w:bCs/>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pacing w:line="288" w:lineRule="auto"/>
        <w:jc w:val="left"/>
        <w:textAlignment w:val="auto"/>
        <w:rPr>
          <w:rFonts w:ascii="宋体" w:hAnsi="宋体"/>
          <w:b/>
          <w:bCs/>
          <w:sz w:val="36"/>
          <w:szCs w:val="36"/>
        </w:rPr>
      </w:pPr>
      <w:r>
        <w:rPr>
          <w:rFonts w:hint="eastAsia" w:ascii="仿宋" w:hAnsi="仿宋" w:eastAsia="仿宋" w:cs="仿宋"/>
          <w:b/>
          <w:sz w:val="24"/>
        </w:rPr>
        <w:t>6.合同模板</w:t>
      </w:r>
    </w:p>
    <w:p w14:paraId="1C1199A1">
      <w:pPr>
        <w:keepNext w:val="0"/>
        <w:keepLines w:val="0"/>
        <w:pageBreakBefore w:val="0"/>
        <w:widowControl/>
        <w:kinsoku/>
        <w:wordWrap/>
        <w:overflowPunct/>
        <w:topLinePunct w:val="0"/>
        <w:autoSpaceDE/>
        <w:autoSpaceDN/>
        <w:bidi w:val="0"/>
        <w:adjustRightInd w:val="0"/>
        <w:snapToGrid w:val="0"/>
        <w:spacing w:line="288" w:lineRule="auto"/>
        <w:ind w:firstLine="482"/>
        <w:textAlignment w:val="auto"/>
        <w:rPr>
          <w:rFonts w:ascii="仿宋" w:hAnsi="仿宋" w:eastAsia="仿宋" w:cs="仿宋"/>
          <w:b/>
          <w:bCs/>
          <w:color w:val="000000"/>
          <w:kern w:val="0"/>
          <w:sz w:val="24"/>
          <w:u w:val="single"/>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绍兴文理学院附属医院口腔义齿及其他耗材采购项目（二次）</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36"/>
          <w:szCs w:val="36"/>
        </w:rPr>
      </w:pPr>
      <w:r>
        <w:rPr>
          <w:rFonts w:hint="eastAsia" w:ascii="仿宋" w:hAnsi="仿宋" w:eastAsia="仿宋" w:cs="仿宋"/>
          <w:b/>
          <w:snapToGrid w:val="0"/>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绍兴文理学院附属医院口腔义齿及其他耗材采购项目（二次）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z w:val="24"/>
        </w:rPr>
      </w:pPr>
      <w:r>
        <w:rPr>
          <w:rFonts w:hint="eastAsia" w:ascii="仿宋" w:hAnsi="仿宋" w:eastAsia="仿宋" w:cs="仿宋"/>
          <w:b/>
          <w:bCs/>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r>
        <w:rPr>
          <w:rFonts w:hint="eastAsia" w:ascii="仿宋" w:hAnsi="仿宋" w:eastAsia="仿宋" w:cs="仿宋"/>
          <w:b/>
          <w:sz w:val="24"/>
        </w:rPr>
        <w:t>甲  方：绍兴文理学院附属医院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p>
    <w:p w14:paraId="12501D2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kern w:val="0"/>
          <w:sz w:val="24"/>
        </w:rPr>
      </w:pPr>
      <w:r>
        <w:rPr>
          <w:rFonts w:hint="eastAsia" w:ascii="仿宋" w:hAnsi="仿宋" w:eastAsia="仿宋" w:cs="仿宋"/>
          <w:b/>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   定义</w:t>
      </w:r>
    </w:p>
    <w:p w14:paraId="3FF97C4C">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甲方：绍兴文理学院附属医院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sz w:val="24"/>
        </w:rPr>
      </w:pPr>
      <w:r>
        <w:rPr>
          <w:rFonts w:hint="eastAsia" w:ascii="仿宋" w:hAnsi="仿宋" w:eastAsia="仿宋" w:cs="仿宋"/>
          <w:b/>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绍兴文理学院附属医院口腔义齿及其他耗材采购项目（二次）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绍兴文理学院附属医院口腔义齿及其他耗材采购项目（二次）</w:t>
      </w:r>
      <w:r>
        <w:rPr>
          <w:rFonts w:hint="eastAsia" w:ascii="仿宋" w:hAnsi="仿宋" w:eastAsia="仿宋" w:cs="仿宋"/>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highlight w:val="none"/>
        </w:rPr>
      </w:pPr>
      <w:r>
        <w:rPr>
          <w:rFonts w:hint="eastAsia" w:ascii="仿宋" w:hAnsi="仿宋" w:eastAsia="仿宋" w:cs="仿宋"/>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9   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绍兴文理学院附属医院口腔义齿及其他耗材采购项目（二次）</w:t>
      </w:r>
      <w:r>
        <w:rPr>
          <w:rFonts w:hint="eastAsia" w:ascii="仿宋" w:hAnsi="仿宋" w:eastAsia="仿宋" w:cs="仿宋"/>
          <w:sz w:val="24"/>
        </w:rPr>
        <w:t>中标（成交）通知书》中确认的价格。</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10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11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11.1.1产品送至交付地点后的现场搬运或入库；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11.1.2提供产品开箱或分装的用具；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12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13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14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15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16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17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18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18.2.2如果一方未能履行协议规定的其它义务。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19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20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21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22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23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本协议正本一式三份，甲方两份，乙方一份。</w:t>
      </w: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 xml:space="preserve">                  </w:t>
      </w:r>
    </w:p>
    <w:p w14:paraId="213E4BAC">
      <w:pPr>
        <w:keepNext w:val="0"/>
        <w:keepLines w:val="0"/>
        <w:pageBreakBefore w:val="0"/>
        <w:kinsoku/>
        <w:wordWrap/>
        <w:overflowPunct/>
        <w:topLinePunct w:val="0"/>
        <w:autoSpaceDE/>
        <w:autoSpaceDN/>
        <w:bidi w:val="0"/>
        <w:spacing w:line="288" w:lineRule="auto"/>
        <w:textAlignment w:val="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p>
    <w:p w14:paraId="4512DB59">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7、货款结算方式</w:t>
      </w:r>
    </w:p>
    <w:p w14:paraId="4DDEFA3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1D9940E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7918A1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A98115E">
      <w:pPr>
        <w:kinsoku/>
        <w:overflowPunct/>
        <w:topLinePunct w:val="0"/>
        <w:bidi w:val="0"/>
        <w:spacing w:line="288" w:lineRule="auto"/>
        <w:ind w:firstLine="883"/>
        <w:jc w:val="center"/>
        <w:rPr>
          <w:rFonts w:ascii="仿宋" w:hAnsi="仿宋" w:eastAsia="仿宋" w:cs="仿宋"/>
          <w:b/>
          <w:bCs/>
          <w:sz w:val="44"/>
          <w:szCs w:val="40"/>
        </w:rPr>
      </w:pPr>
    </w:p>
    <w:p w14:paraId="08AC653F">
      <w:pPr>
        <w:kinsoku/>
        <w:overflowPunct/>
        <w:topLinePunct w:val="0"/>
        <w:bidi w:val="0"/>
        <w:spacing w:line="288" w:lineRule="auto"/>
        <w:ind w:firstLine="883"/>
        <w:jc w:val="center"/>
        <w:rPr>
          <w:rFonts w:ascii="仿宋" w:hAnsi="仿宋" w:eastAsia="仿宋" w:cs="仿宋"/>
          <w:b/>
          <w:bCs/>
          <w:sz w:val="44"/>
          <w:szCs w:val="40"/>
        </w:rPr>
      </w:pPr>
    </w:p>
    <w:p w14:paraId="4F3A9DF4">
      <w:pPr>
        <w:kinsoku/>
        <w:overflowPunct/>
        <w:topLinePunct w:val="0"/>
        <w:bidi w:val="0"/>
        <w:spacing w:line="288" w:lineRule="auto"/>
        <w:ind w:firstLine="883"/>
        <w:jc w:val="center"/>
        <w:rPr>
          <w:rFonts w:ascii="仿宋" w:hAnsi="仿宋" w:eastAsia="仿宋" w:cs="仿宋"/>
          <w:b/>
          <w:bCs/>
          <w:sz w:val="44"/>
          <w:szCs w:val="40"/>
        </w:rPr>
      </w:pPr>
    </w:p>
    <w:p w14:paraId="0344396D">
      <w:pPr>
        <w:kinsoku/>
        <w:overflowPunct/>
        <w:topLinePunct w:val="0"/>
        <w:bidi w:val="0"/>
        <w:spacing w:line="288" w:lineRule="auto"/>
        <w:ind w:firstLine="883"/>
        <w:jc w:val="center"/>
        <w:rPr>
          <w:rFonts w:ascii="仿宋" w:hAnsi="仿宋" w:eastAsia="仿宋" w:cs="仿宋"/>
          <w:b/>
          <w:bCs/>
          <w:sz w:val="44"/>
          <w:szCs w:val="40"/>
        </w:rPr>
      </w:pPr>
    </w:p>
    <w:p w14:paraId="13AC3790">
      <w:pPr>
        <w:kinsoku/>
        <w:overflowPunct/>
        <w:topLinePunct w:val="0"/>
        <w:bidi w:val="0"/>
        <w:spacing w:line="288" w:lineRule="auto"/>
        <w:ind w:firstLine="883"/>
        <w:jc w:val="center"/>
        <w:rPr>
          <w:rFonts w:ascii="仿宋" w:hAnsi="仿宋" w:eastAsia="仿宋" w:cs="仿宋"/>
          <w:b/>
          <w:bCs/>
          <w:sz w:val="44"/>
          <w:szCs w:val="40"/>
        </w:rPr>
      </w:pPr>
    </w:p>
    <w:p w14:paraId="7D9DBC40">
      <w:pPr>
        <w:kinsoku/>
        <w:overflowPunct/>
        <w:topLinePunct w:val="0"/>
        <w:bidi w:val="0"/>
        <w:spacing w:line="288" w:lineRule="auto"/>
        <w:jc w:val="center"/>
        <w:rPr>
          <w:rFonts w:hint="eastAsia" w:ascii="仿宋" w:hAnsi="仿宋" w:eastAsia="仿宋" w:cs="仿宋"/>
          <w:b/>
          <w:bCs/>
          <w:sz w:val="44"/>
          <w:szCs w:val="40"/>
        </w:rPr>
      </w:pPr>
    </w:p>
    <w:p w14:paraId="61CC7F22">
      <w:pPr>
        <w:kinsoku/>
        <w:overflowPunct/>
        <w:topLinePunct w:val="0"/>
        <w:bidi w:val="0"/>
        <w:spacing w:line="288" w:lineRule="auto"/>
        <w:jc w:val="center"/>
        <w:rPr>
          <w:rFonts w:hint="eastAsia" w:ascii="仿宋" w:hAnsi="仿宋" w:eastAsia="仿宋" w:cs="仿宋"/>
          <w:b/>
          <w:bCs/>
          <w:sz w:val="44"/>
          <w:szCs w:val="40"/>
        </w:rPr>
      </w:pPr>
    </w:p>
    <w:p w14:paraId="30571FEE">
      <w:pPr>
        <w:kinsoku/>
        <w:overflowPunct/>
        <w:topLinePunct w:val="0"/>
        <w:bidi w:val="0"/>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4AF98A8">
      <w:pPr>
        <w:kinsoku/>
        <w:overflowPunct/>
        <w:topLinePunct w:val="0"/>
        <w:bidi w:val="0"/>
        <w:spacing w:line="288" w:lineRule="auto"/>
        <w:ind w:firstLine="482"/>
        <w:jc w:val="left"/>
        <w:rPr>
          <w:rFonts w:ascii="仿宋" w:hAnsi="仿宋" w:eastAsia="仿宋"/>
          <w:b/>
          <w:sz w:val="24"/>
        </w:rPr>
      </w:pPr>
      <w:r>
        <w:rPr>
          <w:rFonts w:hint="eastAsia" w:ascii="仿宋" w:hAnsi="仿宋" w:eastAsia="仿宋"/>
          <w:b/>
          <w:sz w:val="24"/>
        </w:rPr>
        <w:t>1.评标方法：</w:t>
      </w:r>
    </w:p>
    <w:p w14:paraId="6E5BFD91">
      <w:pPr>
        <w:kinsoku/>
        <w:overflowPunct/>
        <w:topLinePunct w:val="0"/>
        <w:bidi w:val="0"/>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6"/>
        </w:numPr>
        <w:kinsoku/>
        <w:overflowPunct/>
        <w:topLinePunct w:val="0"/>
        <w:bidi w:val="0"/>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共100分，其中技术分60分，商务分40分。评分依下述所列为评标打分依据，分值如下（计算分值时，按其算术平均值保留小数2位）</w:t>
      </w:r>
    </w:p>
    <w:p w14:paraId="254E6D9B">
      <w:pPr>
        <w:kinsoku/>
        <w:overflowPunct/>
        <w:topLinePunct w:val="0"/>
        <w:bidi w:val="0"/>
        <w:spacing w:line="288" w:lineRule="auto"/>
        <w:ind w:firstLine="482"/>
        <w:rPr>
          <w:rFonts w:ascii="仿宋" w:hAnsi="仿宋" w:eastAsia="仿宋"/>
          <w:b/>
          <w:bCs/>
          <w:iCs/>
          <w:sz w:val="24"/>
        </w:rPr>
      </w:pPr>
      <w:r>
        <w:rPr>
          <w:rFonts w:hint="eastAsia" w:ascii="仿宋" w:hAnsi="仿宋" w:eastAsia="仿宋"/>
          <w:b/>
          <w:bCs/>
          <w:iCs/>
          <w:sz w:val="24"/>
        </w:rPr>
        <w:t>2.1 （技术分60分）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92" w:type="pct"/>
            <w:vAlign w:val="center"/>
          </w:tcPr>
          <w:p w14:paraId="12B0E1FB">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1.对投标人建立的企业管理制度，包括企业文化、企业组织结构、企业各项规章制度、企业管理流程等进行评价打分。(本项分值设置为4,3,2,1,0.5,0分)</w:t>
            </w:r>
          </w:p>
          <w:p w14:paraId="6820A08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7" w:type="pct"/>
            <w:vAlign w:val="center"/>
          </w:tcPr>
          <w:p w14:paraId="20956495">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6E5F66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2.对投标人质量保证体系的规范性、全面性、有效性、可行性进行评价打分。(本项分值设置为4,3,2,1,0.5,0分)</w:t>
            </w:r>
          </w:p>
          <w:p w14:paraId="3BCCB68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7" w:type="pct"/>
            <w:vAlign w:val="center"/>
          </w:tcPr>
          <w:p w14:paraId="00B0030F">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715CF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对投标人运营情况及效率，如经营能力和水平、经营产品的优异性等进行评价打分。(本项分值设置为4,3,2,1,0.5,0分)</w:t>
            </w:r>
          </w:p>
          <w:p w14:paraId="369E04D9">
            <w:pPr>
              <w:kinsoku/>
              <w:overflowPunct/>
              <w:topLinePunct w:val="0"/>
              <w:bidi w:val="0"/>
              <w:adjustRightInd w:val="0"/>
              <w:spacing w:line="288" w:lineRule="auto"/>
              <w:jc w:val="left"/>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rPr>
              <w:t>根据投标人提供的合同票据、产品情况等材料进行认定，无材料的，不得分。</w:t>
            </w:r>
          </w:p>
        </w:tc>
        <w:tc>
          <w:tcPr>
            <w:tcW w:w="377" w:type="pct"/>
            <w:vAlign w:val="center"/>
          </w:tcPr>
          <w:p w14:paraId="1C333826">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92" w:type="pct"/>
            <w:vAlign w:val="center"/>
          </w:tcPr>
          <w:p w14:paraId="0ED7E7AE">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具备一级代理资格或者厂家直销得3分；二级代理得2分；其他得1分。</w:t>
            </w:r>
          </w:p>
          <w:p w14:paraId="2A85762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7" w:type="pct"/>
            <w:vAlign w:val="center"/>
          </w:tcPr>
          <w:p w14:paraId="3EB5F360">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92" w:type="pct"/>
            <w:vAlign w:val="center"/>
          </w:tcPr>
          <w:p w14:paraId="46669FC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2022年1月1日以来医疗机构使用证明材料（发票及供货合同书，目录内半数产品覆盖为准），每提供1家医疗机构得1分，最高分值为4分；未提交材料或提交材料不符合要求的，不得分。</w:t>
            </w:r>
          </w:p>
        </w:tc>
        <w:tc>
          <w:tcPr>
            <w:tcW w:w="377" w:type="pct"/>
            <w:vAlign w:val="center"/>
          </w:tcPr>
          <w:p w14:paraId="3E7DEE1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92" w:type="pct"/>
            <w:vAlign w:val="center"/>
          </w:tcPr>
          <w:p w14:paraId="0FC7CE8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2283A4DF">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B0EE69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w:t>
            </w:r>
            <w:r>
              <w:rPr>
                <w:rFonts w:hint="eastAsia" w:ascii="仿宋" w:hAnsi="仿宋" w:eastAsia="仿宋" w:cs="仿宋"/>
                <w:color w:val="000000"/>
                <w:sz w:val="22"/>
                <w:szCs w:val="18"/>
                <w:lang w:val="en-US" w:eastAsia="zh-CN"/>
              </w:rPr>
              <w:t>技术先进性</w:t>
            </w:r>
            <w:r>
              <w:rPr>
                <w:rFonts w:hint="eastAsia" w:ascii="仿宋" w:hAnsi="仿宋" w:eastAsia="仿宋" w:cs="仿宋"/>
                <w:color w:val="000000"/>
                <w:sz w:val="22"/>
                <w:szCs w:val="18"/>
              </w:rPr>
              <w:t>、临床实用性进行评价打分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1D685A1C">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0F63DA0">
            <w:pPr>
              <w:kinsoku/>
              <w:overflowPunct/>
              <w:topLinePunct w:val="0"/>
              <w:bidi w:val="0"/>
              <w:adjustRightInd w:val="0"/>
              <w:spacing w:line="288" w:lineRule="auto"/>
              <w:jc w:val="left"/>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对所投产品的用户认可度、在不同类型医院（包括但不限于三甲医院）的使用情况等方面进行评价打分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lang w:val="en-US" w:eastAsia="zh-CN"/>
              </w:rPr>
              <w:t>根据用户满意度评价</w:t>
            </w:r>
            <w:r>
              <w:rPr>
                <w:rFonts w:hint="eastAsia" w:ascii="仿宋" w:hAnsi="仿宋" w:eastAsia="仿宋" w:cs="仿宋"/>
                <w:color w:val="000000"/>
                <w:sz w:val="22"/>
                <w:szCs w:val="18"/>
              </w:rPr>
              <w:t>、</w:t>
            </w:r>
            <w:r>
              <w:rPr>
                <w:rFonts w:hint="eastAsia" w:ascii="仿宋" w:hAnsi="仿宋" w:eastAsia="仿宋" w:cs="仿宋"/>
                <w:color w:val="000000"/>
                <w:sz w:val="22"/>
                <w:szCs w:val="18"/>
                <w:lang w:val="en-US" w:eastAsia="zh-CN"/>
              </w:rPr>
              <w:t>医院使用证明材料等相关材料</w:t>
            </w:r>
            <w:r>
              <w:rPr>
                <w:rFonts w:hint="eastAsia" w:ascii="仿宋" w:hAnsi="仿宋" w:eastAsia="仿宋" w:cs="仿宋"/>
                <w:color w:val="000000"/>
                <w:sz w:val="22"/>
                <w:szCs w:val="18"/>
              </w:rPr>
              <w:t>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376A7161">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92" w:type="pct"/>
            <w:vAlign w:val="center"/>
          </w:tcPr>
          <w:p w14:paraId="7BCBC49D">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tc>
        <w:tc>
          <w:tcPr>
            <w:tcW w:w="377" w:type="pct"/>
            <w:vAlign w:val="center"/>
          </w:tcPr>
          <w:p w14:paraId="16F8F895">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7C4D235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2.提供能满足采购人退换货要求的得3分，不提供相关承诺不得分。</w:t>
            </w:r>
          </w:p>
        </w:tc>
        <w:tc>
          <w:tcPr>
            <w:tcW w:w="377" w:type="pct"/>
            <w:vAlign w:val="center"/>
          </w:tcPr>
          <w:p w14:paraId="63188DCA">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6B1148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4ACF9AC7">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7" w:type="pct"/>
            <w:vAlign w:val="center"/>
          </w:tcPr>
          <w:p w14:paraId="6AD70AED">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C75703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7" w:type="pct"/>
            <w:vAlign w:val="center"/>
          </w:tcPr>
          <w:p w14:paraId="670DD89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92" w:type="pct"/>
            <w:vAlign w:val="center"/>
          </w:tcPr>
          <w:p w14:paraId="10791605">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根据投标人优惠条件的力度大小、可行性、合规性、对采购人是否具有实际意义等进行综合评审打分。(本项分值设置为</w:t>
            </w: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,4,3,2,1,0.5,0分)</w:t>
            </w:r>
          </w:p>
        </w:tc>
        <w:tc>
          <w:tcPr>
            <w:tcW w:w="377" w:type="pct"/>
            <w:vAlign w:val="center"/>
          </w:tcPr>
          <w:p w14:paraId="4A1B08B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ind w:firstLine="482"/>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36F9091E">
      <w:pPr>
        <w:kinsoku/>
        <w:overflowPunct/>
        <w:topLinePunct w:val="0"/>
        <w:bidi w:val="0"/>
        <w:spacing w:line="288" w:lineRule="auto"/>
        <w:ind w:firstLine="482"/>
        <w:rPr>
          <w:rFonts w:ascii="仿宋" w:hAnsi="仿宋" w:eastAsia="仿宋"/>
          <w:iCs/>
          <w:sz w:val="24"/>
        </w:rPr>
      </w:pPr>
      <w:r>
        <w:rPr>
          <w:rFonts w:hint="eastAsia" w:ascii="仿宋" w:hAnsi="仿宋" w:eastAsia="仿宋"/>
          <w:b/>
          <w:bCs/>
          <w:iCs/>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7FBDC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7D0BB8B0">
      <w:pPr>
        <w:kinsoku/>
        <w:overflowPunct/>
        <w:topLinePunct w:val="0"/>
        <w:bidi w:val="0"/>
        <w:snapToGrid w:val="0"/>
        <w:spacing w:before="156" w:beforeLines="50" w:after="50" w:line="288" w:lineRule="auto"/>
        <w:ind w:firstLine="602"/>
        <w:jc w:val="left"/>
        <w:rPr>
          <w:rFonts w:hint="eastAsia" w:ascii="仿宋" w:hAnsi="仿宋" w:eastAsia="仿宋" w:cs="仿宋"/>
          <w:b/>
          <w:sz w:val="24"/>
          <w:szCs w:val="24"/>
          <w:lang w:eastAsia="zh-CN"/>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4C342C08">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21294272">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52D5EC1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sz w:val="72"/>
          <w:szCs w:val="72"/>
        </w:rPr>
      </w:pPr>
    </w:p>
    <w:p w14:paraId="55F71C85">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5A0F0F9C">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672C238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69C97C2">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B8C7D09">
      <w:pPr>
        <w:kinsoku/>
        <w:overflowPunct/>
        <w:topLinePunct w:val="0"/>
        <w:bidi w:val="0"/>
        <w:spacing w:line="288" w:lineRule="auto"/>
        <w:ind w:right="-110" w:firstLine="760"/>
        <w:rPr>
          <w:rFonts w:ascii="仿宋" w:hAnsi="仿宋" w:eastAsia="仿宋" w:cs="仿宋"/>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3DDEB8E">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64EBD9B">
      <w:pPr>
        <w:kinsoku/>
        <w:overflowPunct/>
        <w:topLinePunct w:val="0"/>
        <w:bidi w:val="0"/>
        <w:snapToGrid w:val="0"/>
        <w:spacing w:before="156" w:beforeLines="50" w:after="50" w:line="288" w:lineRule="auto"/>
        <w:ind w:firstLine="3300" w:firstLineChars="1100"/>
        <w:rPr>
          <w:rFonts w:ascii="仿宋" w:hAnsi="仿宋" w:eastAsia="仿宋" w:cs="仿宋"/>
          <w:sz w:val="30"/>
          <w:szCs w:val="30"/>
        </w:rPr>
      </w:pPr>
    </w:p>
    <w:p w14:paraId="118A247F">
      <w:pPr>
        <w:kinsoku/>
        <w:overflowPunct/>
        <w:topLinePunct w:val="0"/>
        <w:bidi w:val="0"/>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5616ACF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4441FA3F">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0799F187">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320802CE">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01D53CA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14998B62">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661F5328">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66AF065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237C0586">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9.两定机构医疗保障信息平台信息</w:t>
      </w:r>
      <w:r>
        <w:rPr>
          <w:rFonts w:hint="eastAsia" w:ascii="仿宋" w:hAnsi="仿宋" w:eastAsia="仿宋" w:cs="仿宋"/>
          <w:lang w:val="en-US" w:eastAsia="zh-CN"/>
        </w:rPr>
        <w:t xml:space="preserve"> </w:t>
      </w:r>
      <w:r>
        <w:rPr>
          <w:rFonts w:hint="eastAsia" w:ascii="仿宋" w:hAnsi="仿宋" w:eastAsia="仿宋" w:cs="仿宋"/>
        </w:rPr>
        <w:t xml:space="preserve"> ……………………………………（页码）</w:t>
      </w:r>
    </w:p>
    <w:p w14:paraId="466D9A3D">
      <w:pPr>
        <w:kinsoku/>
        <w:overflowPunct/>
        <w:topLinePunct w:val="0"/>
        <w:bidi w:val="0"/>
        <w:spacing w:line="288" w:lineRule="auto"/>
        <w:ind w:firstLine="482"/>
        <w:jc w:val="left"/>
        <w:rPr>
          <w:rFonts w:ascii="仿宋" w:hAnsi="仿宋" w:eastAsia="仿宋" w:cs="仿宋"/>
          <w:b/>
          <w:bCs/>
          <w:sz w:val="24"/>
        </w:rPr>
      </w:pPr>
    </w:p>
    <w:p w14:paraId="2F7A2473">
      <w:pPr>
        <w:kinsoku/>
        <w:overflowPunct/>
        <w:topLinePunct w:val="0"/>
        <w:bidi w:val="0"/>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53396B34">
      <w:pPr>
        <w:kinsoku/>
        <w:overflowPunct/>
        <w:topLinePunct w:val="0"/>
        <w:bidi w:val="0"/>
        <w:spacing w:line="288" w:lineRule="auto"/>
        <w:ind w:firstLine="482"/>
        <w:jc w:val="left"/>
        <w:rPr>
          <w:rFonts w:ascii="仿宋" w:hAnsi="仿宋" w:eastAsia="仿宋" w:cs="仿宋"/>
          <w:b/>
          <w:bCs/>
          <w:sz w:val="24"/>
        </w:rPr>
      </w:pPr>
    </w:p>
    <w:p w14:paraId="71220A24">
      <w:pPr>
        <w:kinsoku/>
        <w:overflowPunct/>
        <w:topLinePunct w:val="0"/>
        <w:bidi w:val="0"/>
        <w:spacing w:line="288" w:lineRule="auto"/>
        <w:ind w:firstLine="482"/>
        <w:jc w:val="left"/>
        <w:rPr>
          <w:rFonts w:ascii="仿宋" w:hAnsi="仿宋" w:eastAsia="仿宋" w:cs="仿宋"/>
          <w:b/>
          <w:bCs/>
          <w:sz w:val="24"/>
        </w:rPr>
      </w:pPr>
    </w:p>
    <w:p w14:paraId="1A64F17E">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4E0FBF2">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DF457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563570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D7E626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AA0E2D">
      <w:pPr>
        <w:kinsoku/>
        <w:overflowPunct/>
        <w:topLinePunct w:val="0"/>
        <w:bidi w:val="0"/>
        <w:spacing w:line="288" w:lineRule="auto"/>
        <w:ind w:firstLine="643"/>
        <w:contextualSpacing/>
        <w:jc w:val="left"/>
        <w:rPr>
          <w:rFonts w:ascii="宋体" w:hAnsi="宋体"/>
          <w:b/>
          <w:bCs/>
          <w:sz w:val="32"/>
          <w:szCs w:val="32"/>
        </w:rPr>
      </w:pPr>
    </w:p>
    <w:p w14:paraId="727C5BA2">
      <w:pPr>
        <w:kinsoku/>
        <w:overflowPunct/>
        <w:topLinePunct w:val="0"/>
        <w:bidi w:val="0"/>
        <w:spacing w:line="288" w:lineRule="auto"/>
        <w:ind w:firstLine="643"/>
        <w:contextualSpacing/>
        <w:jc w:val="left"/>
        <w:rPr>
          <w:rFonts w:ascii="宋体" w:hAnsi="宋体"/>
          <w:b/>
          <w:bCs/>
          <w:sz w:val="32"/>
          <w:szCs w:val="32"/>
        </w:rPr>
      </w:pPr>
    </w:p>
    <w:p w14:paraId="5EBDBC0F">
      <w:pPr>
        <w:kinsoku/>
        <w:overflowPunct/>
        <w:topLinePunct w:val="0"/>
        <w:bidi w:val="0"/>
        <w:spacing w:line="288" w:lineRule="auto"/>
        <w:ind w:firstLine="643"/>
        <w:contextualSpacing/>
        <w:jc w:val="left"/>
        <w:rPr>
          <w:rFonts w:ascii="宋体" w:hAnsi="宋体"/>
          <w:b/>
          <w:bCs/>
          <w:sz w:val="32"/>
          <w:szCs w:val="32"/>
        </w:rPr>
      </w:pPr>
    </w:p>
    <w:p w14:paraId="3C6E12CE">
      <w:pPr>
        <w:kinsoku/>
        <w:overflowPunct/>
        <w:topLinePunct w:val="0"/>
        <w:bidi w:val="0"/>
        <w:spacing w:line="288" w:lineRule="auto"/>
        <w:ind w:firstLine="643"/>
        <w:contextualSpacing/>
        <w:jc w:val="left"/>
        <w:rPr>
          <w:rFonts w:ascii="宋体" w:hAnsi="宋体"/>
          <w:b/>
          <w:bCs/>
          <w:sz w:val="32"/>
          <w:szCs w:val="32"/>
        </w:rPr>
      </w:pPr>
    </w:p>
    <w:p w14:paraId="10B5A383">
      <w:pPr>
        <w:kinsoku/>
        <w:overflowPunct/>
        <w:topLinePunct w:val="0"/>
        <w:bidi w:val="0"/>
        <w:spacing w:line="288" w:lineRule="auto"/>
        <w:contextualSpacing/>
        <w:jc w:val="left"/>
        <w:rPr>
          <w:rFonts w:hint="eastAsia" w:ascii="仿宋" w:hAnsi="仿宋" w:eastAsia="仿宋" w:cs="仿宋"/>
          <w:b/>
          <w:bCs/>
          <w:sz w:val="30"/>
          <w:szCs w:val="30"/>
        </w:rPr>
      </w:pPr>
    </w:p>
    <w:p w14:paraId="5E894AA4">
      <w:pPr>
        <w:kinsoku/>
        <w:overflowPunct/>
        <w:topLinePunct w:val="0"/>
        <w:bidi w:val="0"/>
        <w:spacing w:line="288" w:lineRule="auto"/>
        <w:contextualSpacing/>
        <w:jc w:val="left"/>
        <w:rPr>
          <w:rFonts w:hint="eastAsia" w:ascii="仿宋" w:hAnsi="仿宋" w:eastAsia="仿宋" w:cs="仿宋"/>
          <w:b/>
          <w:bCs/>
          <w:sz w:val="30"/>
          <w:szCs w:val="30"/>
        </w:rPr>
      </w:pPr>
    </w:p>
    <w:p w14:paraId="16A6511F">
      <w:pPr>
        <w:kinsoku/>
        <w:overflowPunct/>
        <w:topLinePunct w:val="0"/>
        <w:bidi w:val="0"/>
        <w:spacing w:line="288" w:lineRule="auto"/>
        <w:contextualSpacing/>
        <w:jc w:val="left"/>
        <w:rPr>
          <w:rFonts w:hint="eastAsia" w:ascii="仿宋" w:hAnsi="仿宋" w:eastAsia="仿宋" w:cs="仿宋"/>
          <w:b/>
          <w:bCs/>
          <w:sz w:val="30"/>
          <w:szCs w:val="30"/>
        </w:rPr>
      </w:pPr>
    </w:p>
    <w:p w14:paraId="236A31C8">
      <w:pPr>
        <w:kinsoku/>
        <w:overflowPunct/>
        <w:topLinePunct w:val="0"/>
        <w:bidi w:val="0"/>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sz w:val="36"/>
          <w:szCs w:val="40"/>
        </w:rPr>
      </w:pPr>
    </w:p>
    <w:p w14:paraId="78DB1919">
      <w:pPr>
        <w:kinsoku/>
        <w:overflowPunct/>
        <w:topLinePunct w:val="0"/>
        <w:bidi w:val="0"/>
        <w:spacing w:line="288" w:lineRule="auto"/>
        <w:ind w:firstLine="723"/>
        <w:contextualSpacing/>
        <w:jc w:val="center"/>
        <w:rPr>
          <w:rFonts w:ascii="仿宋" w:hAnsi="仿宋" w:eastAsia="仿宋" w:cs="仿宋"/>
          <w:b/>
          <w:bCs/>
          <w:sz w:val="36"/>
          <w:szCs w:val="40"/>
        </w:rPr>
      </w:pPr>
    </w:p>
    <w:p w14:paraId="54B0A0F5">
      <w:pPr>
        <w:kinsoku/>
        <w:overflowPunct/>
        <w:topLinePunct w:val="0"/>
        <w:bidi w:val="0"/>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A6785A3">
      <w:pPr>
        <w:kinsoku/>
        <w:overflowPunct/>
        <w:topLinePunct w:val="0"/>
        <w:bidi w:val="0"/>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43A7EF4">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7725493C">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32CAE39">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48C7A9C9">
      <w:pPr>
        <w:kinsoku/>
        <w:overflowPunct/>
        <w:topLinePunct w:val="0"/>
        <w:bidi w:val="0"/>
        <w:spacing w:line="288" w:lineRule="auto"/>
        <w:contextualSpacing/>
        <w:rPr>
          <w:rFonts w:ascii="仿宋" w:hAnsi="仿宋" w:eastAsia="仿宋" w:cs="仿宋"/>
          <w:sz w:val="24"/>
        </w:rPr>
      </w:pPr>
    </w:p>
    <w:p w14:paraId="7D48E0BB">
      <w:pPr>
        <w:kinsoku/>
        <w:overflowPunct/>
        <w:topLinePunct w:val="0"/>
        <w:bidi w:val="0"/>
        <w:spacing w:line="288" w:lineRule="auto"/>
        <w:ind w:firstLine="400"/>
        <w:contextualSpacing/>
        <w:rPr>
          <w:rFonts w:ascii="仿宋" w:hAnsi="仿宋" w:eastAsia="仿宋" w:cs="仿宋"/>
          <w:sz w:val="24"/>
        </w:rPr>
      </w:pPr>
      <w:r>
        <w:rPr>
          <w:rFonts w:ascii="仿宋" w:hAnsi="仿宋" w:eastAsia="仿宋" w:cs="仿宋"/>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sz w:val="24"/>
        </w:rPr>
      </w:pPr>
    </w:p>
    <w:p w14:paraId="7FCF8110">
      <w:pPr>
        <w:kinsoku/>
        <w:overflowPunct/>
        <w:topLinePunct w:val="0"/>
        <w:bidi w:val="0"/>
        <w:spacing w:line="288" w:lineRule="auto"/>
        <w:contextualSpacing/>
        <w:rPr>
          <w:rFonts w:ascii="仿宋" w:hAnsi="仿宋" w:eastAsia="仿宋" w:cs="仿宋"/>
          <w:sz w:val="24"/>
        </w:rPr>
      </w:pPr>
    </w:p>
    <w:p w14:paraId="1DE9D9D4">
      <w:pPr>
        <w:kinsoku/>
        <w:overflowPunct/>
        <w:topLinePunct w:val="0"/>
        <w:bidi w:val="0"/>
        <w:spacing w:line="288" w:lineRule="auto"/>
        <w:ind w:firstLine="440" w:firstLineChars="200"/>
        <w:outlineLvl w:val="0"/>
        <w:rPr>
          <w:rFonts w:ascii="仿宋" w:hAnsi="仿宋" w:eastAsia="仿宋" w:cs="仿宋"/>
          <w:sz w:val="22"/>
          <w:szCs w:val="22"/>
        </w:rPr>
      </w:pPr>
    </w:p>
    <w:p w14:paraId="440E8D4A">
      <w:pPr>
        <w:kinsoku/>
        <w:overflowPunct/>
        <w:topLinePunct w:val="0"/>
        <w:bidi w:val="0"/>
        <w:spacing w:line="288" w:lineRule="auto"/>
        <w:ind w:firstLine="480" w:firstLineChars="200"/>
        <w:outlineLvl w:val="0"/>
        <w:rPr>
          <w:rFonts w:ascii="仿宋" w:hAnsi="仿宋" w:eastAsia="仿宋" w:cs="仿宋"/>
          <w:sz w:val="24"/>
        </w:rPr>
      </w:pPr>
    </w:p>
    <w:p w14:paraId="05CBD8EF">
      <w:pPr>
        <w:kinsoku/>
        <w:overflowPunct/>
        <w:topLinePunct w:val="0"/>
        <w:bidi w:val="0"/>
        <w:spacing w:line="288" w:lineRule="auto"/>
        <w:ind w:firstLine="480" w:firstLineChars="200"/>
        <w:outlineLvl w:val="0"/>
        <w:rPr>
          <w:rFonts w:ascii="仿宋" w:hAnsi="仿宋" w:eastAsia="仿宋" w:cs="仿宋"/>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7934B8DB">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8A148D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42C412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E0C89A">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2902F05">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6FBA02F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0D33E4B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8A965F5">
      <w:pPr>
        <w:kinsoku/>
        <w:overflowPunct/>
        <w:topLinePunct w:val="0"/>
        <w:bidi w:val="0"/>
        <w:spacing w:line="288" w:lineRule="auto"/>
        <w:ind w:firstLine="482"/>
        <w:jc w:val="left"/>
        <w:rPr>
          <w:rFonts w:ascii="仿宋" w:hAnsi="仿宋" w:eastAsia="仿宋" w:cs="仿宋"/>
          <w:b/>
          <w:bCs/>
          <w:sz w:val="24"/>
        </w:rPr>
      </w:pPr>
    </w:p>
    <w:p w14:paraId="655C38F4">
      <w:pPr>
        <w:kinsoku/>
        <w:overflowPunct/>
        <w:topLinePunct w:val="0"/>
        <w:bidi w:val="0"/>
        <w:spacing w:line="288" w:lineRule="auto"/>
        <w:ind w:firstLine="482"/>
        <w:jc w:val="left"/>
        <w:rPr>
          <w:rFonts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绍兴文理学院附属医院口腔义齿及其他耗材采购项目（二次）</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00000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00000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00000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000000"/>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sz w:val="24"/>
        </w:rPr>
      </w:pPr>
    </w:p>
    <w:p w14:paraId="168981F5">
      <w:pPr>
        <w:kinsoku/>
        <w:overflowPunct/>
        <w:topLinePunct w:val="0"/>
        <w:bidi w:val="0"/>
        <w:spacing w:line="288" w:lineRule="auto"/>
        <w:ind w:firstLine="482"/>
        <w:jc w:val="left"/>
        <w:rPr>
          <w:rFonts w:ascii="仿宋" w:hAnsi="仿宋" w:eastAsia="仿宋" w:cs="仿宋"/>
          <w:b/>
          <w:bCs/>
          <w:sz w:val="24"/>
        </w:rPr>
      </w:pPr>
    </w:p>
    <w:p w14:paraId="284EDC71">
      <w:pPr>
        <w:kinsoku/>
        <w:overflowPunct/>
        <w:topLinePunct w:val="0"/>
        <w:bidi w:val="0"/>
        <w:spacing w:line="288" w:lineRule="auto"/>
        <w:ind w:firstLine="482"/>
        <w:jc w:val="left"/>
        <w:rPr>
          <w:rFonts w:ascii="仿宋" w:hAnsi="仿宋" w:eastAsia="仿宋" w:cs="仿宋"/>
          <w:b/>
          <w:bCs/>
          <w:sz w:val="24"/>
        </w:rPr>
      </w:pPr>
    </w:p>
    <w:p w14:paraId="57104DB8">
      <w:pPr>
        <w:kinsoku/>
        <w:overflowPunct/>
        <w:topLinePunct w:val="0"/>
        <w:bidi w:val="0"/>
        <w:spacing w:line="288" w:lineRule="auto"/>
        <w:ind w:firstLine="482"/>
        <w:jc w:val="left"/>
        <w:rPr>
          <w:rFonts w:ascii="仿宋" w:hAnsi="仿宋" w:eastAsia="仿宋" w:cs="仿宋"/>
          <w:b/>
          <w:bCs/>
          <w:sz w:val="24"/>
        </w:rPr>
      </w:pPr>
    </w:p>
    <w:p w14:paraId="2BF29370">
      <w:pPr>
        <w:kinsoku/>
        <w:overflowPunct/>
        <w:topLinePunct w:val="0"/>
        <w:bidi w:val="0"/>
        <w:spacing w:line="288" w:lineRule="auto"/>
        <w:contextualSpacing/>
        <w:jc w:val="left"/>
        <w:rPr>
          <w:rFonts w:hint="eastAsia" w:ascii="仿宋" w:hAnsi="仿宋" w:eastAsia="仿宋" w:cs="仿宋"/>
          <w:b/>
          <w:bCs/>
          <w:sz w:val="30"/>
          <w:szCs w:val="30"/>
        </w:rPr>
      </w:pPr>
    </w:p>
    <w:p w14:paraId="376FF5AF">
      <w:pPr>
        <w:kinsoku/>
        <w:overflowPunct/>
        <w:topLinePunct w:val="0"/>
        <w:bidi w:val="0"/>
        <w:spacing w:line="288" w:lineRule="auto"/>
        <w:contextualSpacing/>
        <w:jc w:val="left"/>
        <w:rPr>
          <w:rFonts w:hint="eastAsia" w:ascii="仿宋" w:hAnsi="仿宋" w:eastAsia="仿宋" w:cs="仿宋"/>
          <w:b/>
          <w:bCs/>
          <w:sz w:val="30"/>
          <w:szCs w:val="30"/>
        </w:rPr>
      </w:pPr>
    </w:p>
    <w:p w14:paraId="529497BF">
      <w:pPr>
        <w:kinsoku/>
        <w:overflowPunct/>
        <w:topLinePunct w:val="0"/>
        <w:bidi w:val="0"/>
        <w:spacing w:line="288" w:lineRule="auto"/>
        <w:contextualSpacing/>
        <w:jc w:val="left"/>
        <w:rPr>
          <w:rFonts w:hint="eastAsia" w:ascii="仿宋" w:hAnsi="仿宋" w:eastAsia="仿宋" w:cs="仿宋"/>
          <w:b/>
          <w:bCs/>
          <w:sz w:val="30"/>
          <w:szCs w:val="30"/>
        </w:rPr>
      </w:pPr>
    </w:p>
    <w:p w14:paraId="09D515A9">
      <w:pPr>
        <w:kinsoku/>
        <w:overflowPunct/>
        <w:topLinePunct w:val="0"/>
        <w:bidi w:val="0"/>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6F6D3155">
      <w:pPr>
        <w:kinsoku/>
        <w:overflowPunct/>
        <w:topLinePunct w:val="0"/>
        <w:bidi w:val="0"/>
        <w:snapToGrid w:val="0"/>
        <w:spacing w:line="288" w:lineRule="auto"/>
        <w:ind w:right="480" w:firstLine="643"/>
        <w:jc w:val="center"/>
        <w:rPr>
          <w:rFonts w:ascii="仿宋" w:hAnsi="仿宋" w:eastAsia="仿宋" w:cs="仿宋"/>
          <w:b/>
          <w:sz w:val="32"/>
          <w:szCs w:val="36"/>
        </w:rPr>
      </w:pPr>
    </w:p>
    <w:p w14:paraId="70BB39F7">
      <w:pPr>
        <w:kinsoku/>
        <w:overflowPunct/>
        <w:topLinePunct w:val="0"/>
        <w:bidi w:val="0"/>
        <w:snapToGrid w:val="0"/>
        <w:spacing w:line="288" w:lineRule="auto"/>
        <w:ind w:right="480" w:firstLine="643"/>
        <w:jc w:val="center"/>
        <w:rPr>
          <w:rFonts w:ascii="仿宋" w:hAnsi="仿宋" w:eastAsia="仿宋" w:cs="仿宋"/>
          <w:b/>
          <w:sz w:val="32"/>
          <w:szCs w:val="36"/>
        </w:rPr>
      </w:pPr>
    </w:p>
    <w:p w14:paraId="5019A835">
      <w:pPr>
        <w:kinsoku/>
        <w:overflowPunct/>
        <w:topLinePunct w:val="0"/>
        <w:bidi w:val="0"/>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绍兴文理学院附属医院口腔义齿及其他耗材采购项目（二次）</w:t>
      </w:r>
      <w:r>
        <w:rPr>
          <w:rFonts w:hint="eastAsia" w:ascii="仿宋" w:hAnsi="仿宋" w:eastAsia="仿宋" w:cs="仿宋"/>
          <w:b/>
          <w:sz w:val="32"/>
          <w:szCs w:val="36"/>
        </w:rPr>
        <w:t>（项目编号： ）</w:t>
      </w:r>
    </w:p>
    <w:p w14:paraId="7E67C531">
      <w:pPr>
        <w:kinsoku/>
        <w:overflowPunct/>
        <w:topLinePunct w:val="0"/>
        <w:bidi w:val="0"/>
        <w:snapToGrid w:val="0"/>
        <w:spacing w:line="288" w:lineRule="auto"/>
        <w:ind w:right="480" w:firstLine="643"/>
        <w:jc w:val="center"/>
        <w:rPr>
          <w:rFonts w:hint="eastAsia" w:ascii="仿宋" w:hAnsi="仿宋" w:eastAsia="仿宋" w:cs="仿宋"/>
          <w:b/>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7082B8EB">
      <w:pPr>
        <w:kinsoku/>
        <w:overflowPunct/>
        <w:topLinePunct w:val="0"/>
        <w:bidi w:val="0"/>
        <w:snapToGrid w:val="0"/>
        <w:spacing w:line="288" w:lineRule="auto"/>
        <w:ind w:firstLine="560"/>
        <w:rPr>
          <w:rFonts w:ascii="仿宋" w:hAnsi="仿宋" w:eastAsia="仿宋" w:cs="仿宋"/>
          <w:sz w:val="28"/>
          <w:szCs w:val="28"/>
        </w:rPr>
      </w:pPr>
    </w:p>
    <w:p w14:paraId="5E8097D9">
      <w:pPr>
        <w:kinsoku/>
        <w:overflowPunct/>
        <w:topLinePunct w:val="0"/>
        <w:bidi w:val="0"/>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4A12F241">
      <w:pPr>
        <w:kinsoku/>
        <w:overflowPunct/>
        <w:topLinePunct w:val="0"/>
        <w:bidi w:val="0"/>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绍兴文理学院附属医院口腔义齿及其他耗材采购项目（二次）</w:t>
      </w:r>
      <w:r>
        <w:rPr>
          <w:rFonts w:hint="eastAsia" w:ascii="仿宋" w:hAnsi="仿宋" w:eastAsia="仿宋" w:cs="仿宋"/>
          <w:sz w:val="28"/>
          <w:szCs w:val="28"/>
        </w:rPr>
        <w:t>（项目编号:             ）合同所必需的设备和专业技术能力。如中标，我方将保证合同顺利履行。</w:t>
      </w:r>
    </w:p>
    <w:p w14:paraId="08E699D1">
      <w:pPr>
        <w:kinsoku/>
        <w:overflowPunct/>
        <w:topLinePunct w:val="0"/>
        <w:bidi w:val="0"/>
        <w:snapToGrid w:val="0"/>
        <w:spacing w:line="288"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4B57F1C4">
      <w:pPr>
        <w:kinsoku/>
        <w:overflowPunct/>
        <w:topLinePunct w:val="0"/>
        <w:bidi w:val="0"/>
        <w:snapToGrid w:val="0"/>
        <w:spacing w:line="288" w:lineRule="auto"/>
        <w:ind w:firstLine="560"/>
        <w:rPr>
          <w:rFonts w:ascii="仿宋" w:hAnsi="仿宋" w:eastAsia="仿宋" w:cs="仿宋"/>
          <w:kern w:val="0"/>
          <w:sz w:val="28"/>
          <w:szCs w:val="28"/>
          <w:lang w:val="zh-CN"/>
        </w:rPr>
      </w:pPr>
    </w:p>
    <w:p w14:paraId="0BEBCC2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7D42DA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sz w:val="28"/>
          <w:szCs w:val="28"/>
        </w:rPr>
      </w:pPr>
    </w:p>
    <w:p w14:paraId="2C074400">
      <w:pPr>
        <w:tabs>
          <w:tab w:val="left" w:pos="2910"/>
        </w:tabs>
        <w:kinsoku/>
        <w:overflowPunct/>
        <w:topLinePunct w:val="0"/>
        <w:bidi w:val="0"/>
        <w:spacing w:line="288" w:lineRule="auto"/>
        <w:ind w:firstLine="560"/>
        <w:rPr>
          <w:rFonts w:ascii="仿宋" w:hAnsi="仿宋" w:eastAsia="仿宋" w:cs="仿宋"/>
          <w:sz w:val="28"/>
          <w:szCs w:val="28"/>
        </w:rPr>
      </w:pPr>
    </w:p>
    <w:p w14:paraId="21152C41">
      <w:pPr>
        <w:tabs>
          <w:tab w:val="left" w:pos="2910"/>
        </w:tabs>
        <w:kinsoku/>
        <w:overflowPunct/>
        <w:topLinePunct w:val="0"/>
        <w:bidi w:val="0"/>
        <w:spacing w:line="288" w:lineRule="auto"/>
        <w:ind w:firstLine="560"/>
        <w:rPr>
          <w:rFonts w:ascii="仿宋" w:hAnsi="仿宋" w:eastAsia="仿宋" w:cs="仿宋"/>
          <w:sz w:val="28"/>
          <w:szCs w:val="28"/>
        </w:rPr>
      </w:pPr>
    </w:p>
    <w:p w14:paraId="58F869F0">
      <w:pPr>
        <w:tabs>
          <w:tab w:val="left" w:pos="2910"/>
        </w:tabs>
        <w:kinsoku/>
        <w:overflowPunct/>
        <w:topLinePunct w:val="0"/>
        <w:bidi w:val="0"/>
        <w:spacing w:line="288" w:lineRule="auto"/>
        <w:ind w:firstLine="560"/>
        <w:rPr>
          <w:rFonts w:ascii="仿宋" w:hAnsi="仿宋" w:eastAsia="仿宋" w:cs="仿宋"/>
          <w:sz w:val="28"/>
          <w:szCs w:val="28"/>
        </w:rPr>
      </w:pPr>
    </w:p>
    <w:p w14:paraId="6CFAC4EB">
      <w:pPr>
        <w:tabs>
          <w:tab w:val="left" w:pos="2910"/>
        </w:tabs>
        <w:kinsoku/>
        <w:overflowPunct/>
        <w:topLinePunct w:val="0"/>
        <w:bidi w:val="0"/>
        <w:spacing w:line="288" w:lineRule="auto"/>
        <w:ind w:firstLine="560"/>
        <w:rPr>
          <w:rFonts w:ascii="仿宋" w:hAnsi="仿宋" w:eastAsia="仿宋" w:cs="仿宋"/>
          <w:sz w:val="28"/>
          <w:szCs w:val="28"/>
        </w:rPr>
      </w:pPr>
    </w:p>
    <w:p w14:paraId="7EA2C5E2">
      <w:pPr>
        <w:tabs>
          <w:tab w:val="left" w:pos="2910"/>
        </w:tabs>
        <w:kinsoku/>
        <w:overflowPunct/>
        <w:topLinePunct w:val="0"/>
        <w:bidi w:val="0"/>
        <w:spacing w:line="288" w:lineRule="auto"/>
        <w:rPr>
          <w:rFonts w:ascii="仿宋" w:hAnsi="仿宋" w:eastAsia="仿宋" w:cs="仿宋"/>
          <w:sz w:val="28"/>
          <w:szCs w:val="28"/>
        </w:rPr>
      </w:pPr>
    </w:p>
    <w:p w14:paraId="2E2FEA29">
      <w:pPr>
        <w:kinsoku/>
        <w:overflowPunct/>
        <w:topLinePunct w:val="0"/>
        <w:bidi w:val="0"/>
        <w:spacing w:line="288" w:lineRule="auto"/>
        <w:contextualSpacing/>
        <w:jc w:val="left"/>
        <w:rPr>
          <w:rFonts w:hint="eastAsia" w:ascii="仿宋" w:hAnsi="仿宋" w:eastAsia="仿宋" w:cs="仿宋"/>
          <w:b/>
          <w:bCs/>
          <w:sz w:val="30"/>
          <w:szCs w:val="30"/>
        </w:rPr>
      </w:pPr>
    </w:p>
    <w:p w14:paraId="03880F29">
      <w:pPr>
        <w:kinsoku/>
        <w:overflowPunct/>
        <w:topLinePunct w:val="0"/>
        <w:bidi w:val="0"/>
        <w:spacing w:line="288" w:lineRule="auto"/>
        <w:contextualSpacing/>
        <w:jc w:val="left"/>
        <w:rPr>
          <w:rFonts w:hint="eastAsia" w:ascii="仿宋" w:hAnsi="仿宋" w:eastAsia="仿宋" w:cs="仿宋"/>
          <w:b/>
          <w:bCs/>
          <w:sz w:val="30"/>
          <w:szCs w:val="30"/>
        </w:rPr>
      </w:pPr>
    </w:p>
    <w:p w14:paraId="6EBF26AF">
      <w:pPr>
        <w:kinsoku/>
        <w:overflowPunct/>
        <w:topLinePunct w:val="0"/>
        <w:bidi w:val="0"/>
        <w:spacing w:line="288" w:lineRule="auto"/>
        <w:contextualSpacing/>
        <w:jc w:val="left"/>
        <w:rPr>
          <w:rFonts w:hint="eastAsia" w:ascii="仿宋" w:hAnsi="仿宋" w:eastAsia="仿宋" w:cs="仿宋"/>
          <w:b/>
          <w:bCs/>
          <w:sz w:val="30"/>
          <w:szCs w:val="30"/>
        </w:rPr>
      </w:pPr>
    </w:p>
    <w:p w14:paraId="5051A5DF">
      <w:pPr>
        <w:kinsoku/>
        <w:overflowPunct/>
        <w:topLinePunct w:val="0"/>
        <w:bidi w:val="0"/>
        <w:spacing w:line="288" w:lineRule="auto"/>
        <w:contextualSpacing/>
        <w:jc w:val="left"/>
        <w:rPr>
          <w:rFonts w:hint="eastAsia" w:ascii="仿宋" w:hAnsi="仿宋" w:eastAsia="仿宋" w:cs="仿宋"/>
          <w:b/>
          <w:bCs/>
          <w:sz w:val="30"/>
          <w:szCs w:val="30"/>
        </w:rPr>
      </w:pPr>
    </w:p>
    <w:p w14:paraId="0AD3F624">
      <w:pPr>
        <w:kinsoku/>
        <w:overflowPunct/>
        <w:topLinePunct w:val="0"/>
        <w:bidi w:val="0"/>
        <w:spacing w:line="288" w:lineRule="auto"/>
        <w:contextualSpacing/>
        <w:jc w:val="left"/>
        <w:rPr>
          <w:rFonts w:hint="eastAsia" w:ascii="仿宋" w:hAnsi="仿宋" w:eastAsia="仿宋" w:cs="仿宋"/>
          <w:b/>
          <w:bCs/>
          <w:sz w:val="30"/>
          <w:szCs w:val="30"/>
        </w:rPr>
      </w:pPr>
    </w:p>
    <w:p w14:paraId="4A006A85">
      <w:pPr>
        <w:kinsoku/>
        <w:overflowPunct/>
        <w:topLinePunct w:val="0"/>
        <w:bidi w:val="0"/>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F5684D1">
      <w:pPr>
        <w:kinsoku/>
        <w:overflowPunct/>
        <w:topLinePunct w:val="0"/>
        <w:bidi w:val="0"/>
        <w:snapToGrid w:val="0"/>
        <w:spacing w:line="288" w:lineRule="auto"/>
        <w:ind w:right="480" w:firstLine="643"/>
        <w:jc w:val="center"/>
        <w:rPr>
          <w:rFonts w:ascii="仿宋" w:hAnsi="仿宋" w:eastAsia="仿宋" w:cs="仿宋"/>
          <w:b/>
          <w:sz w:val="32"/>
          <w:szCs w:val="36"/>
        </w:rPr>
      </w:pPr>
    </w:p>
    <w:p w14:paraId="152B0E12">
      <w:pPr>
        <w:kinsoku/>
        <w:overflowPunct/>
        <w:topLinePunct w:val="0"/>
        <w:bidi w:val="0"/>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绍兴文理学院附属医院口腔义齿及其他耗材采购项目（二次）</w:t>
      </w:r>
      <w:r>
        <w:rPr>
          <w:rFonts w:hint="eastAsia" w:ascii="仿宋" w:hAnsi="仿宋" w:eastAsia="仿宋" w:cs="仿宋"/>
          <w:b/>
          <w:sz w:val="32"/>
          <w:szCs w:val="36"/>
        </w:rPr>
        <w:t>（项目编号： ）</w:t>
      </w:r>
    </w:p>
    <w:p w14:paraId="4BB3A5BB">
      <w:pPr>
        <w:kinsoku/>
        <w:overflowPunct/>
        <w:topLinePunct w:val="0"/>
        <w:bidi w:val="0"/>
        <w:spacing w:line="288" w:lineRule="auto"/>
        <w:ind w:firstLine="643"/>
        <w:contextualSpacing/>
        <w:jc w:val="center"/>
        <w:rPr>
          <w:rFonts w:hint="eastAsia" w:ascii="仿宋" w:hAnsi="仿宋" w:eastAsia="仿宋" w:cs="仿宋"/>
          <w:b/>
          <w:kern w:val="0"/>
          <w:sz w:val="32"/>
          <w:szCs w:val="36"/>
        </w:rPr>
      </w:pPr>
    </w:p>
    <w:p w14:paraId="058DF1B6">
      <w:pPr>
        <w:kinsoku/>
        <w:overflowPunct/>
        <w:topLinePunct w:val="0"/>
        <w:bidi w:val="0"/>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sz w:val="36"/>
          <w:szCs w:val="36"/>
        </w:rPr>
      </w:pPr>
    </w:p>
    <w:p w14:paraId="275ECE40">
      <w:pPr>
        <w:kinsoku/>
        <w:overflowPunct/>
        <w:topLinePunct w:val="0"/>
        <w:bidi w:val="0"/>
        <w:spacing w:line="288" w:lineRule="auto"/>
        <w:ind w:firstLine="420"/>
        <w:contextualSpacing/>
        <w:rPr>
          <w:rFonts w:ascii="仿宋" w:hAnsi="仿宋" w:eastAsia="仿宋" w:cs="仿宋"/>
          <w:b/>
          <w:kern w:val="0"/>
          <w:sz w:val="28"/>
          <w:szCs w:val="28"/>
          <w:lang w:val="zh-CN"/>
        </w:rPr>
      </w:pPr>
      <w:r>
        <w:rPr>
          <w:rFonts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sz w:val="24"/>
        </w:rPr>
      </w:pPr>
    </w:p>
    <w:p w14:paraId="531175C8">
      <w:pPr>
        <w:kinsoku/>
        <w:overflowPunct/>
        <w:topLinePunct w:val="0"/>
        <w:bidi w:val="0"/>
        <w:snapToGrid w:val="0"/>
        <w:spacing w:line="288" w:lineRule="auto"/>
        <w:rPr>
          <w:rFonts w:ascii="仿宋" w:hAnsi="仿宋" w:eastAsia="仿宋" w:cs="仿宋"/>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96C67A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0C003191">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4985E0D2">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33E5D7C5">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000D12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B1DC565">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70DBC63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27E224C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5F0B49D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6BBB3C5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4356963A">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7DEBC2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1931A62E">
      <w:pPr>
        <w:kinsoku/>
        <w:overflowPunct/>
        <w:topLinePunct w:val="0"/>
        <w:bidi w:val="0"/>
        <w:spacing w:line="288" w:lineRule="auto"/>
        <w:ind w:right="7" w:firstLine="720"/>
        <w:jc w:val="center"/>
        <w:rPr>
          <w:rFonts w:ascii="仿宋" w:hAnsi="仿宋" w:eastAsia="仿宋" w:cs="仿宋"/>
          <w:sz w:val="36"/>
          <w:szCs w:val="36"/>
        </w:rPr>
      </w:pPr>
    </w:p>
    <w:p w14:paraId="2C786A6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65B24A7A">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082B86B">
      <w:pPr>
        <w:kinsoku/>
        <w:overflowPunct/>
        <w:topLinePunct w:val="0"/>
        <w:bidi w:val="0"/>
        <w:spacing w:line="288" w:lineRule="auto"/>
        <w:ind w:firstLine="562"/>
        <w:jc w:val="left"/>
        <w:rPr>
          <w:rFonts w:ascii="仿宋" w:hAnsi="仿宋" w:eastAsia="仿宋" w:cs="仿宋"/>
          <w:b/>
          <w:sz w:val="28"/>
          <w:szCs w:val="28"/>
        </w:rPr>
      </w:pPr>
    </w:p>
    <w:p w14:paraId="0C8738F8">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8</w:t>
      </w:r>
      <w:r>
        <w:rPr>
          <w:rFonts w:hint="eastAsia" w:ascii="仿宋" w:hAnsi="仿宋" w:eastAsia="仿宋" w:cs="仿宋"/>
          <w:b/>
          <w:bCs/>
          <w:sz w:val="30"/>
          <w:szCs w:val="30"/>
        </w:rPr>
        <w:t>：商务技术（资信）文件资料目录</w:t>
      </w:r>
    </w:p>
    <w:p w14:paraId="45662086">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1C46998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2028B83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0E5CD272">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05218D8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6542536C">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AF31A8B">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053D3843">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133E4007">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7D4CA885">
      <w:pPr>
        <w:pStyle w:val="39"/>
        <w:kinsoku/>
        <w:overflowPunct/>
        <w:topLinePunct w:val="0"/>
        <w:bidi w:val="0"/>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31081E3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51C5CC24">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4BBE981C">
      <w:pPr>
        <w:pStyle w:val="39"/>
        <w:kinsoku/>
        <w:overflowPunct/>
        <w:topLinePunct w:val="0"/>
        <w:bidi w:val="0"/>
        <w:spacing w:line="288" w:lineRule="auto"/>
        <w:ind w:firstLine="0" w:firstLineChars="0"/>
        <w:jc w:val="distribute"/>
        <w:rPr>
          <w:rFonts w:hint="default" w:ascii="仿宋" w:hAnsi="仿宋" w:eastAsia="仿宋" w:cs="仿宋"/>
          <w:lang w:val="en-US" w:eastAsia="zh-CN"/>
        </w:rPr>
      </w:pPr>
      <w:r>
        <w:rPr>
          <w:rFonts w:hint="eastAsia" w:ascii="仿宋" w:hAnsi="仿宋" w:eastAsia="仿宋" w:cs="仿宋"/>
          <w:lang w:val="en-US" w:eastAsia="zh-CN"/>
        </w:rPr>
        <w:t>8</w:t>
      </w:r>
      <w:r>
        <w:rPr>
          <w:rFonts w:hint="eastAsia" w:ascii="仿宋" w:hAnsi="仿宋" w:eastAsia="仿宋" w:cs="仿宋"/>
        </w:rPr>
        <w:t>.</w:t>
      </w:r>
      <w:r>
        <w:rPr>
          <w:rFonts w:hint="eastAsia" w:ascii="仿宋" w:hAnsi="仿宋" w:eastAsia="仿宋" w:cs="仿宋"/>
          <w:lang w:eastAsia="zh-CN"/>
        </w:rPr>
        <w:t>投标人综合实力相关资料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B8C1150">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.投标人资信相关证明材料……………………………………………</w:t>
      </w:r>
      <w:r>
        <w:rPr>
          <w:rFonts w:hint="eastAsia" w:ascii="仿宋" w:hAnsi="仿宋" w:eastAsia="仿宋" w:cs="仿宋"/>
          <w:lang w:val="zh-CN"/>
        </w:rPr>
        <w:t>……</w:t>
      </w:r>
      <w:r>
        <w:rPr>
          <w:rFonts w:hint="eastAsia" w:ascii="仿宋" w:hAnsi="仿宋" w:eastAsia="仿宋" w:cs="仿宋"/>
        </w:rPr>
        <w:t>……（页码）</w:t>
      </w:r>
    </w:p>
    <w:p w14:paraId="1755A14F">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10</w:t>
      </w:r>
      <w:r>
        <w:rPr>
          <w:rFonts w:hint="eastAsia" w:ascii="仿宋" w:hAnsi="仿宋" w:eastAsia="仿宋" w:cs="仿宋"/>
        </w:rPr>
        <w:t>.</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3B8C99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710CDAD0">
      <w:pPr>
        <w:pStyle w:val="39"/>
        <w:kinsoku/>
        <w:overflowPunct/>
        <w:topLinePunct w:val="0"/>
        <w:bidi w:val="0"/>
        <w:spacing w:line="288" w:lineRule="auto"/>
        <w:ind w:firstLine="0" w:firstLineChars="0"/>
        <w:jc w:val="distribute"/>
        <w:rPr>
          <w:rFonts w:ascii="仿宋" w:hAnsi="仿宋" w:eastAsia="仿宋" w:cs="仿宋"/>
          <w:lang w:val="zh-CN"/>
        </w:rPr>
      </w:pPr>
      <w:r>
        <w:rPr>
          <w:rFonts w:hint="eastAsia" w:ascii="仿宋" w:hAnsi="仿宋" w:eastAsia="仿宋" w:cs="仿宋"/>
        </w:rPr>
        <w:t>1</w:t>
      </w:r>
      <w:r>
        <w:rPr>
          <w:rFonts w:hint="eastAsia" w:ascii="仿宋" w:hAnsi="仿宋" w:eastAsia="仿宋" w:cs="仿宋"/>
          <w:lang w:val="en-US" w:eastAsia="zh-CN"/>
        </w:rPr>
        <w:t>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F388FB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lang w:val="zh-CN"/>
        </w:rPr>
        <w:t>.</w:t>
      </w:r>
      <w:r>
        <w:rPr>
          <w:rFonts w:hint="eastAsia" w:ascii="仿宋" w:hAnsi="仿宋" w:eastAsia="仿宋" w:cs="仿宋"/>
          <w:szCs w:val="22"/>
          <w:lang w:eastAsia="zh-CN"/>
        </w:rPr>
        <w:t>配送</w:t>
      </w:r>
      <w:r>
        <w:rPr>
          <w:rFonts w:hint="eastAsia" w:ascii="仿宋" w:hAnsi="仿宋" w:eastAsia="仿宋" w:cs="仿宋"/>
          <w:szCs w:val="22"/>
        </w:rPr>
        <w:t>服务相关证明材料</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5841B83">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lang w:val="zh-CN"/>
        </w:rPr>
        <w:t>.</w:t>
      </w:r>
      <w:r>
        <w:rPr>
          <w:rFonts w:hint="eastAsia" w:ascii="仿宋" w:hAnsi="仿宋" w:eastAsia="仿宋" w:cs="仿宋"/>
          <w:szCs w:val="22"/>
        </w:rPr>
        <w:t>售后服务相关证明材料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04B780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ascii="仿宋" w:hAnsi="仿宋" w:eastAsia="仿宋" w:cs="仿宋"/>
        </w:rPr>
        <w:t>.</w:t>
      </w:r>
      <w:r>
        <w:rPr>
          <w:rFonts w:hint="eastAsia" w:ascii="仿宋" w:hAnsi="仿宋" w:eastAsia="仿宋" w:cs="仿宋"/>
        </w:rPr>
        <w:t>其他优惠条件承诺相关材料……………………………………………………（页码）</w:t>
      </w:r>
    </w:p>
    <w:p w14:paraId="40C8825D">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75989A6">
      <w:pPr>
        <w:pStyle w:val="39"/>
        <w:kinsoku/>
        <w:overflowPunct/>
        <w:topLinePunct w:val="0"/>
        <w:bidi w:val="0"/>
        <w:spacing w:line="288" w:lineRule="auto"/>
        <w:ind w:firstLine="0" w:firstLineChars="0"/>
        <w:jc w:val="left"/>
        <w:rPr>
          <w:rFonts w:ascii="仿宋" w:hAnsi="仿宋" w:eastAsia="仿宋" w:cs="仿宋"/>
        </w:rPr>
      </w:pPr>
    </w:p>
    <w:p w14:paraId="5BB9D18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7560A44E">
      <w:pPr>
        <w:pStyle w:val="37"/>
        <w:numPr>
          <w:ilvl w:val="0"/>
          <w:numId w:val="0"/>
        </w:numPr>
        <w:kinsoku/>
        <w:overflowPunct/>
        <w:topLinePunct w:val="0"/>
        <w:bidi w:val="0"/>
        <w:spacing w:line="288" w:lineRule="auto"/>
        <w:rPr>
          <w:rFonts w:ascii="仿宋" w:hAnsi="仿宋" w:eastAsia="仿宋" w:cs="仿宋"/>
        </w:rPr>
      </w:pPr>
    </w:p>
    <w:p w14:paraId="13D74F9F">
      <w:pPr>
        <w:kinsoku/>
        <w:overflowPunct/>
        <w:topLinePunct w:val="0"/>
        <w:bidi w:val="0"/>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59847490">
      <w:pPr>
        <w:kinsoku/>
        <w:overflowPunct/>
        <w:topLinePunct w:val="0"/>
        <w:bidi w:val="0"/>
        <w:spacing w:line="288" w:lineRule="auto"/>
        <w:jc w:val="left"/>
        <w:rPr>
          <w:rFonts w:hint="eastAsia" w:ascii="仿宋" w:hAnsi="仿宋" w:eastAsia="仿宋" w:cs="仿宋"/>
          <w:b/>
          <w:sz w:val="28"/>
          <w:szCs w:val="28"/>
        </w:rPr>
      </w:pPr>
    </w:p>
    <w:p w14:paraId="674EE37D">
      <w:pPr>
        <w:kinsoku/>
        <w:overflowPunct/>
        <w:topLinePunct w:val="0"/>
        <w:bidi w:val="0"/>
        <w:spacing w:line="288" w:lineRule="auto"/>
        <w:jc w:val="left"/>
        <w:rPr>
          <w:rFonts w:hint="eastAsia" w:ascii="仿宋" w:hAnsi="仿宋" w:eastAsia="仿宋" w:cs="仿宋"/>
          <w:b/>
          <w:sz w:val="28"/>
          <w:szCs w:val="28"/>
        </w:rPr>
      </w:pPr>
    </w:p>
    <w:p w14:paraId="659CB5EC">
      <w:pPr>
        <w:kinsoku/>
        <w:overflowPunct/>
        <w:topLinePunct w:val="0"/>
        <w:bidi w:val="0"/>
        <w:spacing w:line="288" w:lineRule="auto"/>
        <w:jc w:val="left"/>
        <w:rPr>
          <w:rFonts w:hint="eastAsia" w:ascii="仿宋" w:hAnsi="仿宋" w:eastAsia="仿宋" w:cs="仿宋"/>
          <w:b/>
          <w:sz w:val="28"/>
          <w:szCs w:val="28"/>
        </w:rPr>
      </w:pPr>
    </w:p>
    <w:p w14:paraId="0F127350">
      <w:pPr>
        <w:kinsoku/>
        <w:overflowPunct/>
        <w:topLinePunct w:val="0"/>
        <w:bidi w:val="0"/>
        <w:spacing w:line="288" w:lineRule="auto"/>
        <w:jc w:val="left"/>
        <w:rPr>
          <w:rFonts w:hint="eastAsia" w:ascii="仿宋" w:hAnsi="仿宋" w:eastAsia="仿宋" w:cs="仿宋"/>
          <w:b/>
          <w:sz w:val="28"/>
          <w:szCs w:val="28"/>
        </w:rPr>
      </w:pPr>
    </w:p>
    <w:p w14:paraId="287DC85A">
      <w:pPr>
        <w:kinsoku/>
        <w:overflowPunct/>
        <w:topLinePunct w:val="0"/>
        <w:bidi w:val="0"/>
        <w:spacing w:line="288" w:lineRule="auto"/>
        <w:jc w:val="left"/>
        <w:rPr>
          <w:rFonts w:ascii="仿宋" w:hAnsi="仿宋" w:eastAsia="仿宋" w:cs="仿宋"/>
          <w:b/>
          <w:sz w:val="28"/>
          <w:szCs w:val="28"/>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9</w:t>
      </w:r>
      <w:r>
        <w:rPr>
          <w:rFonts w:hint="eastAsia" w:ascii="仿宋" w:hAnsi="仿宋" w:eastAsia="仿宋" w:cs="仿宋"/>
          <w:b/>
          <w:sz w:val="28"/>
          <w:szCs w:val="28"/>
        </w:rPr>
        <w:t>：</w:t>
      </w:r>
    </w:p>
    <w:p w14:paraId="1A5842FE">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78546085">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723F1F87">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6BD9694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5664AA7">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4657AB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0E73F09">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p>
    <w:p w14:paraId="331A654D">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sz w:val="24"/>
          <w:szCs w:val="24"/>
        </w:rPr>
      </w:pPr>
    </w:p>
    <w:p w14:paraId="3425ECE6">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sz w:val="24"/>
          <w:szCs w:val="24"/>
        </w:rPr>
      </w:pPr>
    </w:p>
    <w:p w14:paraId="22B42BE8">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sz w:val="24"/>
          <w:szCs w:val="24"/>
        </w:rPr>
      </w:pPr>
    </w:p>
    <w:p w14:paraId="6223B72B">
      <w:pPr>
        <w:kinsoku/>
        <w:overflowPunct/>
        <w:topLinePunct w:val="0"/>
        <w:bidi w:val="0"/>
        <w:snapToGrid w:val="0"/>
        <w:spacing w:before="156" w:beforeLines="50" w:after="50" w:line="288" w:lineRule="auto"/>
        <w:rPr>
          <w:rFonts w:ascii="仿宋" w:hAnsi="仿宋" w:eastAsia="仿宋" w:cs="仿宋"/>
          <w:sz w:val="24"/>
          <w:szCs w:val="24"/>
        </w:rPr>
      </w:pPr>
    </w:p>
    <w:p w14:paraId="2A44F09C">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24A0BCC">
      <w:pPr>
        <w:widowControl/>
        <w:kinsoku/>
        <w:overflowPunct/>
        <w:topLinePunct w:val="0"/>
        <w:bidi w:val="0"/>
        <w:spacing w:line="288" w:lineRule="auto"/>
        <w:jc w:val="left"/>
        <w:rPr>
          <w:rFonts w:ascii="仿宋" w:hAnsi="仿宋" w:eastAsia="仿宋" w:cs="仿宋"/>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ED809E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CB7E10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：法定代表人及其授权代表身份证明</w:t>
      </w:r>
    </w:p>
    <w:p w14:paraId="127F17A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30855A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AA65C8C">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sz w:val="28"/>
          <w:szCs w:val="28"/>
        </w:rPr>
      </w:pPr>
    </w:p>
    <w:p w14:paraId="648B1F65">
      <w:pPr>
        <w:pStyle w:val="34"/>
        <w:kinsoku/>
        <w:overflowPunct/>
        <w:topLinePunct w:val="0"/>
        <w:bidi w:val="0"/>
        <w:spacing w:afterLines="0" w:line="288" w:lineRule="auto"/>
        <w:ind w:firstLine="0" w:firstLineChars="0"/>
        <w:rPr>
          <w:rFonts w:ascii="仿宋" w:hAnsi="仿宋" w:eastAsia="仿宋" w:cs="仿宋"/>
          <w:sz w:val="28"/>
          <w:szCs w:val="28"/>
        </w:rPr>
      </w:pPr>
    </w:p>
    <w:p w14:paraId="0EF7FA6D">
      <w:pPr>
        <w:pStyle w:val="34"/>
        <w:kinsoku/>
        <w:overflowPunct/>
        <w:topLinePunct w:val="0"/>
        <w:bidi w:val="0"/>
        <w:spacing w:afterLines="0" w:line="288" w:lineRule="auto"/>
        <w:ind w:firstLine="0" w:firstLineChars="0"/>
        <w:rPr>
          <w:rFonts w:ascii="仿宋" w:hAnsi="仿宋" w:eastAsia="仿宋" w:cs="仿宋"/>
          <w:sz w:val="28"/>
          <w:szCs w:val="28"/>
        </w:rPr>
      </w:pPr>
    </w:p>
    <w:p w14:paraId="44C0CEC8">
      <w:pPr>
        <w:pStyle w:val="34"/>
        <w:kinsoku/>
        <w:overflowPunct/>
        <w:topLinePunct w:val="0"/>
        <w:bidi w:val="0"/>
        <w:spacing w:afterLines="0" w:line="288" w:lineRule="auto"/>
        <w:ind w:firstLine="0" w:firstLineChars="0"/>
        <w:rPr>
          <w:rFonts w:ascii="仿宋" w:hAnsi="仿宋" w:eastAsia="仿宋" w:cs="仿宋"/>
          <w:sz w:val="28"/>
          <w:szCs w:val="28"/>
        </w:rPr>
      </w:pPr>
    </w:p>
    <w:p w14:paraId="5C9FDE3C">
      <w:pPr>
        <w:pStyle w:val="34"/>
        <w:kinsoku/>
        <w:overflowPunct/>
        <w:topLinePunct w:val="0"/>
        <w:bidi w:val="0"/>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：授权代表社保证明</w:t>
      </w:r>
    </w:p>
    <w:p w14:paraId="4D2B63B9">
      <w:pPr>
        <w:pStyle w:val="34"/>
        <w:kinsoku/>
        <w:overflowPunct/>
        <w:topLinePunct w:val="0"/>
        <w:bidi w:val="0"/>
        <w:spacing w:afterLines="0" w:line="288" w:lineRule="auto"/>
        <w:ind w:firstLine="0" w:firstLineChars="0"/>
        <w:rPr>
          <w:rFonts w:ascii="仿宋" w:hAnsi="仿宋" w:eastAsia="仿宋" w:cs="仿宋"/>
          <w:b/>
          <w:bCs/>
          <w:sz w:val="28"/>
          <w:szCs w:val="28"/>
        </w:rPr>
      </w:pPr>
    </w:p>
    <w:p w14:paraId="12B0743A">
      <w:pPr>
        <w:pStyle w:val="34"/>
        <w:kinsoku/>
        <w:overflowPunct/>
        <w:topLinePunct w:val="0"/>
        <w:bidi w:val="0"/>
        <w:spacing w:afterLines="0" w:line="288" w:lineRule="auto"/>
        <w:ind w:firstLine="0" w:firstLineChars="0"/>
        <w:rPr>
          <w:rFonts w:ascii="仿宋" w:hAnsi="仿宋" w:eastAsia="仿宋" w:cs="仿宋"/>
          <w:b/>
          <w:bCs/>
          <w:sz w:val="28"/>
          <w:szCs w:val="28"/>
        </w:rPr>
      </w:pPr>
    </w:p>
    <w:p w14:paraId="0242F4F9">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sz w:val="28"/>
          <w:szCs w:val="28"/>
        </w:rPr>
      </w:pPr>
    </w:p>
    <w:p w14:paraId="7DC4C7B9">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w:t>
      </w: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4D2035E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1435175">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8298DF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85D3E5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3B7120F3">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7C5FD57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53ADD72">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44E9A15E">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（六）法律、行政法规规定的其他条件。</w:t>
      </w:r>
    </w:p>
    <w:p w14:paraId="09AA49BF">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FFE7CFA">
      <w:pPr>
        <w:kinsoku/>
        <w:overflowPunct/>
        <w:topLinePunct w:val="0"/>
        <w:bidi w:val="0"/>
        <w:snapToGrid w:val="0"/>
        <w:spacing w:before="156" w:beforeLines="50" w:after="50" w:line="288" w:lineRule="auto"/>
        <w:jc w:val="left"/>
        <w:rPr>
          <w:rFonts w:ascii="仿宋" w:hAnsi="仿宋" w:eastAsia="仿宋" w:cs="仿宋"/>
          <w:sz w:val="24"/>
          <w:szCs w:val="24"/>
        </w:rPr>
      </w:pPr>
    </w:p>
    <w:p w14:paraId="750AD10F">
      <w:pPr>
        <w:kinsoku/>
        <w:overflowPunct/>
        <w:topLinePunct w:val="0"/>
        <w:bidi w:val="0"/>
        <w:snapToGrid w:val="0"/>
        <w:spacing w:before="156" w:beforeLines="50" w:after="50" w:line="288" w:lineRule="auto"/>
        <w:jc w:val="left"/>
        <w:rPr>
          <w:rFonts w:ascii="仿宋" w:hAnsi="仿宋" w:eastAsia="仿宋" w:cs="仿宋"/>
          <w:sz w:val="24"/>
          <w:szCs w:val="24"/>
        </w:rPr>
      </w:pPr>
    </w:p>
    <w:p w14:paraId="2657CEE5">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41058A">
      <w:pPr>
        <w:pStyle w:val="34"/>
        <w:kinsoku/>
        <w:overflowPunct/>
        <w:topLinePunct w:val="0"/>
        <w:bidi w:val="0"/>
        <w:spacing w:afterLines="0" w:line="288" w:lineRule="auto"/>
        <w:ind w:firstLine="480"/>
        <w:rPr>
          <w:rFonts w:ascii="仿宋" w:hAnsi="仿宋" w:eastAsia="仿宋" w:cs="仿宋"/>
          <w:szCs w:val="24"/>
        </w:rPr>
      </w:pPr>
    </w:p>
    <w:p w14:paraId="7067E94B">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36BEFE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AEE3AC5">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CDC05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E582964">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2738C5F5">
      <w:pPr>
        <w:adjustRightInd w:val="0"/>
        <w:snapToGrid w:val="0"/>
        <w:spacing w:line="360" w:lineRule="auto"/>
        <w:rPr>
          <w:rFonts w:hint="eastAsia" w:ascii="仿宋" w:hAnsi="仿宋" w:eastAsia="仿宋" w:cs="仿宋"/>
          <w:sz w:val="24"/>
          <w:szCs w:val="24"/>
        </w:rPr>
      </w:pPr>
    </w:p>
    <w:p w14:paraId="480F1FAB">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073ED0E5">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4AB11DC">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71D9055A">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2DAF4522">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hint="eastAsia" w:ascii="仿宋" w:hAnsi="仿宋" w:eastAsia="仿宋" w:cs="仿宋"/>
          <w:kern w:val="0"/>
          <w:sz w:val="24"/>
          <w:szCs w:val="24"/>
          <w:lang w:val="zh-CN"/>
        </w:rPr>
      </w:pPr>
    </w:p>
    <w:p w14:paraId="06B39D27">
      <w:pPr>
        <w:autoSpaceDE w:val="0"/>
        <w:autoSpaceDN w:val="0"/>
        <w:adjustRightInd w:val="0"/>
        <w:spacing w:line="360" w:lineRule="auto"/>
        <w:ind w:left="2"/>
        <w:jc w:val="left"/>
        <w:rPr>
          <w:rFonts w:hint="eastAsia" w:ascii="仿宋" w:hAnsi="仿宋" w:eastAsia="仿宋" w:cs="仿宋"/>
          <w:kern w:val="0"/>
          <w:sz w:val="24"/>
          <w:szCs w:val="24"/>
          <w:lang w:val="zh-CN"/>
        </w:rPr>
      </w:pPr>
    </w:p>
    <w:p w14:paraId="33A0A3B5">
      <w:pPr>
        <w:autoSpaceDE w:val="0"/>
        <w:autoSpaceDN w:val="0"/>
        <w:adjustRightInd w:val="0"/>
        <w:spacing w:line="360" w:lineRule="auto"/>
        <w:ind w:left="2"/>
        <w:jc w:val="left"/>
        <w:rPr>
          <w:rFonts w:hint="eastAsia" w:ascii="仿宋" w:hAnsi="仿宋" w:eastAsia="仿宋" w:cs="仿宋"/>
          <w:kern w:val="0"/>
          <w:sz w:val="24"/>
          <w:szCs w:val="24"/>
          <w:lang w:val="zh-CN"/>
        </w:rPr>
      </w:pPr>
    </w:p>
    <w:p w14:paraId="7D5ED801">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AF0BE9B">
      <w:pPr>
        <w:pStyle w:val="34"/>
        <w:kinsoku/>
        <w:overflowPunct/>
        <w:topLinePunct w:val="0"/>
        <w:bidi w:val="0"/>
        <w:spacing w:afterLines="0" w:line="288" w:lineRule="auto"/>
        <w:ind w:firstLine="480"/>
        <w:rPr>
          <w:rFonts w:ascii="仿宋" w:hAnsi="仿宋" w:eastAsia="仿宋" w:cs="仿宋"/>
          <w:szCs w:val="24"/>
        </w:rPr>
      </w:pPr>
    </w:p>
    <w:p w14:paraId="1E1599D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2D1E5D3D">
      <w:pPr>
        <w:adjustRightInd w:val="0"/>
        <w:spacing w:line="360" w:lineRule="auto"/>
        <w:jc w:val="center"/>
        <w:rPr>
          <w:rFonts w:hint="eastAsia" w:ascii="仿宋" w:hAnsi="仿宋" w:eastAsia="仿宋" w:cs="仿宋"/>
          <w:b/>
          <w:bCs/>
          <w:sz w:val="24"/>
          <w:szCs w:val="24"/>
        </w:rPr>
      </w:pPr>
    </w:p>
    <w:p w14:paraId="75A52592">
      <w:pPr>
        <w:adjustRightInd w:val="0"/>
        <w:spacing w:line="360" w:lineRule="auto"/>
        <w:ind w:right="420"/>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w:t>
      </w:r>
    </w:p>
    <w:p w14:paraId="2A840008">
      <w:pPr>
        <w:kinsoku/>
        <w:overflowPunct/>
        <w:topLinePunct w:val="0"/>
        <w:bidi w:val="0"/>
        <w:spacing w:line="288" w:lineRule="auto"/>
        <w:rPr>
          <w:rFonts w:ascii="仿宋" w:hAnsi="仿宋" w:eastAsia="仿宋" w:cs="仿宋"/>
        </w:rPr>
      </w:pPr>
    </w:p>
    <w:p w14:paraId="53A3F79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F640E2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4CD763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CF5F54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EE5531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14</w:t>
      </w:r>
      <w:r>
        <w:rPr>
          <w:rFonts w:hint="eastAsia" w:ascii="仿宋" w:hAnsi="仿宋" w:eastAsia="仿宋" w:cs="仿宋"/>
          <w:b/>
          <w:bCs/>
          <w:sz w:val="28"/>
          <w:szCs w:val="28"/>
        </w:rPr>
        <w:t>：特定资格条件证明</w:t>
      </w:r>
    </w:p>
    <w:p w14:paraId="7A6D1E55">
      <w:pPr>
        <w:pStyle w:val="34"/>
        <w:spacing w:afterLines="0" w:line="360" w:lineRule="auto"/>
        <w:ind w:firstLine="0" w:firstLineChars="0"/>
        <w:rPr>
          <w:rFonts w:hint="eastAsia" w:ascii="仿宋" w:hAnsi="仿宋" w:eastAsia="仿宋" w:cs="仿宋"/>
          <w:szCs w:val="24"/>
        </w:rPr>
      </w:pPr>
    </w:p>
    <w:p w14:paraId="47319BA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制作说明：</w:t>
      </w:r>
    </w:p>
    <w:p w14:paraId="552D9B1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7EC99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w:t>
      </w:r>
    </w:p>
    <w:p w14:paraId="482B7259">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6CA062D5">
      <w:pPr>
        <w:kinsoku/>
        <w:overflowPunct/>
        <w:topLinePunct w:val="0"/>
        <w:bidi w:val="0"/>
        <w:snapToGrid w:val="0"/>
        <w:spacing w:before="50" w:line="288" w:lineRule="auto"/>
        <w:ind w:firstLine="643"/>
        <w:jc w:val="center"/>
        <w:rPr>
          <w:rFonts w:ascii="仿宋" w:hAnsi="仿宋" w:eastAsia="仿宋" w:cs="仿宋"/>
          <w:b/>
          <w:sz w:val="32"/>
          <w:szCs w:val="32"/>
        </w:rPr>
      </w:pPr>
    </w:p>
    <w:p w14:paraId="16B20C6F">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4823E4F3">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sz w:val="24"/>
                <w:szCs w:val="24"/>
              </w:rPr>
            </w:pPr>
          </w:p>
        </w:tc>
      </w:tr>
    </w:tbl>
    <w:p w14:paraId="2602E3EB">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5079FADF">
      <w:pPr>
        <w:kinsoku/>
        <w:overflowPunct/>
        <w:topLinePunct w:val="0"/>
        <w:bidi w:val="0"/>
        <w:snapToGrid w:val="0"/>
        <w:spacing w:before="156" w:beforeLines="50" w:line="288" w:lineRule="auto"/>
        <w:rPr>
          <w:rFonts w:ascii="仿宋" w:hAnsi="仿宋" w:eastAsia="仿宋" w:cs="仿宋"/>
          <w:sz w:val="24"/>
          <w:szCs w:val="24"/>
        </w:rPr>
      </w:pPr>
    </w:p>
    <w:p w14:paraId="48331EB3">
      <w:pPr>
        <w:kinsoku/>
        <w:overflowPunct/>
        <w:topLinePunct w:val="0"/>
        <w:bidi w:val="0"/>
        <w:snapToGrid w:val="0"/>
        <w:spacing w:before="156" w:beforeLines="50" w:line="288" w:lineRule="auto"/>
        <w:rPr>
          <w:rFonts w:ascii="仿宋" w:hAnsi="仿宋" w:eastAsia="仿宋" w:cs="仿宋"/>
          <w:sz w:val="24"/>
          <w:szCs w:val="24"/>
        </w:rPr>
      </w:pPr>
    </w:p>
    <w:p w14:paraId="4167094D">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20C60763">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09096514">
      <w:pPr>
        <w:kinsoku/>
        <w:overflowPunct/>
        <w:topLinePunct w:val="0"/>
        <w:bidi w:val="0"/>
        <w:snapToGrid w:val="0"/>
        <w:spacing w:before="50" w:after="156" w:afterLines="50" w:line="288" w:lineRule="auto"/>
        <w:ind w:firstLine="560"/>
        <w:jc w:val="left"/>
        <w:rPr>
          <w:rFonts w:ascii="仿宋" w:hAnsi="仿宋" w:eastAsia="仿宋" w:cs="仿宋"/>
          <w:sz w:val="28"/>
          <w:szCs w:val="28"/>
        </w:rPr>
      </w:pPr>
    </w:p>
    <w:p w14:paraId="6C58DAFD">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16</w:t>
      </w:r>
      <w:r>
        <w:rPr>
          <w:rFonts w:hint="eastAsia" w:ascii="仿宋" w:hAnsi="仿宋" w:eastAsia="仿宋" w:cs="仿宋"/>
          <w:b/>
          <w:bCs/>
          <w:sz w:val="28"/>
          <w:szCs w:val="28"/>
        </w:rPr>
        <w:t>：</w:t>
      </w:r>
    </w:p>
    <w:p w14:paraId="76495A63">
      <w:pPr>
        <w:pStyle w:val="9"/>
        <w:snapToGrid w:val="0"/>
        <w:rPr>
          <w:rFonts w:hint="eastAsia" w:ascii="仿宋" w:hAnsi="仿宋" w:eastAsia="仿宋" w:cs="仿宋"/>
          <w:kern w:val="0"/>
          <w:sz w:val="24"/>
          <w:szCs w:val="24"/>
          <w:u w:val="single"/>
        </w:rPr>
      </w:pPr>
      <w:r>
        <w:rPr>
          <w:rFonts w:hint="eastAsia" w:ascii="仿宋" w:hAnsi="仿宋" w:eastAsia="仿宋" w:cs="仿宋"/>
          <w:sz w:val="24"/>
          <w:szCs w:val="24"/>
        </w:rPr>
        <w:t>标段：</w:t>
      </w:r>
    </w:p>
    <w:p w14:paraId="771D8A90">
      <w:pPr>
        <w:pStyle w:val="9"/>
        <w:snapToGrid w:val="0"/>
        <w:rPr>
          <w:rFonts w:hint="eastAsia"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szCs w:val="21"/>
              </w:rPr>
            </w:pPr>
            <w:r>
              <w:rPr>
                <w:rFonts w:hint="eastAsia" w:ascii="仿宋" w:hAnsi="仿宋" w:eastAsia="仿宋" w:cs="Arial"/>
                <w:szCs w:val="21"/>
              </w:rPr>
              <w:t>可自行添加......</w:t>
            </w:r>
          </w:p>
        </w:tc>
      </w:tr>
    </w:tbl>
    <w:p w14:paraId="0103F84B">
      <w:pPr>
        <w:snapToGrid w:val="0"/>
        <w:spacing w:before="156" w:beforeLines="50"/>
        <w:rPr>
          <w:rFonts w:hint="eastAsia"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91"/>
        <w:gridCol w:w="7324"/>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szCs w:val="21"/>
              </w:rPr>
            </w:pPr>
            <w:r>
              <w:rPr>
                <w:rFonts w:hint="eastAsia" w:ascii="仿宋" w:hAnsi="仿宋" w:eastAsia="仿宋" w:cs="仿宋"/>
                <w:szCs w:val="21"/>
                <w:lang w:val="en-US" w:eastAsia="zh-CN"/>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53BD39A5">
            <w:pPr>
              <w:snapToGrid w:val="0"/>
              <w:spacing w:before="50" w:after="50"/>
              <w:jc w:val="left"/>
              <w:rPr>
                <w:rFonts w:hint="eastAsia"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投标人所投产品必须是在浙江省“智慧医保”招采子系统上注册的产品，而且要取得该产品的配送资格（投标人浙江省“智慧医保”招采子系统登陆成功及产品配送区域界面打印）。</w:t>
            </w:r>
          </w:p>
          <w:p w14:paraId="1D596435">
            <w:pPr>
              <w:snapToGrid w:val="0"/>
              <w:spacing w:before="50" w:after="50"/>
              <w:jc w:val="left"/>
              <w:rPr>
                <w:rFonts w:hint="eastAsia" w:ascii="仿宋" w:hAnsi="仿宋" w:eastAsia="仿宋" w:cs="仿宋"/>
                <w:szCs w:val="21"/>
                <w:lang w:eastAsia="zh-CN"/>
              </w:rPr>
            </w:pPr>
            <w:r>
              <w:rPr>
                <w:rFonts w:hint="eastAsia" w:ascii="仿宋" w:hAnsi="仿宋" w:eastAsia="仿宋" w:cs="仿宋"/>
                <w:b/>
                <w:bCs/>
                <w:szCs w:val="21"/>
              </w:rPr>
              <w:t>具体格式见附件1</w:t>
            </w:r>
            <w:r>
              <w:rPr>
                <w:rFonts w:hint="eastAsia" w:ascii="仿宋" w:hAnsi="仿宋" w:eastAsia="仿宋" w:cs="仿宋"/>
                <w:b/>
                <w:bCs/>
                <w:szCs w:val="21"/>
                <w:lang w:val="en-US" w:eastAsia="zh-CN"/>
              </w:rPr>
              <w:t>7</w:t>
            </w:r>
          </w:p>
        </w:tc>
        <w:tc>
          <w:tcPr>
            <w:tcW w:w="412"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szCs w:val="21"/>
              </w:rPr>
            </w:pPr>
            <w:r>
              <w:rPr>
                <w:rFonts w:hint="eastAsia" w:ascii="仿宋" w:hAnsi="仿宋" w:eastAsia="仿宋" w:cs="仿宋"/>
                <w:szCs w:val="21"/>
                <w:lang w:eastAsia="zh-CN"/>
              </w:rPr>
              <w:t>（如有）</w:t>
            </w:r>
            <w:r>
              <w:rPr>
                <w:rFonts w:hint="eastAsia" w:ascii="仿宋" w:hAnsi="仿宋" w:eastAsia="仿宋" w:cs="仿宋"/>
                <w:szCs w:val="21"/>
              </w:rPr>
              <w:t>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w:t>
            </w:r>
            <w:r>
              <w:rPr>
                <w:rFonts w:hint="eastAsia" w:ascii="仿宋" w:hAnsi="仿宋" w:eastAsia="仿宋" w:cs="仿宋"/>
                <w:szCs w:val="21"/>
                <w:lang w:eastAsia="zh-CN"/>
              </w:rPr>
              <w:t>所</w:t>
            </w:r>
            <w:r>
              <w:rPr>
                <w:rFonts w:hint="eastAsia" w:ascii="仿宋" w:hAnsi="仿宋" w:eastAsia="仿宋" w:cs="仿宋"/>
                <w:szCs w:val="21"/>
              </w:rPr>
              <w:t>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szCs w:val="21"/>
              </w:rPr>
            </w:pPr>
          </w:p>
        </w:tc>
      </w:tr>
    </w:tbl>
    <w:p w14:paraId="3D941E24">
      <w:pPr>
        <w:snapToGrid w:val="0"/>
        <w:spacing w:before="156" w:beforeLines="50"/>
        <w:rPr>
          <w:rFonts w:hint="eastAsia"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0C4365A9">
      <w:pPr>
        <w:snapToGrid w:val="0"/>
        <w:spacing w:before="156" w:beforeLines="50"/>
        <w:rPr>
          <w:rFonts w:hint="eastAsia" w:ascii="仿宋" w:hAnsi="仿宋" w:eastAsia="仿宋" w:cs="仿宋"/>
          <w:b/>
          <w:bCs/>
          <w:sz w:val="24"/>
          <w:szCs w:val="24"/>
          <w:highlight w:val="none"/>
        </w:rPr>
      </w:pPr>
      <w:r>
        <w:rPr>
          <w:rFonts w:hint="eastAsia" w:ascii="仿宋" w:hAnsi="仿宋" w:eastAsia="仿宋" w:cs="仿宋"/>
          <w:sz w:val="24"/>
          <w:szCs w:val="24"/>
          <w:highlight w:val="none"/>
        </w:rPr>
        <w:t>三、服务要求：</w:t>
      </w:r>
    </w:p>
    <w:p w14:paraId="5BFFB979">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0EE4CB3A">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34D1362E">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125EBC81">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7D4F2A79">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43B8748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2B185CB0">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2A4EC74D">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AFF47C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3530FD9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214295A0">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AC23D2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6BF71FDC">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48130A8F">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71EC130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51E10F0">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0EB89AB7">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6CFB5D3C">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538C92D9">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14A87F56">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00023F03">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6F975CAD">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hint="eastAsia" w:ascii="仿宋" w:hAnsi="仿宋" w:eastAsia="仿宋" w:cs="仿宋"/>
          <w:sz w:val="24"/>
          <w:szCs w:val="24"/>
        </w:rPr>
      </w:pPr>
    </w:p>
    <w:p w14:paraId="335A9D04">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9DAC668">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日期：</w:t>
      </w:r>
    </w:p>
    <w:p w14:paraId="4B902B24">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7B6EC3E8">
      <w:pPr>
        <w:kinsoku/>
        <w:overflowPunct/>
        <w:topLinePunct w:val="0"/>
        <w:bidi w:val="0"/>
        <w:snapToGrid w:val="0"/>
        <w:spacing w:before="50" w:after="50" w:line="288" w:lineRule="auto"/>
        <w:ind w:firstLine="602"/>
        <w:rPr>
          <w:rFonts w:ascii="仿宋" w:hAnsi="仿宋" w:eastAsia="仿宋" w:cs="仿宋"/>
          <w:b/>
          <w:bCs/>
          <w:sz w:val="30"/>
          <w:szCs w:val="30"/>
        </w:rPr>
      </w:pPr>
      <w:bookmarkStart w:id="18" w:name="_Toc64369810"/>
      <w:bookmarkEnd w:id="18"/>
      <w:bookmarkStart w:id="19" w:name="_Toc64369804"/>
      <w:bookmarkEnd w:id="19"/>
      <w:bookmarkStart w:id="20" w:name="_Toc64369812"/>
      <w:bookmarkEnd w:id="20"/>
      <w:bookmarkStart w:id="21" w:name="_Toc64369809"/>
      <w:bookmarkEnd w:id="21"/>
      <w:bookmarkStart w:id="22" w:name="_Toc64369805"/>
      <w:bookmarkEnd w:id="22"/>
      <w:bookmarkStart w:id="23" w:name="_Toc64369814"/>
      <w:bookmarkEnd w:id="23"/>
      <w:bookmarkStart w:id="24" w:name="_Toc64369808"/>
      <w:bookmarkEnd w:id="24"/>
      <w:bookmarkStart w:id="25" w:name="_Toc64369813"/>
      <w:bookmarkEnd w:id="25"/>
      <w:bookmarkStart w:id="26" w:name="_Toc64369807"/>
      <w:bookmarkEnd w:id="26"/>
      <w:bookmarkStart w:id="27" w:name="_Toc64369811"/>
      <w:bookmarkEnd w:id="27"/>
      <w:bookmarkStart w:id="28" w:name="_Toc64369806"/>
      <w:bookmarkEnd w:id="28"/>
    </w:p>
    <w:p w14:paraId="530FB84B">
      <w:pPr>
        <w:kinsoku/>
        <w:overflowPunct/>
        <w:topLinePunct w:val="0"/>
        <w:bidi w:val="0"/>
        <w:snapToGrid w:val="0"/>
        <w:spacing w:before="50" w:after="50" w:line="288" w:lineRule="auto"/>
        <w:ind w:firstLine="602"/>
        <w:rPr>
          <w:rFonts w:hint="eastAsia" w:ascii="仿宋" w:hAnsi="仿宋" w:eastAsia="仿宋" w:cs="仿宋"/>
          <w:b/>
          <w:bCs/>
          <w:sz w:val="30"/>
          <w:szCs w:val="30"/>
          <w:highlight w:val="none"/>
        </w:rPr>
      </w:pPr>
    </w:p>
    <w:p w14:paraId="6A4F50F4">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17</w:t>
      </w:r>
      <w:r>
        <w:rPr>
          <w:rFonts w:hint="eastAsia" w:ascii="仿宋" w:hAnsi="仿宋" w:eastAsia="仿宋" w:cs="仿宋"/>
          <w:b/>
          <w:bCs/>
          <w:sz w:val="28"/>
          <w:szCs w:val="28"/>
        </w:rPr>
        <w:t>：</w:t>
      </w:r>
    </w:p>
    <w:p w14:paraId="7F829423">
      <w:pPr>
        <w:pStyle w:val="34"/>
        <w:spacing w:afterLines="0"/>
        <w:ind w:firstLine="0" w:firstLineChars="0"/>
        <w:rPr>
          <w:rFonts w:hint="eastAsia" w:ascii="仿宋" w:hAnsi="仿宋" w:eastAsia="仿宋" w:cs="仿宋"/>
          <w:szCs w:val="24"/>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405130</wp:posOffset>
                </wp:positionV>
                <wp:extent cx="1123950" cy="591820"/>
                <wp:effectExtent l="12700" t="12700" r="25400" b="100330"/>
                <wp:wrapNone/>
                <wp:docPr id="7"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760360BB">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xYiILTAAAABwEAAA8AAAAAAAAAAQAgAAAAIgAAAGRycy9kb3ducmV2LnhtbFBLAQIUABQA&#10;AAAIAIdO4kAWrysCoAIAAC8FAAAOAAAAAAAAAAEAIAAAACIBAABkcnMvZTJvRG9jLnhtbFBLBQYA&#10;AAAABgAGAFkBAAA0BgAAAAA=&#10;" adj="6300,24300">
                <v:fill on="t" focussize="0,0"/>
                <v:stroke weight="2pt" color="#264264" joinstyle="round"/>
                <v:imagedata o:title=""/>
                <o:lock v:ext="edit" aspectratio="f"/>
                <v:textbox>
                  <w:txbxContent>
                    <w:p w14:paraId="760360BB">
                      <w:pPr>
                        <w:jc w:val="center"/>
                      </w:pPr>
                      <w:r>
                        <w:rPr>
                          <w:rFonts w:hint="eastAsia"/>
                        </w:rPr>
                        <w:t>投标人</w:t>
                      </w:r>
                    </w:p>
                  </w:txbxContent>
                </v:textbox>
              </v:shape>
            </w:pict>
          </mc:Fallback>
        </mc:AlternateConten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投标人所投产品必须是在浙江省“智慧医保”招采子系统上注册的产品，而且要取得该产品的配送资格（投标人浙江省“智慧医保”招采子系统登陆成功及产品配送区域界面打印）。</w:t>
      </w:r>
    </w:p>
    <w:p w14:paraId="4F7A0A09">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17DFE24C">
      <w:pPr>
        <w:snapToGrid w:val="0"/>
        <w:spacing w:before="156" w:beforeLines="50" w:after="50"/>
        <w:jc w:val="left"/>
        <w:rPr>
          <w:rFonts w:hint="eastAsia" w:ascii="仿宋" w:hAnsi="仿宋" w:eastAsia="仿宋" w:cs="仿宋"/>
          <w:b/>
          <w:bCs/>
          <w:sz w:val="30"/>
          <w:szCs w:val="30"/>
        </w:rPr>
      </w:pPr>
      <w:r>
        <w:rPr>
          <w:rFonts w:hint="eastAsia"/>
        </w:rPr>
        <mc:AlternateContent>
          <mc:Choice Requires="wps">
            <w:drawing>
              <wp:anchor distT="0" distB="0" distL="114300" distR="114300" simplePos="0" relativeHeight="251662336" behindDoc="0" locked="0" layoutInCell="1" allowOverlap="1">
                <wp:simplePos x="0" y="0"/>
                <wp:positionH relativeFrom="margin">
                  <wp:posOffset>4724400</wp:posOffset>
                </wp:positionH>
                <wp:positionV relativeFrom="paragraph">
                  <wp:posOffset>2410460</wp:posOffset>
                </wp:positionV>
                <wp:extent cx="1123950" cy="591820"/>
                <wp:effectExtent l="12700" t="12700" r="25400" b="100330"/>
                <wp:wrapNone/>
                <wp:docPr id="85445425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579450C1">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Eoh9E2QAAAAsBAAAPAAAAAAAAAAEAIAAAACIAAABkcnMvZG93bnJl&#10;di54bWxQSwECFAAUAAAACACHTuJAz/kRNqcCAAA3BQAADgAAAAAAAAABACAAAAAoAQAAZHJzL2Uy&#10;b0RvYy54bWxQSwUGAAAAAAYABgBZAQAAQQYAAAAA&#10;" adj="6300,24300">
                <v:fill on="t" focussize="0,0"/>
                <v:stroke weight="2pt" color="#264264" joinstyle="round"/>
                <v:imagedata o:title=""/>
                <o:lock v:ext="edit" aspectratio="f"/>
                <v:textbox>
                  <w:txbxContent>
                    <w:p w14:paraId="579450C1">
                      <w:pPr>
                        <w:jc w:val="center"/>
                      </w:pPr>
                      <w:r>
                        <w:rPr>
                          <w:rFonts w:hint="eastAsia"/>
                        </w:rPr>
                        <w:t>投标人</w:t>
                      </w:r>
                    </w:p>
                  </w:txbxContent>
                </v:textbox>
              </v:shape>
            </w:pict>
          </mc:Fallback>
        </mc:AlternateConten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02F94E16">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2F7926C1">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0383699E">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8A3C6AD">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8</w:t>
      </w:r>
      <w:r>
        <w:rPr>
          <w:rFonts w:hint="eastAsia" w:ascii="仿宋" w:hAnsi="仿宋" w:eastAsia="仿宋" w:cs="仿宋"/>
          <w:b/>
          <w:bCs/>
          <w:sz w:val="28"/>
          <w:szCs w:val="28"/>
          <w:lang w:eastAsia="zh-CN"/>
        </w:rPr>
        <w:t>（如需）</w:t>
      </w:r>
      <w:r>
        <w:rPr>
          <w:rFonts w:hint="eastAsia" w:ascii="仿宋" w:hAnsi="仿宋" w:eastAsia="仿宋" w:cs="仿宋"/>
          <w:b/>
          <w:bCs/>
          <w:sz w:val="28"/>
          <w:szCs w:val="28"/>
        </w:rPr>
        <w:t>：</w:t>
      </w: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3BEDC583">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sz w:val="30"/>
          <w:szCs w:val="30"/>
        </w:rPr>
      </w:pPr>
    </w:p>
    <w:p w14:paraId="016DCB7F">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w:t>
      </w:r>
    </w:p>
    <w:p w14:paraId="797F4F01">
      <w:pPr>
        <w:kinsoku/>
        <w:overflowPunct/>
        <w:topLinePunct w:val="0"/>
        <w:bidi w:val="0"/>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C9E2E3E">
      <w:pPr>
        <w:pStyle w:val="9"/>
        <w:kinsoku/>
        <w:overflowPunct/>
        <w:topLinePunct w:val="0"/>
        <w:bidi w:val="0"/>
        <w:snapToGrid w:val="0"/>
        <w:spacing w:line="288" w:lineRule="auto"/>
        <w:rPr>
          <w:rFonts w:ascii="仿宋" w:hAnsi="仿宋" w:eastAsia="仿宋" w:cs="仿宋"/>
          <w:sz w:val="24"/>
          <w:szCs w:val="24"/>
        </w:rPr>
      </w:pPr>
    </w:p>
    <w:p w14:paraId="3AAD76A9">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56CB0642">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DDDB77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0C064378">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7682629">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ADC0800">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13B7114">
            <w:pPr>
              <w:kinsoku/>
              <w:overflowPunct/>
              <w:topLinePunct w:val="0"/>
              <w:bidi w:val="0"/>
              <w:spacing w:line="288" w:lineRule="auto"/>
              <w:rPr>
                <w:rFonts w:ascii="仿宋" w:hAnsi="仿宋" w:eastAsia="仿宋" w:cs="仿宋"/>
                <w:sz w:val="24"/>
                <w:szCs w:val="24"/>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8788177">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408E5C9">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FBEA403">
            <w:pPr>
              <w:kinsoku/>
              <w:overflowPunct/>
              <w:topLinePunct w:val="0"/>
              <w:bidi w:val="0"/>
              <w:spacing w:line="288" w:lineRule="auto"/>
              <w:rPr>
                <w:rFonts w:ascii="仿宋" w:hAnsi="仿宋" w:eastAsia="仿宋" w:cs="仿宋"/>
                <w:sz w:val="24"/>
                <w:szCs w:val="24"/>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8AD358F">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060654D">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D0327B4">
            <w:pPr>
              <w:kinsoku/>
              <w:overflowPunct/>
              <w:topLinePunct w:val="0"/>
              <w:bidi w:val="0"/>
              <w:spacing w:line="288" w:lineRule="auto"/>
              <w:rPr>
                <w:rFonts w:ascii="仿宋" w:hAnsi="仿宋" w:eastAsia="仿宋" w:cs="仿宋"/>
                <w:sz w:val="24"/>
                <w:szCs w:val="24"/>
              </w:rPr>
            </w:pPr>
          </w:p>
        </w:tc>
      </w:tr>
    </w:tbl>
    <w:p w14:paraId="02AF304B">
      <w:pPr>
        <w:kinsoku/>
        <w:overflowPunct/>
        <w:topLinePunct w:val="0"/>
        <w:autoSpaceDE w:val="0"/>
        <w:autoSpaceDN w:val="0"/>
        <w:bidi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0B49B287">
      <w:pPr>
        <w:kinsoku/>
        <w:overflowPunct/>
        <w:topLinePunct w:val="0"/>
        <w:bidi w:val="0"/>
        <w:spacing w:line="288" w:lineRule="auto"/>
        <w:rPr>
          <w:rFonts w:ascii="仿宋" w:hAnsi="仿宋" w:eastAsia="仿宋" w:cs="仿宋"/>
          <w:sz w:val="24"/>
          <w:szCs w:val="24"/>
        </w:rPr>
      </w:pPr>
    </w:p>
    <w:p w14:paraId="28AD085F">
      <w:pPr>
        <w:kinsoku/>
        <w:overflowPunct/>
        <w:topLinePunct w:val="0"/>
        <w:bidi w:val="0"/>
        <w:spacing w:line="288" w:lineRule="auto"/>
        <w:rPr>
          <w:rFonts w:ascii="仿宋" w:hAnsi="仿宋" w:eastAsia="仿宋" w:cs="仿宋"/>
          <w:sz w:val="24"/>
          <w:szCs w:val="24"/>
        </w:rPr>
      </w:pPr>
    </w:p>
    <w:p w14:paraId="2CC041C6">
      <w:pPr>
        <w:kinsoku/>
        <w:overflowPunct/>
        <w:topLinePunct w:val="0"/>
        <w:bidi w:val="0"/>
        <w:spacing w:line="288" w:lineRule="auto"/>
        <w:rPr>
          <w:rFonts w:ascii="仿宋" w:hAnsi="仿宋" w:eastAsia="仿宋" w:cs="仿宋"/>
          <w:sz w:val="24"/>
          <w:szCs w:val="24"/>
        </w:rPr>
      </w:pPr>
    </w:p>
    <w:p w14:paraId="4424E19A">
      <w:pPr>
        <w:kinsoku/>
        <w:overflowPunct/>
        <w:topLinePunct w:val="0"/>
        <w:bidi w:val="0"/>
        <w:spacing w:line="288" w:lineRule="auto"/>
        <w:rPr>
          <w:rFonts w:ascii="仿宋" w:hAnsi="仿宋" w:eastAsia="仿宋" w:cs="仿宋"/>
          <w:sz w:val="24"/>
          <w:szCs w:val="24"/>
        </w:rPr>
      </w:pPr>
    </w:p>
    <w:p w14:paraId="427D0C2D">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412DB09F">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6D61C44B">
      <w:pPr>
        <w:kinsoku/>
        <w:overflowPunct/>
        <w:topLinePunct w:val="0"/>
        <w:bidi w:val="0"/>
        <w:spacing w:line="288" w:lineRule="auto"/>
        <w:rPr>
          <w:rFonts w:ascii="仿宋" w:hAnsi="仿宋" w:eastAsia="仿宋" w:cs="仿宋"/>
          <w:sz w:val="24"/>
          <w:szCs w:val="24"/>
        </w:rPr>
      </w:pPr>
    </w:p>
    <w:p w14:paraId="2FAF1BC7">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F4AC5C3">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204E32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7EF2A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88264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3733CE0">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：报价文件封面</w:t>
      </w:r>
    </w:p>
    <w:p w14:paraId="049B1A99">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sz w:val="30"/>
          <w:szCs w:val="30"/>
        </w:rPr>
      </w:pPr>
    </w:p>
    <w:p w14:paraId="3524BCAC">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2C7B41C">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sz w:val="30"/>
          <w:szCs w:val="30"/>
          <w:lang w:val="en-US"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r>
        <w:rPr>
          <w:rFonts w:hint="eastAsia" w:ascii="仿宋" w:hAnsi="仿宋" w:eastAsia="仿宋" w:cs="仿宋"/>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sz w:val="72"/>
          <w:szCs w:val="72"/>
        </w:rPr>
      </w:pPr>
    </w:p>
    <w:p w14:paraId="75025BA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7C12587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7F3449F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EB097FD">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68B25224">
      <w:pPr>
        <w:kinsoku/>
        <w:overflowPunct/>
        <w:topLinePunct w:val="0"/>
        <w:bidi w:val="0"/>
        <w:spacing w:line="288" w:lineRule="auto"/>
        <w:ind w:right="6" w:firstLine="1440"/>
        <w:jc w:val="center"/>
        <w:rPr>
          <w:rFonts w:ascii="仿宋" w:hAnsi="仿宋" w:eastAsia="仿宋" w:cs="仿宋"/>
          <w:sz w:val="72"/>
          <w:szCs w:val="72"/>
        </w:rPr>
      </w:pPr>
    </w:p>
    <w:p w14:paraId="7DF75456">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65FCF9B">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26D1440B">
      <w:pPr>
        <w:kinsoku/>
        <w:overflowPunct/>
        <w:topLinePunct w:val="0"/>
        <w:bidi w:val="0"/>
        <w:spacing w:line="288" w:lineRule="auto"/>
        <w:ind w:right="-110" w:firstLine="760"/>
        <w:rPr>
          <w:rFonts w:ascii="仿宋" w:hAnsi="仿宋" w:eastAsia="仿宋" w:cs="仿宋"/>
          <w:spacing w:val="40"/>
          <w:sz w:val="30"/>
          <w:szCs w:val="30"/>
        </w:rPr>
      </w:pPr>
    </w:p>
    <w:p w14:paraId="7F6724F4">
      <w:pPr>
        <w:kinsoku/>
        <w:overflowPunct/>
        <w:topLinePunct w:val="0"/>
        <w:bidi w:val="0"/>
        <w:spacing w:line="288" w:lineRule="auto"/>
        <w:ind w:right="-110" w:firstLine="760"/>
        <w:rPr>
          <w:rFonts w:ascii="仿宋" w:hAnsi="仿宋" w:eastAsia="仿宋" w:cs="仿宋"/>
          <w:spacing w:val="40"/>
          <w:sz w:val="30"/>
          <w:szCs w:val="30"/>
        </w:rPr>
      </w:pPr>
    </w:p>
    <w:p w14:paraId="64F5CCB6">
      <w:pPr>
        <w:kinsoku/>
        <w:overflowPunct/>
        <w:topLinePunct w:val="0"/>
        <w:bidi w:val="0"/>
        <w:spacing w:line="288" w:lineRule="auto"/>
        <w:ind w:right="-110" w:firstLine="760"/>
        <w:rPr>
          <w:rFonts w:ascii="仿宋" w:hAnsi="仿宋" w:eastAsia="仿宋" w:cs="仿宋"/>
          <w:spacing w:val="40"/>
          <w:sz w:val="30"/>
          <w:szCs w:val="30"/>
        </w:rPr>
      </w:pPr>
    </w:p>
    <w:p w14:paraId="557ECA2C">
      <w:pPr>
        <w:kinsoku/>
        <w:overflowPunct/>
        <w:topLinePunct w:val="0"/>
        <w:bidi w:val="0"/>
        <w:spacing w:line="288" w:lineRule="auto"/>
        <w:rPr>
          <w:rFonts w:ascii="仿宋" w:hAnsi="仿宋" w:eastAsia="仿宋" w:cs="仿宋"/>
          <w:sz w:val="24"/>
        </w:rPr>
      </w:pPr>
    </w:p>
    <w:p w14:paraId="1B6AAB6F">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w:t>
      </w: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：报价文件目录</w:t>
      </w:r>
    </w:p>
    <w:p w14:paraId="57A5C102">
      <w:pPr>
        <w:kinsoku/>
        <w:overflowPunct/>
        <w:topLinePunct w:val="0"/>
        <w:bidi w:val="0"/>
        <w:snapToGrid w:val="0"/>
        <w:spacing w:before="156" w:beforeLines="50" w:after="50" w:line="288" w:lineRule="auto"/>
        <w:ind w:firstLine="600"/>
        <w:jc w:val="left"/>
        <w:rPr>
          <w:rFonts w:ascii="仿宋" w:hAnsi="仿宋" w:eastAsia="仿宋" w:cs="仿宋"/>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78E5341A">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1EB7BAD9">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0E3EC1EA">
      <w:pPr>
        <w:kinsoku/>
        <w:overflowPunct/>
        <w:topLinePunct w:val="0"/>
        <w:bidi w:val="0"/>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2F9B60D4">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附件21：</w:t>
      </w:r>
    </w:p>
    <w:p w14:paraId="5573C2E8">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4FE3881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供应商名称（盖章）：</w:t>
      </w:r>
    </w:p>
    <w:p w14:paraId="23BE5CBE">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供应商地址：</w:t>
      </w:r>
    </w:p>
    <w:p w14:paraId="74B19B40">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项目编号：</w:t>
      </w:r>
    </w:p>
    <w:p w14:paraId="505E455A">
      <w:pPr>
        <w:kinsoku/>
        <w:overflowPunct/>
        <w:topLinePunct w:val="0"/>
        <w:bidi w:val="0"/>
        <w:snapToGrid w:val="0"/>
        <w:spacing w:line="288" w:lineRule="auto"/>
        <w:rPr>
          <w:rFonts w:hint="eastAsia" w:ascii="仿宋" w:hAnsi="仿宋" w:eastAsia="仿宋" w:cs="仿宋"/>
          <w:sz w:val="24"/>
          <w:lang w:val="en-US" w:eastAsia="zh-CN"/>
        </w:rPr>
      </w:pPr>
      <w:r>
        <w:rPr>
          <w:rFonts w:hint="eastAsia" w:ascii="仿宋" w:hAnsi="仿宋" w:eastAsia="仿宋" w:cs="仿宋"/>
          <w:sz w:val="24"/>
        </w:rPr>
        <w:t>标段序号：</w:t>
      </w:r>
    </w:p>
    <w:p w14:paraId="70FE7E8A">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753202E7">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投标</w:t>
            </w:r>
          </w:p>
          <w:p w14:paraId="5FBF4392">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88" w:lineRule="auto"/>
              <w:jc w:val="center"/>
              <w:rPr>
                <w:rFonts w:hint="eastAsia" w:ascii="仿宋" w:hAnsi="仿宋" w:eastAsia="仿宋" w:cs="Arial"/>
                <w:color w:val="000000"/>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88" w:lineRule="auto"/>
              <w:jc w:val="center"/>
              <w:rPr>
                <w:rFonts w:hint="eastAsia"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88" w:lineRule="auto"/>
              <w:jc w:val="center"/>
              <w:rPr>
                <w:rFonts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88" w:lineRule="auto"/>
              <w:jc w:val="center"/>
              <w:rPr>
                <w:rFonts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88" w:lineRule="auto"/>
              <w:jc w:val="center"/>
              <w:rPr>
                <w:rFonts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88" w:lineRule="auto"/>
              <w:jc w:val="center"/>
              <w:rPr>
                <w:rFonts w:hint="eastAsia" w:ascii="仿宋" w:hAnsi="仿宋" w:eastAsia="仿宋" w:cs="宋体"/>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88" w:lineRule="auto"/>
              <w:jc w:val="center"/>
              <w:rPr>
                <w:rFonts w:hint="default" w:ascii="仿宋" w:hAnsi="仿宋" w:eastAsia="仿宋" w:cs="Arial"/>
                <w:color w:val="000000"/>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88" w:lineRule="auto"/>
              <w:jc w:val="center"/>
              <w:rPr>
                <w:rFonts w:hint="eastAsia" w:ascii="仿宋" w:hAnsi="仿宋" w:eastAsia="仿宋"/>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88" w:lineRule="auto"/>
              <w:jc w:val="center"/>
              <w:rPr>
                <w:rFonts w:hint="eastAsia" w:ascii="仿宋" w:hAnsi="仿宋" w:eastAsia="仿宋"/>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88" w:lineRule="auto"/>
              <w:jc w:val="center"/>
              <w:rPr>
                <w:rFonts w:hint="eastAsia" w:ascii="仿宋" w:hAnsi="仿宋" w:eastAsia="仿宋"/>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88" w:lineRule="auto"/>
              <w:jc w:val="center"/>
              <w:rPr>
                <w:rFonts w:hint="eastAsia" w:ascii="仿宋" w:hAnsi="仿宋" w:eastAsia="仿宋"/>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88" w:lineRule="auto"/>
              <w:jc w:val="center"/>
              <w:rPr>
                <w:rFonts w:hint="eastAsia" w:ascii="仿宋" w:hAnsi="仿宋" w:eastAsia="仿宋"/>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88" w:lineRule="auto"/>
              <w:jc w:val="center"/>
              <w:rPr>
                <w:rFonts w:hint="eastAsia"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88" w:lineRule="auto"/>
              <w:jc w:val="center"/>
              <w:rPr>
                <w:rFonts w:hint="default" w:ascii="仿宋" w:hAnsi="仿宋" w:eastAsia="仿宋"/>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88" w:lineRule="auto"/>
              <w:jc w:val="center"/>
              <w:rPr>
                <w:rFonts w:hint="eastAsia" w:ascii="仿宋" w:hAnsi="仿宋" w:eastAsia="仿宋"/>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88" w:lineRule="auto"/>
              <w:jc w:val="center"/>
              <w:rPr>
                <w:rFonts w:hint="eastAsia" w:ascii="仿宋" w:hAnsi="仿宋" w:eastAsia="仿宋"/>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88" w:lineRule="auto"/>
              <w:jc w:val="center"/>
              <w:rPr>
                <w:rFonts w:hint="eastAsia" w:ascii="仿宋" w:hAnsi="仿宋" w:eastAsia="仿宋" w:cs="宋体"/>
                <w:kern w:val="0"/>
                <w:szCs w:val="21"/>
              </w:rPr>
            </w:pPr>
          </w:p>
        </w:tc>
      </w:tr>
      <w:tr w14:paraId="6EE4440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rPr>
              <w:t>投标总价=</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1</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2</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p>
          <w:p w14:paraId="1D035E0D">
            <w:pPr>
              <w:kinsoku/>
              <w:overflowPunct/>
              <w:topLinePunct w:val="0"/>
              <w:bidi w:val="0"/>
              <w:spacing w:line="288" w:lineRule="auto"/>
              <w:jc w:val="center"/>
              <w:rPr>
                <w:rFonts w:hint="default" w:ascii="仿宋" w:hAnsi="仿宋" w:eastAsia="仿宋" w:cs="仿宋"/>
                <w:szCs w:val="21"/>
                <w:lang w:val="en-US" w:eastAsia="zh-CN"/>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88" w:lineRule="auto"/>
              <w:jc w:val="center"/>
              <w:rPr>
                <w:rFonts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22A6A581">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26220FA">
      <w:pPr>
        <w:kinsoku/>
        <w:overflowPunct/>
        <w:topLinePunct w:val="0"/>
        <w:bidi w:val="0"/>
        <w:snapToGrid w:val="0"/>
        <w:spacing w:before="50" w:after="50" w:line="288" w:lineRule="auto"/>
        <w:rPr>
          <w:rFonts w:ascii="仿宋" w:hAnsi="仿宋" w:eastAsia="仿宋" w:cs="仿宋"/>
          <w:sz w:val="24"/>
        </w:rPr>
      </w:pPr>
    </w:p>
    <w:p w14:paraId="59E45E13">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0047F643">
      <w:pPr>
        <w:kinsoku/>
        <w:overflowPunct/>
        <w:topLinePunct w:val="0"/>
        <w:bidi w:val="0"/>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6AE9B37">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309A2D7C">
      <w:pPr>
        <w:kinsoku/>
        <w:overflowPunct/>
        <w:topLinePunct w:val="0"/>
        <w:bidi w:val="0"/>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2BA6558B">
      <w:pPr>
        <w:pStyle w:val="2"/>
        <w:kinsoku/>
        <w:overflowPunct/>
        <w:topLinePunct w:val="0"/>
        <w:bidi w:val="0"/>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FC8640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16862AA4">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41E6934">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3C7A9EC8">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1DD6E9FE">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512F7734">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2D1A46EF">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4B24B37">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227DD156">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776A61D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47AE1C6F">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18503B98">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3997323">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0160FE4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435478F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744A6C0">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62D2317E">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2D5B9C1A">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F615293">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kern w:val="0"/>
          <w:sz w:val="24"/>
          <w:szCs w:val="24"/>
        </w:rPr>
      </w:pPr>
    </w:p>
    <w:p w14:paraId="7740F04B">
      <w:pPr>
        <w:widowControl/>
        <w:kinsoku/>
        <w:overflowPunct/>
        <w:topLinePunct w:val="0"/>
        <w:bidi w:val="0"/>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09CA90">
      <w:pPr>
        <w:kinsoku/>
        <w:overflowPunct/>
        <w:topLinePunct w:val="0"/>
        <w:bidi w:val="0"/>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60F96B7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6D960BD5">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DC143AB">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BDC6E33">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2092C7EC">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2E30FEF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634E045B">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13DA81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7748CC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543686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DB381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sz w:val="24"/>
          <w:szCs w:val="24"/>
          <w:u w:val="dotted"/>
        </w:rPr>
      </w:pPr>
    </w:p>
    <w:p w14:paraId="225F8F8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1E5E3E4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日期：</w:t>
      </w:r>
    </w:p>
    <w:p w14:paraId="4BED1D03">
      <w:pPr>
        <w:kinsoku/>
        <w:overflowPunct/>
        <w:topLinePunct w:val="0"/>
        <w:bidi w:val="0"/>
        <w:adjustRightInd w:val="0"/>
        <w:snapToGrid w:val="0"/>
        <w:spacing w:line="288" w:lineRule="auto"/>
        <w:rPr>
          <w:rFonts w:ascii="仿宋" w:hAnsi="仿宋" w:eastAsia="仿宋" w:cs="仿宋"/>
          <w:sz w:val="24"/>
          <w:szCs w:val="24"/>
        </w:rPr>
      </w:pPr>
    </w:p>
    <w:p w14:paraId="718441FC">
      <w:pPr>
        <w:widowControl/>
        <w:kinsoku/>
        <w:overflowPunct/>
        <w:topLinePunct w:val="0"/>
        <w:bidi w:val="0"/>
        <w:spacing w:line="288" w:lineRule="auto"/>
        <w:ind w:firstLine="360"/>
        <w:jc w:val="left"/>
        <w:rPr>
          <w:rFonts w:ascii="仿宋" w:hAnsi="仿宋" w:eastAsia="仿宋" w:cs="仿宋"/>
          <w:kern w:val="0"/>
          <w:sz w:val="18"/>
          <w:szCs w:val="18"/>
        </w:rPr>
      </w:pPr>
    </w:p>
    <w:p w14:paraId="0A49E5D4">
      <w:pPr>
        <w:widowControl/>
        <w:kinsoku/>
        <w:overflowPunct/>
        <w:topLinePunct w:val="0"/>
        <w:bidi w:val="0"/>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绍兴文理学院附属医院口腔义齿及其他耗材采购项目（二次）</w:t>
    </w:r>
    <w:r>
      <w:rPr>
        <w:rFonts w:hint="eastAsia"/>
      </w:rPr>
      <w:t>（YH202</w:t>
    </w:r>
    <w:r>
      <w:rPr>
        <w:rFonts w:hint="eastAsia"/>
        <w:lang w:val="en-US" w:eastAsia="zh-CN"/>
      </w:rPr>
      <w:t>5-11025-1）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0"/>
      <w:jc w:val="left"/>
    </w:pPr>
    <w:r>
      <w:rPr>
        <w:rFonts w:hint="eastAsia"/>
        <w:lang w:eastAsia="zh-CN"/>
      </w:rPr>
      <w:t>绍兴文理学院附属医院口腔义齿及其他耗材采购项目（二次）</w:t>
    </w:r>
    <w:r>
      <w:rPr>
        <w:rFonts w:hint="eastAsia"/>
      </w:rPr>
      <w:t>（YH202</w:t>
    </w:r>
    <w:r>
      <w:rPr>
        <w:rFonts w:hint="eastAsia"/>
        <w:lang w:val="en-US" w:eastAsia="zh-CN"/>
      </w:rPr>
      <w:t xml:space="preserve">5-11025-1 </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5CFF">
    <w:pPr>
      <w:pStyle w:val="20"/>
      <w:jc w:val="left"/>
    </w:pPr>
    <w:r>
      <w:rPr>
        <w:rFonts w:hint="eastAsia"/>
        <w:lang w:eastAsia="zh-CN"/>
      </w:rPr>
      <w:t>绍兴文理学院附属医院口腔义齿及其他耗材采购项目（二次）</w:t>
    </w:r>
    <w:r>
      <w:rPr>
        <w:rFonts w:hint="eastAsia"/>
      </w:rPr>
      <w:t>（YH202</w:t>
    </w:r>
    <w:r>
      <w:rPr>
        <w:rFonts w:hint="eastAsia"/>
        <w:lang w:val="en-US" w:eastAsia="zh-CN"/>
      </w:rPr>
      <w:t xml:space="preserve">5-11025-1 </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4">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5">
    <w:nsid w:val="0B4E2F9B"/>
    <w:multiLevelType w:val="singleLevel"/>
    <w:tmpl w:val="0B4E2F9B"/>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6339A8"/>
    <w:rsid w:val="180714C1"/>
    <w:rsid w:val="18855E8F"/>
    <w:rsid w:val="18AE7B80"/>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F3085B"/>
    <w:rsid w:val="250E0EB7"/>
    <w:rsid w:val="25377ECC"/>
    <w:rsid w:val="25EB63FD"/>
    <w:rsid w:val="26321A29"/>
    <w:rsid w:val="265C2AE3"/>
    <w:rsid w:val="27483DC1"/>
    <w:rsid w:val="28415C57"/>
    <w:rsid w:val="28CF0993"/>
    <w:rsid w:val="28F72937"/>
    <w:rsid w:val="29720E36"/>
    <w:rsid w:val="298417E2"/>
    <w:rsid w:val="29D70FAB"/>
    <w:rsid w:val="29DC523F"/>
    <w:rsid w:val="2A2371A3"/>
    <w:rsid w:val="2A2734E4"/>
    <w:rsid w:val="2B1A583B"/>
    <w:rsid w:val="2B547467"/>
    <w:rsid w:val="2B906F8D"/>
    <w:rsid w:val="2BA925F5"/>
    <w:rsid w:val="2BB44E8C"/>
    <w:rsid w:val="2BDE19CA"/>
    <w:rsid w:val="2C60493C"/>
    <w:rsid w:val="2D0C159B"/>
    <w:rsid w:val="2DFA365F"/>
    <w:rsid w:val="2E003983"/>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D25471"/>
    <w:rsid w:val="360D6D47"/>
    <w:rsid w:val="36985AF3"/>
    <w:rsid w:val="36BE1319"/>
    <w:rsid w:val="37235D83"/>
    <w:rsid w:val="379072A9"/>
    <w:rsid w:val="37DA7A5B"/>
    <w:rsid w:val="382A0C8B"/>
    <w:rsid w:val="388047C1"/>
    <w:rsid w:val="39A405D1"/>
    <w:rsid w:val="3A405C7B"/>
    <w:rsid w:val="3A8C7023"/>
    <w:rsid w:val="3AB60176"/>
    <w:rsid w:val="3ABB5337"/>
    <w:rsid w:val="3B5B5626"/>
    <w:rsid w:val="3B62605C"/>
    <w:rsid w:val="3C30773C"/>
    <w:rsid w:val="3C9B5361"/>
    <w:rsid w:val="3D2A2A57"/>
    <w:rsid w:val="3DB0260F"/>
    <w:rsid w:val="3DBC6E21"/>
    <w:rsid w:val="3E5F71BC"/>
    <w:rsid w:val="3E6B371F"/>
    <w:rsid w:val="3F09317F"/>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8730530"/>
    <w:rsid w:val="48BA2C7B"/>
    <w:rsid w:val="48DF137D"/>
    <w:rsid w:val="48FD1E14"/>
    <w:rsid w:val="49E11F20"/>
    <w:rsid w:val="49FB55B2"/>
    <w:rsid w:val="4A6D6C6D"/>
    <w:rsid w:val="4A8F44DC"/>
    <w:rsid w:val="4B432979"/>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C3055D"/>
    <w:rsid w:val="63E322D9"/>
    <w:rsid w:val="63FB4E0D"/>
    <w:rsid w:val="64665646"/>
    <w:rsid w:val="65C60088"/>
    <w:rsid w:val="67845082"/>
    <w:rsid w:val="68A3173F"/>
    <w:rsid w:val="6922138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9139BA"/>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9647116"/>
    <w:rsid w:val="796F2F17"/>
    <w:rsid w:val="7A4D5B16"/>
    <w:rsid w:val="7A631723"/>
    <w:rsid w:val="7A8227E7"/>
    <w:rsid w:val="7ADD5ABB"/>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55</Pages>
  <Words>12096</Words>
  <Characters>13057</Characters>
  <Lines>392</Lines>
  <Paragraphs>110</Paragraphs>
  <TotalTime>12</TotalTime>
  <ScaleCrop>false</ScaleCrop>
  <LinksUpToDate>false</LinksUpToDate>
  <CharactersWithSpaces>13148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2026-02-10T02:18:13Z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