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61A" w:rsidRPr="005C361A" w:rsidRDefault="005C361A" w:rsidP="005C361A">
      <w:pPr>
        <w:pStyle w:val="a7"/>
        <w:widowControl/>
        <w:spacing w:line="360" w:lineRule="auto"/>
        <w:ind w:leftChars="300" w:left="630"/>
        <w:rPr>
          <w:rFonts w:ascii="宋体" w:eastAsia="宋体" w:hAnsi="宋体" w:cs="宋体" w:hint="eastAsia"/>
          <w:sz w:val="21"/>
          <w:szCs w:val="21"/>
        </w:rPr>
      </w:pPr>
      <w:r>
        <w:rPr>
          <w:rFonts w:ascii="宋体" w:eastAsia="宋体" w:hAnsi="宋体" w:cs="宋体" w:hint="eastAsia"/>
          <w:sz w:val="21"/>
          <w:szCs w:val="21"/>
        </w:rPr>
        <w:t>附件1：</w:t>
      </w:r>
      <w:bookmarkStart w:id="0" w:name="_GoBack"/>
      <w:bookmarkEnd w:id="0"/>
    </w:p>
    <w:tbl>
      <w:tblPr>
        <w:tblStyle w:val="a8"/>
        <w:tblpPr w:leftFromText="180" w:rightFromText="180" w:vertAnchor="text" w:horzAnchor="page" w:tblpX="1156" w:tblpY="909"/>
        <w:tblOverlap w:val="never"/>
        <w:tblW w:w="9718" w:type="dxa"/>
        <w:tblLook w:val="04A0" w:firstRow="1" w:lastRow="0" w:firstColumn="1" w:lastColumn="0" w:noHBand="0" w:noVBand="1"/>
      </w:tblPr>
      <w:tblGrid>
        <w:gridCol w:w="747"/>
        <w:gridCol w:w="1665"/>
        <w:gridCol w:w="7306"/>
      </w:tblGrid>
      <w:tr w:rsidR="005C361A" w:rsidTr="000F393C">
        <w:trPr>
          <w:trHeight w:val="434"/>
        </w:trPr>
        <w:tc>
          <w:tcPr>
            <w:tcW w:w="747"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序号</w:t>
            </w:r>
          </w:p>
        </w:tc>
        <w:tc>
          <w:tcPr>
            <w:tcW w:w="1665"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项目需求</w:t>
            </w:r>
          </w:p>
        </w:tc>
        <w:tc>
          <w:tcPr>
            <w:tcW w:w="7306" w:type="dxa"/>
          </w:tcPr>
          <w:p w:rsidR="005C361A" w:rsidRDefault="005C361A" w:rsidP="000F393C">
            <w:pPr>
              <w:pStyle w:val="a7"/>
              <w:widowControl/>
              <w:spacing w:line="360" w:lineRule="auto"/>
              <w:rPr>
                <w:rFonts w:ascii="宋体" w:hAnsi="宋体" w:cs="宋体"/>
                <w:sz w:val="21"/>
                <w:szCs w:val="21"/>
              </w:rPr>
            </w:pPr>
            <w:r>
              <w:rPr>
                <w:rFonts w:ascii="宋体" w:hAnsi="宋体" w:cs="宋体" w:hint="eastAsia"/>
                <w:sz w:val="21"/>
                <w:szCs w:val="21"/>
              </w:rPr>
              <w:t>具体内容</w:t>
            </w:r>
          </w:p>
        </w:tc>
      </w:tr>
      <w:tr w:rsidR="005C361A" w:rsidTr="000F393C">
        <w:trPr>
          <w:trHeight w:val="699"/>
        </w:trPr>
        <w:tc>
          <w:tcPr>
            <w:tcW w:w="747"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1</w:t>
            </w:r>
          </w:p>
        </w:tc>
        <w:tc>
          <w:tcPr>
            <w:tcW w:w="1665"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项目情况介绍、项目需 求1</w:t>
            </w:r>
          </w:p>
        </w:tc>
        <w:tc>
          <w:tcPr>
            <w:tcW w:w="7306" w:type="dxa"/>
          </w:tcPr>
          <w:p w:rsidR="005C361A" w:rsidRDefault="005C361A" w:rsidP="000F393C">
            <w:pPr>
              <w:pStyle w:val="a7"/>
              <w:widowControl/>
              <w:spacing w:line="360" w:lineRule="auto"/>
              <w:rPr>
                <w:rFonts w:ascii="宋体" w:hAnsi="宋体" w:cs="宋体"/>
                <w:sz w:val="21"/>
                <w:szCs w:val="21"/>
              </w:rPr>
            </w:pPr>
            <w:r>
              <w:rPr>
                <w:rFonts w:ascii="宋体" w:hAnsi="宋体" w:cs="宋体" w:hint="eastAsia"/>
                <w:sz w:val="21"/>
                <w:szCs w:val="21"/>
              </w:rPr>
              <w:t>预算管理系统职工薪酬管理系统科教经费管理系统合同管理系统票据 识别查验系统会计核算系统费控-报销系统网银对账付款管理平台会计 凭证影像扫描及数字化管理</w:t>
            </w:r>
          </w:p>
        </w:tc>
      </w:tr>
      <w:tr w:rsidR="005C361A" w:rsidTr="000F393C">
        <w:trPr>
          <w:trHeight w:val="699"/>
        </w:trPr>
        <w:tc>
          <w:tcPr>
            <w:tcW w:w="747"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2</w:t>
            </w:r>
          </w:p>
        </w:tc>
        <w:tc>
          <w:tcPr>
            <w:tcW w:w="1665"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项目情况介绍、项目需 求2</w:t>
            </w:r>
          </w:p>
        </w:tc>
        <w:tc>
          <w:tcPr>
            <w:tcW w:w="7306" w:type="dxa"/>
          </w:tcPr>
          <w:p w:rsidR="005C361A" w:rsidRDefault="005C361A" w:rsidP="000F393C">
            <w:pPr>
              <w:pStyle w:val="a7"/>
              <w:widowControl/>
              <w:spacing w:line="360" w:lineRule="auto"/>
              <w:rPr>
                <w:rFonts w:ascii="宋体" w:hAnsi="宋体" w:cs="宋体"/>
                <w:sz w:val="21"/>
                <w:szCs w:val="21"/>
              </w:rPr>
            </w:pPr>
            <w:r>
              <w:rPr>
                <w:rFonts w:ascii="宋体" w:hAnsi="宋体" w:cs="宋体" w:hint="eastAsia"/>
                <w:sz w:val="21"/>
                <w:szCs w:val="21"/>
              </w:rPr>
              <w:t>对接预算管理系统，负责管理医院所有科教经费管理，包括职工个人 科教经费管理、科教项目经费使用。对接会计核算系统，生成科教经 费支出相关会计凭证。对接费控系统，审核后数据文件流转至网银付 款，核对付款</w:t>
            </w:r>
          </w:p>
        </w:tc>
      </w:tr>
      <w:tr w:rsidR="005C361A" w:rsidTr="000F393C">
        <w:trPr>
          <w:trHeight w:val="699"/>
        </w:trPr>
        <w:tc>
          <w:tcPr>
            <w:tcW w:w="747"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3</w:t>
            </w:r>
          </w:p>
        </w:tc>
        <w:tc>
          <w:tcPr>
            <w:tcW w:w="1665"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项目情况介绍、项目需 求3</w:t>
            </w:r>
          </w:p>
        </w:tc>
        <w:tc>
          <w:tcPr>
            <w:tcW w:w="7306" w:type="dxa"/>
          </w:tcPr>
          <w:p w:rsidR="005C361A" w:rsidRDefault="005C361A" w:rsidP="000F393C">
            <w:pPr>
              <w:pStyle w:val="a7"/>
              <w:widowControl/>
              <w:spacing w:line="360" w:lineRule="auto"/>
              <w:rPr>
                <w:rFonts w:ascii="宋体" w:hAnsi="宋体" w:cs="宋体"/>
                <w:sz w:val="21"/>
                <w:szCs w:val="21"/>
              </w:rPr>
            </w:pPr>
            <w:r>
              <w:rPr>
                <w:rFonts w:ascii="宋体" w:hAnsi="宋体" w:cs="宋体" w:hint="eastAsia"/>
                <w:sz w:val="21"/>
                <w:szCs w:val="21"/>
              </w:rPr>
              <w:t>停车场收费、对账、发票管理。</w:t>
            </w:r>
          </w:p>
        </w:tc>
      </w:tr>
      <w:tr w:rsidR="005C361A" w:rsidTr="000F393C">
        <w:trPr>
          <w:trHeight w:val="699"/>
        </w:trPr>
        <w:tc>
          <w:tcPr>
            <w:tcW w:w="747"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4</w:t>
            </w:r>
          </w:p>
        </w:tc>
        <w:tc>
          <w:tcPr>
            <w:tcW w:w="1665"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项目情况介绍、项目需 求4</w:t>
            </w:r>
          </w:p>
        </w:tc>
        <w:tc>
          <w:tcPr>
            <w:tcW w:w="7306" w:type="dxa"/>
          </w:tcPr>
          <w:p w:rsidR="005C361A" w:rsidRDefault="005C361A" w:rsidP="000F393C">
            <w:pPr>
              <w:pStyle w:val="a7"/>
              <w:widowControl/>
              <w:spacing w:line="360" w:lineRule="auto"/>
              <w:rPr>
                <w:rFonts w:ascii="宋体" w:hAnsi="宋体" w:cs="宋体"/>
                <w:sz w:val="21"/>
                <w:szCs w:val="21"/>
              </w:rPr>
            </w:pPr>
            <w:r>
              <w:rPr>
                <w:rFonts w:ascii="宋体" w:hAnsi="宋体" w:cs="宋体" w:hint="eastAsia"/>
                <w:sz w:val="21"/>
                <w:szCs w:val="21"/>
              </w:rPr>
              <w:t>项目硬件配套</w:t>
            </w:r>
          </w:p>
        </w:tc>
      </w:tr>
      <w:tr w:rsidR="005C361A" w:rsidTr="000F393C">
        <w:trPr>
          <w:trHeight w:val="699"/>
        </w:trPr>
        <w:tc>
          <w:tcPr>
            <w:tcW w:w="747"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5</w:t>
            </w:r>
          </w:p>
        </w:tc>
        <w:tc>
          <w:tcPr>
            <w:tcW w:w="1665"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项目情况介绍、项目需 求5</w:t>
            </w:r>
          </w:p>
        </w:tc>
        <w:tc>
          <w:tcPr>
            <w:tcW w:w="7306" w:type="dxa"/>
          </w:tcPr>
          <w:p w:rsidR="005C361A" w:rsidRDefault="005C361A" w:rsidP="000F393C">
            <w:pPr>
              <w:pStyle w:val="a7"/>
              <w:widowControl/>
              <w:spacing w:line="360" w:lineRule="auto"/>
              <w:rPr>
                <w:rFonts w:ascii="宋体" w:hAnsi="宋体" w:cs="宋体"/>
                <w:sz w:val="21"/>
                <w:szCs w:val="21"/>
              </w:rPr>
            </w:pPr>
            <w:r>
              <w:rPr>
                <w:rFonts w:ascii="宋体" w:hAnsi="宋体" w:cs="宋体" w:hint="eastAsia"/>
                <w:sz w:val="21"/>
                <w:szCs w:val="21"/>
              </w:rPr>
              <w:t>实现HIS收入与各类收款渠道对账，实现网银收支项目与会计银行日记 账余额核对。实现线上结算及线下诊间结算、窗口结算、自助机结算 等各类接口改造。</w:t>
            </w:r>
          </w:p>
        </w:tc>
      </w:tr>
      <w:tr w:rsidR="005C361A" w:rsidTr="000F393C">
        <w:trPr>
          <w:trHeight w:val="699"/>
        </w:trPr>
        <w:tc>
          <w:tcPr>
            <w:tcW w:w="747"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6</w:t>
            </w:r>
          </w:p>
        </w:tc>
        <w:tc>
          <w:tcPr>
            <w:tcW w:w="1665"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项目情况介绍、项目需 求6</w:t>
            </w:r>
          </w:p>
        </w:tc>
        <w:tc>
          <w:tcPr>
            <w:tcW w:w="7306" w:type="dxa"/>
          </w:tcPr>
          <w:p w:rsidR="005C361A" w:rsidRDefault="005C361A" w:rsidP="000F393C">
            <w:pPr>
              <w:pStyle w:val="a7"/>
              <w:widowControl/>
              <w:spacing w:line="360" w:lineRule="auto"/>
              <w:rPr>
                <w:rFonts w:ascii="宋体" w:hAnsi="宋体" w:cs="宋体"/>
                <w:sz w:val="21"/>
                <w:szCs w:val="21"/>
              </w:rPr>
            </w:pPr>
            <w:r>
              <w:rPr>
                <w:rFonts w:ascii="宋体" w:hAnsi="宋体" w:cs="宋体" w:hint="eastAsia"/>
                <w:sz w:val="21"/>
                <w:szCs w:val="21"/>
              </w:rPr>
              <w:t>对接预算管理系统，职工薪酬管理系统、科教经费管理系统，HIS，SP D系统、图特物资管理等系统，合理有效统计医院业务活动中实际发生 的各种损耗，按照不同成本核算对象和成本项目进行有效归集，根据 不同的成本动因进行分配，最终实现科室成本、医疗服务项目成本、 病种成本的完整动态核算及分析。</w:t>
            </w:r>
          </w:p>
        </w:tc>
      </w:tr>
      <w:tr w:rsidR="005C361A" w:rsidTr="000F393C">
        <w:trPr>
          <w:trHeight w:val="699"/>
        </w:trPr>
        <w:tc>
          <w:tcPr>
            <w:tcW w:w="747"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7</w:t>
            </w:r>
          </w:p>
        </w:tc>
        <w:tc>
          <w:tcPr>
            <w:tcW w:w="1665"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项目情况介绍、项目需 求7</w:t>
            </w:r>
          </w:p>
        </w:tc>
        <w:tc>
          <w:tcPr>
            <w:tcW w:w="7306" w:type="dxa"/>
          </w:tcPr>
          <w:p w:rsidR="005C361A" w:rsidRDefault="005C361A" w:rsidP="000F393C">
            <w:pPr>
              <w:pStyle w:val="a7"/>
              <w:widowControl/>
              <w:spacing w:line="360" w:lineRule="auto"/>
              <w:rPr>
                <w:rFonts w:ascii="宋体" w:hAnsi="宋体" w:cs="宋体"/>
                <w:sz w:val="21"/>
                <w:szCs w:val="21"/>
              </w:rPr>
            </w:pPr>
            <w:r>
              <w:rPr>
                <w:rFonts w:ascii="宋体" w:hAnsi="宋体" w:cs="宋体" w:hint="eastAsia"/>
                <w:sz w:val="21"/>
                <w:szCs w:val="21"/>
              </w:rPr>
              <w:t>对接HIS及全面成本核算系统，构建多维度，多层次的绩效考核指标体 系并将考核结果与薪酬分配进行有效对接。</w:t>
            </w:r>
          </w:p>
        </w:tc>
      </w:tr>
      <w:tr w:rsidR="005C361A" w:rsidTr="000F393C">
        <w:trPr>
          <w:trHeight w:val="699"/>
        </w:trPr>
        <w:tc>
          <w:tcPr>
            <w:tcW w:w="747"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lastRenderedPageBreak/>
              <w:t>8</w:t>
            </w:r>
          </w:p>
        </w:tc>
        <w:tc>
          <w:tcPr>
            <w:tcW w:w="1665"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项目情况介绍、项目需 求8</w:t>
            </w:r>
          </w:p>
        </w:tc>
        <w:tc>
          <w:tcPr>
            <w:tcW w:w="7306" w:type="dxa"/>
          </w:tcPr>
          <w:p w:rsidR="005C361A" w:rsidRDefault="005C361A" w:rsidP="000F393C">
            <w:pPr>
              <w:pStyle w:val="a7"/>
              <w:widowControl/>
              <w:spacing w:line="360" w:lineRule="auto"/>
              <w:rPr>
                <w:rFonts w:ascii="宋体" w:hAnsi="宋体" w:cs="宋体"/>
                <w:sz w:val="21"/>
                <w:szCs w:val="21"/>
              </w:rPr>
            </w:pPr>
            <w:r>
              <w:rPr>
                <w:rFonts w:ascii="宋体" w:hAnsi="宋体" w:cs="宋体" w:hint="eastAsia"/>
                <w:sz w:val="21"/>
                <w:szCs w:val="21"/>
              </w:rPr>
              <w:t>门诊智慧结算</w:t>
            </w:r>
          </w:p>
        </w:tc>
      </w:tr>
      <w:tr w:rsidR="005C361A" w:rsidTr="000F393C">
        <w:trPr>
          <w:trHeight w:val="714"/>
        </w:trPr>
        <w:tc>
          <w:tcPr>
            <w:tcW w:w="747"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9</w:t>
            </w:r>
          </w:p>
        </w:tc>
        <w:tc>
          <w:tcPr>
            <w:tcW w:w="1665"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项目情况介绍、项目需 求9</w:t>
            </w:r>
          </w:p>
        </w:tc>
        <w:tc>
          <w:tcPr>
            <w:tcW w:w="7306" w:type="dxa"/>
          </w:tcPr>
          <w:p w:rsidR="005C361A" w:rsidRDefault="005C361A" w:rsidP="000F393C">
            <w:pPr>
              <w:pStyle w:val="a7"/>
              <w:widowControl/>
              <w:spacing w:line="360" w:lineRule="auto"/>
              <w:rPr>
                <w:rFonts w:ascii="宋体" w:hAnsi="宋体" w:cs="宋体"/>
                <w:sz w:val="21"/>
                <w:szCs w:val="21"/>
              </w:rPr>
            </w:pPr>
            <w:r>
              <w:rPr>
                <w:rFonts w:ascii="宋体" w:hAnsi="宋体" w:cs="宋体" w:hint="eastAsia"/>
                <w:sz w:val="21"/>
                <w:szCs w:val="21"/>
              </w:rPr>
              <w:t>项目硬件配套</w:t>
            </w:r>
          </w:p>
        </w:tc>
      </w:tr>
      <w:tr w:rsidR="005C361A" w:rsidTr="000F393C">
        <w:trPr>
          <w:trHeight w:val="714"/>
        </w:trPr>
        <w:tc>
          <w:tcPr>
            <w:tcW w:w="747"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10</w:t>
            </w:r>
          </w:p>
        </w:tc>
        <w:tc>
          <w:tcPr>
            <w:tcW w:w="1665" w:type="dxa"/>
            <w:vAlign w:val="center"/>
          </w:tcPr>
          <w:p w:rsidR="005C361A" w:rsidRDefault="005C361A" w:rsidP="000F393C">
            <w:pPr>
              <w:pStyle w:val="a7"/>
              <w:widowControl/>
              <w:spacing w:line="360" w:lineRule="auto"/>
              <w:jc w:val="center"/>
              <w:rPr>
                <w:rFonts w:ascii="宋体" w:hAnsi="宋体" w:cs="宋体"/>
                <w:sz w:val="21"/>
                <w:szCs w:val="21"/>
              </w:rPr>
            </w:pPr>
            <w:r>
              <w:rPr>
                <w:rFonts w:ascii="宋体" w:hAnsi="宋体" w:cs="宋体" w:hint="eastAsia"/>
                <w:sz w:val="21"/>
                <w:szCs w:val="21"/>
              </w:rPr>
              <w:t>项目情况介绍、项目需 求10</w:t>
            </w:r>
          </w:p>
        </w:tc>
        <w:tc>
          <w:tcPr>
            <w:tcW w:w="7306" w:type="dxa"/>
          </w:tcPr>
          <w:p w:rsidR="005C361A" w:rsidRDefault="005C361A" w:rsidP="000F393C">
            <w:pPr>
              <w:pStyle w:val="a7"/>
              <w:widowControl/>
              <w:spacing w:line="360" w:lineRule="auto"/>
              <w:rPr>
                <w:rFonts w:ascii="宋体" w:hAnsi="宋体" w:cs="宋体"/>
                <w:sz w:val="21"/>
                <w:szCs w:val="21"/>
              </w:rPr>
            </w:pPr>
            <w:r>
              <w:rPr>
                <w:rFonts w:ascii="宋体" w:hAnsi="宋体" w:cs="宋体" w:hint="eastAsia"/>
                <w:sz w:val="21"/>
                <w:szCs w:val="21"/>
              </w:rPr>
              <w:t>新增结算用自助机30台</w:t>
            </w:r>
          </w:p>
        </w:tc>
      </w:tr>
    </w:tbl>
    <w:p w:rsidR="005C361A" w:rsidRDefault="005C361A" w:rsidP="005C361A">
      <w:pPr>
        <w:pStyle w:val="a7"/>
        <w:widowControl/>
        <w:spacing w:line="360" w:lineRule="auto"/>
      </w:pPr>
    </w:p>
    <w:p w:rsidR="00977E3A" w:rsidRDefault="00977E3A"/>
    <w:sectPr w:rsidR="00977E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EA5" w:rsidRDefault="00374EA5" w:rsidP="005C361A">
      <w:r>
        <w:separator/>
      </w:r>
    </w:p>
  </w:endnote>
  <w:endnote w:type="continuationSeparator" w:id="0">
    <w:p w:rsidR="00374EA5" w:rsidRDefault="00374EA5" w:rsidP="005C3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EA5" w:rsidRDefault="00374EA5" w:rsidP="005C361A">
      <w:r>
        <w:separator/>
      </w:r>
    </w:p>
  </w:footnote>
  <w:footnote w:type="continuationSeparator" w:id="0">
    <w:p w:rsidR="00374EA5" w:rsidRDefault="00374EA5" w:rsidP="005C36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922"/>
    <w:rsid w:val="00282922"/>
    <w:rsid w:val="00374EA5"/>
    <w:rsid w:val="005C361A"/>
    <w:rsid w:val="00977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6153"/>
  <w15:chartTrackingRefBased/>
  <w15:docId w15:val="{6DF9939C-ED44-466C-AF3C-C32F3ED9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361A"/>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361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C361A"/>
    <w:rPr>
      <w:sz w:val="18"/>
      <w:szCs w:val="18"/>
    </w:rPr>
  </w:style>
  <w:style w:type="paragraph" w:styleId="a5">
    <w:name w:val="footer"/>
    <w:basedOn w:val="a"/>
    <w:link w:val="a6"/>
    <w:uiPriority w:val="99"/>
    <w:unhideWhenUsed/>
    <w:rsid w:val="005C361A"/>
    <w:pPr>
      <w:tabs>
        <w:tab w:val="center" w:pos="4153"/>
        <w:tab w:val="right" w:pos="8306"/>
      </w:tabs>
      <w:snapToGrid w:val="0"/>
      <w:jc w:val="left"/>
    </w:pPr>
    <w:rPr>
      <w:sz w:val="18"/>
      <w:szCs w:val="18"/>
    </w:rPr>
  </w:style>
  <w:style w:type="character" w:customStyle="1" w:styleId="a6">
    <w:name w:val="页脚 字符"/>
    <w:basedOn w:val="a0"/>
    <w:link w:val="a5"/>
    <w:uiPriority w:val="99"/>
    <w:rsid w:val="005C361A"/>
    <w:rPr>
      <w:sz w:val="18"/>
      <w:szCs w:val="18"/>
    </w:rPr>
  </w:style>
  <w:style w:type="paragraph" w:styleId="a7">
    <w:name w:val="Normal (Web)"/>
    <w:basedOn w:val="a"/>
    <w:qFormat/>
    <w:rsid w:val="005C361A"/>
    <w:pPr>
      <w:spacing w:beforeAutospacing="1" w:afterAutospacing="1"/>
      <w:jc w:val="left"/>
    </w:pPr>
    <w:rPr>
      <w:rFonts w:cs="Times New Roman"/>
      <w:kern w:val="0"/>
      <w:sz w:val="24"/>
    </w:rPr>
  </w:style>
  <w:style w:type="table" w:styleId="a8">
    <w:name w:val="Table Grid"/>
    <w:basedOn w:val="a1"/>
    <w:rsid w:val="005C361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Words>
  <Characters>585</Characters>
  <Application>Microsoft Office Word</Application>
  <DocSecurity>0</DocSecurity>
  <Lines>4</Lines>
  <Paragraphs>1</Paragraphs>
  <ScaleCrop>false</ScaleCrop>
  <Company>Microsoft</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招投标中心</dc:creator>
  <cp:keywords/>
  <dc:description/>
  <cp:lastModifiedBy>招投标中心</cp:lastModifiedBy>
  <cp:revision>2</cp:revision>
  <dcterms:created xsi:type="dcterms:W3CDTF">2025-03-21T06:21:00Z</dcterms:created>
  <dcterms:modified xsi:type="dcterms:W3CDTF">2025-03-21T06:22:00Z</dcterms:modified>
</cp:coreProperties>
</file>