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kinsoku/>
        <w:overflowPunct/>
        <w:topLinePunct w:val="0"/>
        <w:bidi w:val="0"/>
        <w:spacing w:line="288" w:lineRule="auto"/>
        <w:ind w:firstLine="964"/>
        <w:jc w:val="center"/>
        <w:rPr>
          <w:rFonts w:ascii="仿宋" w:hAnsi="仿宋" w:eastAsia="仿宋" w:cs="仿宋"/>
          <w:b/>
          <w:sz w:val="48"/>
          <w:szCs w:val="48"/>
        </w:rPr>
      </w:pPr>
    </w:p>
    <w:p w14:paraId="20934429">
      <w:pPr>
        <w:kinsoku/>
        <w:overflowPunct/>
        <w:topLinePunct w:val="0"/>
        <w:bidi w:val="0"/>
        <w:spacing w:line="288" w:lineRule="auto"/>
        <w:ind w:firstLine="964"/>
        <w:jc w:val="center"/>
        <w:rPr>
          <w:rFonts w:ascii="仿宋" w:hAnsi="仿宋" w:eastAsia="仿宋" w:cs="仿宋"/>
          <w:b/>
          <w:sz w:val="48"/>
          <w:szCs w:val="48"/>
        </w:rPr>
      </w:pPr>
    </w:p>
    <w:p w14:paraId="2A285713">
      <w:pPr>
        <w:kinsoku/>
        <w:overflowPunct/>
        <w:topLinePunct w:val="0"/>
        <w:bidi w:val="0"/>
        <w:spacing w:line="288" w:lineRule="auto"/>
        <w:jc w:val="center"/>
        <w:rPr>
          <w:rFonts w:hint="eastAsia" w:ascii="仿宋" w:hAnsi="仿宋" w:eastAsia="仿宋" w:cs="仿宋"/>
          <w:b/>
          <w:bCs/>
          <w:sz w:val="72"/>
          <w:szCs w:val="72"/>
        </w:rPr>
      </w:pPr>
      <w:r>
        <w:rPr>
          <w:rFonts w:hint="eastAsia" w:ascii="仿宋" w:hAnsi="仿宋" w:eastAsia="仿宋" w:cs="仿宋"/>
          <w:b/>
          <w:sz w:val="52"/>
          <w:szCs w:val="52"/>
          <w:lang w:eastAsia="zh-CN"/>
        </w:rPr>
        <w:t>绍兴文理学院附属医院滴注型医用胶采购项目（二次）</w:t>
      </w:r>
    </w:p>
    <w:p w14:paraId="2B764680">
      <w:pPr>
        <w:kinsoku/>
        <w:overflowPunct/>
        <w:topLinePunct w:val="0"/>
        <w:bidi w:val="0"/>
        <w:spacing w:line="288" w:lineRule="auto"/>
        <w:jc w:val="center"/>
        <w:rPr>
          <w:rFonts w:hint="eastAsia" w:ascii="仿宋" w:hAnsi="仿宋" w:eastAsia="仿宋" w:cs="仿宋"/>
          <w:b/>
          <w:bCs/>
          <w:sz w:val="72"/>
          <w:szCs w:val="72"/>
        </w:rPr>
      </w:pPr>
    </w:p>
    <w:p w14:paraId="1B0090BB">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0640BCB0">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2EA1C42C">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BCAD0AF">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9E910F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6559D2B">
      <w:pPr>
        <w:kinsoku/>
        <w:overflowPunct/>
        <w:topLinePunct w:val="0"/>
        <w:bidi w:val="0"/>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 xml:space="preserve">5-12029-1 </w:t>
      </w:r>
    </w:p>
    <w:p w14:paraId="1466E1EB">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EA9AF8">
      <w:pPr>
        <w:pStyle w:val="25"/>
        <w:kinsoku/>
        <w:overflowPunct/>
        <w:topLinePunct w:val="0"/>
        <w:bidi w:val="0"/>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42418713">
      <w:pPr>
        <w:kinsoku/>
        <w:overflowPunct/>
        <w:topLinePunct w:val="0"/>
        <w:bidi w:val="0"/>
        <w:spacing w:line="288" w:lineRule="auto"/>
        <w:ind w:firstLine="560"/>
        <w:jc w:val="center"/>
        <w:rPr>
          <w:rFonts w:ascii="仿宋" w:hAnsi="仿宋" w:eastAsia="仿宋" w:cs="仿宋"/>
          <w:sz w:val="28"/>
        </w:rPr>
      </w:pPr>
    </w:p>
    <w:p w14:paraId="11B8964E">
      <w:pPr>
        <w:kinsoku/>
        <w:overflowPunct/>
        <w:topLinePunct w:val="0"/>
        <w:bidi w:val="0"/>
        <w:spacing w:line="288" w:lineRule="auto"/>
        <w:ind w:firstLine="560"/>
        <w:jc w:val="center"/>
        <w:rPr>
          <w:rFonts w:ascii="仿宋" w:hAnsi="仿宋" w:eastAsia="仿宋" w:cs="仿宋"/>
          <w:sz w:val="28"/>
        </w:rPr>
      </w:pPr>
    </w:p>
    <w:p w14:paraId="188BE5F9">
      <w:pPr>
        <w:kinsoku/>
        <w:overflowPunct/>
        <w:topLinePunct w:val="0"/>
        <w:bidi w:val="0"/>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2</w:t>
      </w:r>
      <w:r>
        <w:rPr>
          <w:rFonts w:hint="eastAsia" w:ascii="仿宋" w:hAnsi="仿宋" w:eastAsia="仿宋" w:cs="仿宋"/>
          <w:sz w:val="28"/>
        </w:rPr>
        <w:t>月</w:t>
      </w:r>
    </w:p>
    <w:p w14:paraId="25450B91">
      <w:pPr>
        <w:kinsoku/>
        <w:overflowPunct/>
        <w:topLinePunct w:val="0"/>
        <w:bidi w:val="0"/>
        <w:spacing w:line="288" w:lineRule="auto"/>
        <w:ind w:firstLine="1044"/>
        <w:jc w:val="center"/>
        <w:rPr>
          <w:rFonts w:ascii="仿宋" w:hAnsi="仿宋" w:eastAsia="仿宋" w:cs="仿宋"/>
          <w:b/>
          <w:sz w:val="52"/>
          <w:szCs w:val="52"/>
        </w:rPr>
      </w:pPr>
    </w:p>
    <w:p w14:paraId="30E59DBF">
      <w:pPr>
        <w:kinsoku/>
        <w:overflowPunct/>
        <w:topLinePunct w:val="0"/>
        <w:bidi w:val="0"/>
        <w:spacing w:line="288" w:lineRule="auto"/>
        <w:ind w:firstLine="1044"/>
        <w:jc w:val="center"/>
        <w:rPr>
          <w:rFonts w:ascii="仿宋" w:hAnsi="仿宋" w:eastAsia="仿宋" w:cs="仿宋"/>
          <w:b/>
          <w:sz w:val="52"/>
          <w:szCs w:val="52"/>
        </w:rPr>
      </w:pPr>
    </w:p>
    <w:p w14:paraId="2F41F0D0">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6834EA99">
      <w:pPr>
        <w:kinsoku/>
        <w:overflowPunct/>
        <w:topLinePunct w:val="0"/>
        <w:bidi w:val="0"/>
        <w:spacing w:line="288" w:lineRule="auto"/>
        <w:ind w:firstLine="883"/>
        <w:jc w:val="center"/>
        <w:rPr>
          <w:rFonts w:ascii="仿宋" w:hAnsi="仿宋" w:eastAsia="仿宋" w:cs="仿宋"/>
          <w:b/>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5AD90F86">
      <w:pPr>
        <w:kinsoku/>
        <w:overflowPunct/>
        <w:topLinePunct w:val="0"/>
        <w:bidi w:val="0"/>
        <w:spacing w:line="288" w:lineRule="auto"/>
        <w:rPr>
          <w:rFonts w:ascii="仿宋" w:hAnsi="仿宋" w:eastAsia="仿宋" w:cs="仿宋"/>
        </w:rPr>
      </w:pPr>
    </w:p>
    <w:p w14:paraId="33A0A3AC">
      <w:pPr>
        <w:pStyle w:val="2"/>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2B8D391F">
      <w:pPr>
        <w:kinsoku/>
        <w:overflowPunct/>
        <w:topLinePunct w:val="0"/>
        <w:bidi w:val="0"/>
        <w:spacing w:line="288" w:lineRule="auto"/>
        <w:ind w:firstLine="482" w:firstLineChars="200"/>
        <w:rPr>
          <w:rFonts w:hint="eastAsia"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C7D65CD">
      <w:pPr>
        <w:numPr>
          <w:ilvl w:val="0"/>
          <w:numId w:val="4"/>
        </w:numPr>
        <w:kinsoku/>
        <w:overflowPunct/>
        <w:topLinePunct w:val="0"/>
        <w:bidi w:val="0"/>
        <w:spacing w:line="288" w:lineRule="auto"/>
        <w:ind w:firstLine="723" w:firstLineChars="300"/>
        <w:rPr>
          <w:rFonts w:hint="eastAsia" w:ascii="仿宋" w:hAnsi="仿宋" w:eastAsia="仿宋" w:cs="仿宋"/>
          <w:b w:val="0"/>
          <w:bCs w:val="0"/>
          <w:sz w:val="24"/>
          <w:lang w:eastAsia="zh-CN"/>
        </w:rPr>
      </w:pPr>
      <w:r>
        <w:rPr>
          <w:rFonts w:hint="eastAsia" w:ascii="仿宋" w:hAnsi="仿宋" w:eastAsia="仿宋" w:cs="仿宋"/>
          <w:b/>
          <w:bCs/>
          <w:sz w:val="24"/>
          <w:lang w:eastAsia="zh-CN"/>
        </w:rPr>
        <w:t>项目名称：</w:t>
      </w:r>
      <w:r>
        <w:rPr>
          <w:rFonts w:hint="eastAsia" w:ascii="仿宋" w:hAnsi="仿宋" w:eastAsia="仿宋" w:cs="仿宋"/>
          <w:b w:val="0"/>
          <w:bCs w:val="0"/>
          <w:sz w:val="24"/>
          <w:lang w:eastAsia="zh-CN"/>
        </w:rPr>
        <w:t>绍兴文理学院附属医院滴注型医用胶采购项目（二次）</w:t>
      </w:r>
    </w:p>
    <w:p w14:paraId="343B1300">
      <w:pPr>
        <w:numPr>
          <w:ilvl w:val="0"/>
          <w:numId w:val="4"/>
        </w:numPr>
        <w:kinsoku/>
        <w:overflowPunct/>
        <w:topLinePunct w:val="0"/>
        <w:bidi w:val="0"/>
        <w:spacing w:line="288" w:lineRule="auto"/>
        <w:ind w:firstLine="723" w:firstLineChars="300"/>
        <w:rPr>
          <w:rFonts w:hint="default" w:ascii="仿宋" w:hAnsi="仿宋" w:eastAsia="仿宋" w:cs="仿宋"/>
          <w:b w:val="0"/>
          <w:bCs w:val="0"/>
          <w:sz w:val="24"/>
          <w:lang w:val="en-US"/>
        </w:rPr>
      </w:pPr>
      <w:r>
        <w:rPr>
          <w:rFonts w:hint="eastAsia" w:ascii="仿宋" w:hAnsi="仿宋" w:eastAsia="仿宋" w:cs="仿宋"/>
          <w:b/>
          <w:bCs/>
          <w:sz w:val="24"/>
        </w:rPr>
        <w:t>项目编号：</w:t>
      </w:r>
      <w:r>
        <w:rPr>
          <w:rFonts w:hint="eastAsia" w:ascii="仿宋" w:hAnsi="仿宋" w:eastAsia="仿宋" w:cs="仿宋"/>
          <w:b w:val="0"/>
          <w:bCs w:val="0"/>
          <w:sz w:val="24"/>
        </w:rPr>
        <w:t>YH202</w:t>
      </w:r>
      <w:r>
        <w:rPr>
          <w:rFonts w:hint="eastAsia" w:ascii="仿宋" w:hAnsi="仿宋" w:eastAsia="仿宋" w:cs="仿宋"/>
          <w:b w:val="0"/>
          <w:bCs w:val="0"/>
          <w:sz w:val="24"/>
          <w:lang w:val="en-US" w:eastAsia="zh-CN"/>
        </w:rPr>
        <w:t xml:space="preserve">5-12029-1 </w:t>
      </w:r>
    </w:p>
    <w:p w14:paraId="297A105A">
      <w:pPr>
        <w:numPr>
          <w:ilvl w:val="0"/>
          <w:numId w:val="0"/>
        </w:numPr>
        <w:kinsoku/>
        <w:overflowPunct/>
        <w:topLinePunct w:val="0"/>
        <w:bidi w:val="0"/>
        <w:spacing w:line="288" w:lineRule="auto"/>
        <w:ind w:firstLine="723" w:firstLineChars="3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31209C4D">
      <w:pPr>
        <w:numPr>
          <w:ilvl w:val="0"/>
          <w:numId w:val="0"/>
        </w:numPr>
        <w:kinsoku/>
        <w:overflowPunct/>
        <w:topLinePunct w:val="0"/>
        <w:bidi w:val="0"/>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sz w:val="24"/>
                <w:lang w:eastAsia="zh-CN"/>
              </w:rPr>
              <w:t>绍兴文理学院附属医院滴注型医用胶采购项目（二次）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192000</w:t>
            </w:r>
          </w:p>
        </w:tc>
      </w:tr>
    </w:tbl>
    <w:p w14:paraId="3E7146C4">
      <w:pPr>
        <w:kinsoku/>
        <w:overflowPunct/>
        <w:topLinePunct w:val="0"/>
        <w:bidi w:val="0"/>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w:t>
      </w:r>
      <w:r>
        <w:rPr>
          <w:rFonts w:hint="eastAsia" w:ascii="仿宋" w:hAnsi="仿宋" w:eastAsia="仿宋" w:cs="仿宋"/>
          <w:sz w:val="24"/>
          <w:szCs w:val="24"/>
          <w:lang w:eastAsia="zh-CN"/>
        </w:rPr>
        <w:t>投标人浙江省“智慧医保”招采子系统登陆成功及产品配送区域和对应配送产品界面打印</w:t>
      </w:r>
      <w:r>
        <w:rPr>
          <w:rFonts w:hint="eastAsia" w:ascii="仿宋" w:hAnsi="仿宋" w:eastAsia="仿宋" w:cs="仿宋"/>
          <w:sz w:val="24"/>
          <w:szCs w:val="24"/>
        </w:rPr>
        <w:t>）。</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ascii="仿宋" w:hAnsi="仿宋" w:eastAsia="仿宋" w:cs="仿宋"/>
          <w:sz w:val="24"/>
          <w:szCs w:val="24"/>
        </w:rPr>
        <w:t>.</w:t>
      </w:r>
      <w:r>
        <w:rPr>
          <w:rFonts w:hint="eastAsia" w:ascii="仿宋" w:hAnsi="仿宋" w:eastAsia="仿宋" w:cs="仿宋"/>
          <w:sz w:val="24"/>
          <w:szCs w:val="24"/>
          <w:lang w:eastAsia="zh-CN"/>
        </w:rPr>
        <w:t>（如有）</w:t>
      </w:r>
      <w:r>
        <w:rPr>
          <w:rFonts w:hint="eastAsia" w:ascii="仿宋" w:hAnsi="仿宋" w:eastAsia="仿宋" w:cs="仿宋"/>
          <w:sz w:val="24"/>
          <w:szCs w:val="24"/>
        </w:rPr>
        <w:t>项目配套服务中涉及提供的设备，投标人须承诺根据临床要求，接入医院LIS/HIS系统，相应费用包含在投标报价中，不单独报价。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.各标段（有约定的）需包含所有相关配套设备、耗材、质控品、校准品、定标液、样品杯等配套耗材及实际质控校准</w:t>
      </w:r>
      <w:r>
        <w:rPr>
          <w:rFonts w:hint="eastAsia" w:ascii="仿宋" w:hAnsi="仿宋" w:eastAsia="仿宋" w:cs="仿宋"/>
          <w:sz w:val="24"/>
          <w:szCs w:val="24"/>
          <w:lang w:eastAsia="zh-CN"/>
        </w:rPr>
        <w:t>所</w:t>
      </w:r>
      <w:r>
        <w:rPr>
          <w:rFonts w:hint="eastAsia" w:ascii="仿宋" w:hAnsi="仿宋" w:eastAsia="仿宋" w:cs="仿宋"/>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bCs/>
          <w:sz w:val="24"/>
          <w:szCs w:val="24"/>
          <w:lang w:val="en-US" w:eastAsia="zh-CN"/>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960" w:firstLineChars="400"/>
        <w:textAlignment w:val="auto"/>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5"/>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、报名时间及方式</w:t>
      </w:r>
      <w:r>
        <w:rPr>
          <w:rFonts w:hint="eastAsia" w:ascii="仿宋" w:hAnsi="仿宋" w:eastAsia="仿宋" w:cs="仿宋"/>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6</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3</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13</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w:t>
      </w:r>
      <w:r>
        <w:rPr>
          <w:rFonts w:hint="eastAsia" w:ascii="仿宋" w:hAnsi="仿宋" w:eastAsia="仿宋" w:cs="仿宋"/>
          <w:bCs/>
          <w:sz w:val="24"/>
          <w:lang w:eastAsia="zh-CN"/>
        </w:rPr>
        <w:t>或现场报名</w:t>
      </w:r>
      <w:r>
        <w:rPr>
          <w:rFonts w:hint="eastAsia" w:ascii="仿宋" w:hAnsi="仿宋" w:eastAsia="仿宋" w:cs="仿宋"/>
          <w:bCs/>
          <w:sz w:val="24"/>
        </w:rPr>
        <w:t>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报名资料</w:t>
      </w:r>
      <w:r>
        <w:rPr>
          <w:rFonts w:hint="eastAsia" w:ascii="仿宋" w:hAnsi="仿宋" w:eastAsia="仿宋"/>
          <w:b/>
          <w:bCs/>
          <w:kern w:val="0"/>
          <w:sz w:val="24"/>
          <w:highlight w:val="yellow"/>
        </w:rPr>
        <w:t>一式两份加盖单位公章，</w:t>
      </w:r>
      <w:r>
        <w:rPr>
          <w:rFonts w:hint="eastAsia" w:ascii="仿宋" w:hAnsi="仿宋" w:eastAsia="仿宋"/>
          <w:b/>
          <w:bCs/>
          <w:kern w:val="0"/>
          <w:sz w:val="24"/>
          <w:highlight w:val="yellow"/>
          <w:lang w:eastAsia="zh-CN"/>
        </w:rPr>
        <w:t>其中一份可用复印件，订书机装订或胶装</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报名多标段时</w:t>
      </w:r>
      <w:r>
        <w:rPr>
          <w:rFonts w:hint="eastAsia" w:ascii="仿宋" w:hAnsi="仿宋" w:eastAsia="仿宋"/>
          <w:b/>
          <w:bCs/>
          <w:kern w:val="0"/>
          <w:sz w:val="24"/>
          <w:highlight w:val="yellow"/>
        </w:rPr>
        <w:t>无需按标段单独成册）</w:t>
      </w:r>
      <w:r>
        <w:rPr>
          <w:rFonts w:hint="eastAsia" w:ascii="仿宋" w:hAnsi="仿宋" w:eastAsia="仿宋"/>
          <w:kern w:val="0"/>
          <w:sz w:val="24"/>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3.8投标人所投产品必须是在浙江省“智慧医保”招采子系统上注册的产品，而且要取得该产品的配送资格（投标人浙江省“智慧医保”招采子系统登陆成功及产品配送区域和对应配送产品界面打印）。</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6</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20</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9</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30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7D3FB64B">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w:t>
      </w:r>
      <w:r>
        <w:rPr>
          <w:rFonts w:hint="eastAsia" w:ascii="仿宋" w:hAnsi="仿宋" w:eastAsia="仿宋" w:cs="仿宋"/>
          <w:bCs/>
          <w:sz w:val="24"/>
          <w:lang w:eastAsia="zh-CN"/>
        </w:rPr>
        <w:t>相关网站查看</w:t>
      </w:r>
      <w:r>
        <w:rPr>
          <w:rFonts w:hint="eastAsia" w:ascii="仿宋" w:hAnsi="仿宋" w:eastAsia="仿宋" w:cs="仿宋"/>
          <w:bCs/>
          <w:sz w:val="24"/>
        </w:rPr>
        <w:t>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A7A7794">
      <w:pPr>
        <w:keepNext w:val="0"/>
        <w:keepLines w:val="0"/>
        <w:pageBreakBefore w:val="0"/>
        <w:kinsoku/>
        <w:overflowPunct/>
        <w:topLinePunct w:val="0"/>
        <w:autoSpaceDE/>
        <w:autoSpaceDN/>
        <w:bidi w:val="0"/>
        <w:adjustRightInd/>
        <w:spacing w:line="288" w:lineRule="auto"/>
        <w:ind w:firstLine="472" w:firstLineChars="196"/>
        <w:textAlignment w:val="auto"/>
        <w:rPr>
          <w:rFonts w:hint="eastAsia" w:ascii="仿宋" w:hAnsi="仿宋" w:eastAsia="仿宋" w:cs="仿宋"/>
          <w:b/>
          <w:sz w:val="24"/>
        </w:rPr>
      </w:pP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654EFAC">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6</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2月27</w:t>
      </w:r>
      <w:r>
        <w:rPr>
          <w:rFonts w:hint="eastAsia" w:ascii="仿宋" w:hAnsi="仿宋" w:eastAsia="仿宋" w:cs="仿宋"/>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sz w:val="44"/>
          <w:szCs w:val="44"/>
        </w:rPr>
      </w:pPr>
    </w:p>
    <w:p w14:paraId="49FACC82">
      <w:pPr>
        <w:kinsoku/>
        <w:overflowPunct/>
        <w:topLinePunct w:val="0"/>
        <w:bidi w:val="0"/>
        <w:spacing w:line="288" w:lineRule="auto"/>
        <w:jc w:val="center"/>
        <w:rPr>
          <w:rFonts w:hint="eastAsia" w:ascii="仿宋" w:hAnsi="仿宋" w:eastAsia="仿宋" w:cs="仿宋"/>
          <w:b/>
          <w:bCs/>
          <w:sz w:val="44"/>
          <w:szCs w:val="44"/>
        </w:rPr>
      </w:pPr>
    </w:p>
    <w:p w14:paraId="14FE17B0">
      <w:pPr>
        <w:kinsoku/>
        <w:overflowPunct/>
        <w:topLinePunct w:val="0"/>
        <w:bidi w:val="0"/>
        <w:spacing w:line="288" w:lineRule="auto"/>
        <w:jc w:val="center"/>
        <w:rPr>
          <w:rFonts w:hint="eastAsia" w:ascii="仿宋" w:hAnsi="仿宋" w:eastAsia="仿宋" w:cs="仿宋"/>
          <w:b/>
          <w:bCs/>
          <w:sz w:val="44"/>
          <w:szCs w:val="44"/>
        </w:rPr>
      </w:pPr>
    </w:p>
    <w:p w14:paraId="549DD4C6">
      <w:pPr>
        <w:kinsoku/>
        <w:overflowPunct/>
        <w:topLinePunct w:val="0"/>
        <w:bidi w:val="0"/>
        <w:spacing w:line="288" w:lineRule="auto"/>
        <w:jc w:val="center"/>
        <w:rPr>
          <w:rFonts w:hint="eastAsia" w:ascii="仿宋" w:hAnsi="仿宋" w:eastAsia="仿宋" w:cs="仿宋"/>
          <w:b/>
          <w:bCs/>
          <w:sz w:val="44"/>
          <w:szCs w:val="44"/>
        </w:rPr>
      </w:pPr>
    </w:p>
    <w:p w14:paraId="7E3768ED">
      <w:pPr>
        <w:kinsoku/>
        <w:overflowPunct/>
        <w:topLinePunct w:val="0"/>
        <w:bidi w:val="0"/>
        <w:spacing w:line="288" w:lineRule="auto"/>
        <w:jc w:val="center"/>
        <w:rPr>
          <w:rFonts w:hint="eastAsia" w:ascii="仿宋" w:hAnsi="仿宋" w:eastAsia="仿宋" w:cs="仿宋"/>
          <w:b/>
          <w:bCs/>
          <w:sz w:val="44"/>
          <w:szCs w:val="44"/>
        </w:rPr>
      </w:pPr>
    </w:p>
    <w:p w14:paraId="3B236D22">
      <w:pPr>
        <w:kinsoku/>
        <w:overflowPunct/>
        <w:topLinePunct w:val="0"/>
        <w:bidi w:val="0"/>
        <w:spacing w:line="288" w:lineRule="auto"/>
        <w:jc w:val="center"/>
        <w:rPr>
          <w:rFonts w:hint="eastAsia" w:ascii="仿宋" w:hAnsi="仿宋" w:eastAsia="仿宋" w:cs="仿宋"/>
          <w:b/>
          <w:bCs/>
          <w:sz w:val="44"/>
          <w:szCs w:val="44"/>
        </w:rPr>
      </w:pPr>
    </w:p>
    <w:p w14:paraId="0A8FF82F">
      <w:pPr>
        <w:kinsoku/>
        <w:overflowPunct/>
        <w:topLinePunct w:val="0"/>
        <w:bidi w:val="0"/>
        <w:spacing w:line="288" w:lineRule="auto"/>
        <w:jc w:val="center"/>
        <w:rPr>
          <w:rFonts w:hint="eastAsia" w:ascii="仿宋" w:hAnsi="仿宋" w:eastAsia="仿宋" w:cs="仿宋"/>
          <w:b/>
          <w:bCs/>
          <w:sz w:val="44"/>
          <w:szCs w:val="44"/>
        </w:rPr>
      </w:pPr>
    </w:p>
    <w:p w14:paraId="70D4FF55">
      <w:pPr>
        <w:kinsoku/>
        <w:overflowPunct/>
        <w:topLinePunct w:val="0"/>
        <w:bidi w:val="0"/>
        <w:spacing w:line="288" w:lineRule="auto"/>
        <w:jc w:val="center"/>
        <w:rPr>
          <w:rFonts w:hint="eastAsia" w:ascii="仿宋" w:hAnsi="仿宋" w:eastAsia="仿宋" w:cs="仿宋"/>
          <w:b/>
          <w:bCs/>
          <w:sz w:val="44"/>
          <w:szCs w:val="44"/>
        </w:rPr>
      </w:pPr>
    </w:p>
    <w:p w14:paraId="331DF1B5">
      <w:pPr>
        <w:kinsoku/>
        <w:overflowPunct/>
        <w:topLinePunct w:val="0"/>
        <w:bidi w:val="0"/>
        <w:spacing w:line="288" w:lineRule="auto"/>
        <w:jc w:val="center"/>
        <w:rPr>
          <w:rFonts w:hint="eastAsia" w:ascii="仿宋" w:hAnsi="仿宋" w:eastAsia="仿宋" w:cs="仿宋"/>
          <w:b/>
          <w:bCs/>
          <w:sz w:val="44"/>
          <w:szCs w:val="44"/>
        </w:rPr>
      </w:pPr>
    </w:p>
    <w:p w14:paraId="3AD447C1">
      <w:pPr>
        <w:kinsoku/>
        <w:overflowPunct/>
        <w:topLinePunct w:val="0"/>
        <w:bidi w:val="0"/>
        <w:spacing w:line="288" w:lineRule="auto"/>
        <w:jc w:val="center"/>
        <w:rPr>
          <w:rFonts w:hint="eastAsia" w:ascii="仿宋" w:hAnsi="仿宋" w:eastAsia="仿宋" w:cs="仿宋"/>
          <w:b/>
          <w:bCs/>
          <w:sz w:val="44"/>
          <w:szCs w:val="44"/>
        </w:rPr>
      </w:pPr>
    </w:p>
    <w:p w14:paraId="42EF04AC">
      <w:pPr>
        <w:kinsoku/>
        <w:overflowPunct/>
        <w:topLinePunct w:val="0"/>
        <w:bidi w:val="0"/>
        <w:spacing w:line="288" w:lineRule="auto"/>
        <w:jc w:val="center"/>
        <w:rPr>
          <w:rFonts w:hint="eastAsia" w:ascii="仿宋" w:hAnsi="仿宋" w:eastAsia="仿宋" w:cs="仿宋"/>
          <w:b/>
          <w:bCs/>
          <w:sz w:val="44"/>
          <w:szCs w:val="44"/>
        </w:rPr>
      </w:pPr>
    </w:p>
    <w:p w14:paraId="1ECE185C">
      <w:pPr>
        <w:kinsoku/>
        <w:overflowPunct/>
        <w:topLinePunct w:val="0"/>
        <w:bidi w:val="0"/>
        <w:spacing w:line="288" w:lineRule="auto"/>
        <w:jc w:val="center"/>
        <w:rPr>
          <w:rFonts w:hint="eastAsia" w:ascii="仿宋" w:hAnsi="仿宋" w:eastAsia="仿宋" w:cs="仿宋"/>
          <w:b/>
          <w:bCs/>
          <w:sz w:val="44"/>
          <w:szCs w:val="44"/>
        </w:rPr>
      </w:pPr>
    </w:p>
    <w:p w14:paraId="685700CA">
      <w:pPr>
        <w:kinsoku/>
        <w:overflowPunct/>
        <w:topLinePunct w:val="0"/>
        <w:bidi w:val="0"/>
        <w:spacing w:line="288" w:lineRule="auto"/>
        <w:jc w:val="center"/>
        <w:rPr>
          <w:rFonts w:hint="eastAsia" w:ascii="仿宋" w:hAnsi="仿宋" w:eastAsia="仿宋" w:cs="仿宋"/>
          <w:b/>
          <w:bCs/>
          <w:sz w:val="44"/>
          <w:szCs w:val="44"/>
        </w:rPr>
      </w:pPr>
    </w:p>
    <w:p w14:paraId="51842C17">
      <w:pPr>
        <w:kinsoku/>
        <w:overflowPunct/>
        <w:topLinePunct w:val="0"/>
        <w:bidi w:val="0"/>
        <w:spacing w:line="288" w:lineRule="auto"/>
        <w:jc w:val="center"/>
        <w:rPr>
          <w:rFonts w:hint="eastAsia" w:ascii="仿宋" w:hAnsi="仿宋" w:eastAsia="仿宋" w:cs="仿宋"/>
          <w:b/>
          <w:bCs/>
          <w:sz w:val="44"/>
          <w:szCs w:val="44"/>
        </w:rPr>
      </w:pPr>
    </w:p>
    <w:p w14:paraId="7F694996">
      <w:pPr>
        <w:kinsoku/>
        <w:overflowPunct/>
        <w:topLinePunct w:val="0"/>
        <w:bidi w:val="0"/>
        <w:spacing w:line="288" w:lineRule="auto"/>
        <w:jc w:val="center"/>
        <w:rPr>
          <w:rFonts w:hint="eastAsia" w:ascii="仿宋" w:hAnsi="仿宋" w:eastAsia="仿宋" w:cs="仿宋"/>
          <w:b/>
          <w:bCs/>
          <w:sz w:val="44"/>
          <w:szCs w:val="44"/>
        </w:rPr>
      </w:pPr>
    </w:p>
    <w:p w14:paraId="1AC54B9C">
      <w:pPr>
        <w:kinsoku/>
        <w:overflowPunct/>
        <w:topLinePunct w:val="0"/>
        <w:bidi w:val="0"/>
        <w:spacing w:line="288" w:lineRule="auto"/>
        <w:jc w:val="center"/>
        <w:rPr>
          <w:rFonts w:hint="eastAsia" w:ascii="仿宋" w:hAnsi="仿宋" w:eastAsia="仿宋" w:cs="仿宋"/>
          <w:b/>
          <w:bCs/>
          <w:sz w:val="44"/>
          <w:szCs w:val="44"/>
        </w:rPr>
      </w:pPr>
    </w:p>
    <w:p w14:paraId="098B049D">
      <w:pPr>
        <w:kinsoku/>
        <w:overflowPunct/>
        <w:topLinePunct w:val="0"/>
        <w:bidi w:val="0"/>
        <w:spacing w:line="288" w:lineRule="auto"/>
        <w:jc w:val="center"/>
        <w:rPr>
          <w:rFonts w:hint="eastAsia" w:ascii="仿宋" w:hAnsi="仿宋" w:eastAsia="仿宋" w:cs="仿宋"/>
          <w:b/>
          <w:bCs/>
          <w:sz w:val="44"/>
          <w:szCs w:val="44"/>
        </w:rPr>
      </w:pPr>
    </w:p>
    <w:p w14:paraId="058EA7B5">
      <w:pPr>
        <w:kinsoku/>
        <w:overflowPunct/>
        <w:topLinePunct w:val="0"/>
        <w:bidi w:val="0"/>
        <w:spacing w:line="288" w:lineRule="auto"/>
        <w:jc w:val="center"/>
        <w:rPr>
          <w:rFonts w:hint="eastAsia" w:ascii="仿宋" w:hAnsi="仿宋" w:eastAsia="仿宋" w:cs="仿宋"/>
          <w:b/>
          <w:bCs/>
          <w:sz w:val="44"/>
          <w:szCs w:val="44"/>
        </w:rPr>
      </w:pPr>
    </w:p>
    <w:p w14:paraId="2CB1C38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126A76D3">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9D9652B">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79C6E8B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553306A">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698006D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sz w:val="32"/>
          <w:szCs w:val="28"/>
        </w:rPr>
      </w:pPr>
    </w:p>
    <w:p w14:paraId="7D80ACE7">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930033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1D383A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7B58BC21">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163629BD">
      <w:pPr>
        <w:pStyle w:val="7"/>
        <w:widowControl w:val="0"/>
        <w:numPr>
          <w:ilvl w:val="0"/>
          <w:numId w:val="0"/>
        </w:numPr>
        <w:kinsoku/>
        <w:overflowPunct/>
        <w:topLinePunct w:val="0"/>
        <w:bidi w:val="0"/>
        <w:spacing w:afterLines="0" w:line="288" w:lineRule="auto"/>
        <w:rPr>
          <w:rFonts w:hint="eastAsia"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36EBF2EE">
      <w:pPr>
        <w:kinsoku/>
        <w:overflowPunct/>
        <w:topLinePunct w:val="0"/>
        <w:bidi w:val="0"/>
        <w:snapToGrid w:val="0"/>
        <w:spacing w:line="288" w:lineRule="auto"/>
        <w:jc w:val="left"/>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keepNext w:val="0"/>
        <w:keepLines w:val="0"/>
        <w:pageBreakBefore w:val="0"/>
        <w:kinsoku/>
        <w:wordWrap/>
        <w:overflowPunct/>
        <w:topLinePunct w:val="0"/>
        <w:autoSpaceDE/>
        <w:autoSpaceDN/>
        <w:bidi w:val="0"/>
        <w:adjustRightInd w:val="0"/>
        <w:spacing w:line="288" w:lineRule="auto"/>
        <w:ind w:firstLine="480" w:firstLineChars="200"/>
        <w:textAlignment w:val="auto"/>
        <w:rPr>
          <w:rFonts w:ascii="仿宋" w:hAnsi="仿宋" w:eastAsia="仿宋" w:cs="仿宋"/>
          <w:sz w:val="24"/>
          <w:szCs w:val="24"/>
        </w:rPr>
      </w:pP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24"/>
          <w:szCs w:val="24"/>
        </w:rPr>
      </w:pPr>
    </w:p>
    <w:p w14:paraId="7E48B0CF">
      <w:pPr>
        <w:keepNext w:val="0"/>
        <w:keepLines w:val="0"/>
        <w:pageBreakBefore w:val="0"/>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4D88CC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2.1“商务技术（资信）文件资料”包括以下内容：</w:t>
      </w:r>
    </w:p>
    <w:p w14:paraId="31502E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2.1.1投标声明函；</w:t>
      </w:r>
    </w:p>
    <w:p w14:paraId="764BE4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5BAA405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2.1.3法定代表人及其授权代表的身份证（复印件）；</w:t>
      </w:r>
    </w:p>
    <w:p w14:paraId="1D974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bCs/>
          <w:sz w:val="24"/>
        </w:rPr>
        <w:t>2.1.4授权代表社保证明;</w:t>
      </w:r>
    </w:p>
    <w:p w14:paraId="0577E18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2.1.5资格条件证明材料（复印件或打印件）：</w:t>
      </w:r>
    </w:p>
    <w:p w14:paraId="0D0DE414">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2.1.5.1营业执照或事业单位法人登记证书；</w:t>
      </w:r>
    </w:p>
    <w:p w14:paraId="44AD75CA">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2.1.5.2供应商基本资格条件书面承诺函；</w:t>
      </w:r>
    </w:p>
    <w:p w14:paraId="485CEC00">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68366069">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18F026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2.1.6评分对应表；</w:t>
      </w:r>
    </w:p>
    <w:p w14:paraId="23DC447D">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2.1.7项目明细清单；</w:t>
      </w:r>
    </w:p>
    <w:p w14:paraId="0A50970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2.1.8投标人综合实力相关材料；</w:t>
      </w:r>
    </w:p>
    <w:p w14:paraId="5B8B08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rPr>
        <w:t>2.1.</w:t>
      </w:r>
      <w:r>
        <w:rPr>
          <w:rFonts w:hint="eastAsia" w:ascii="仿宋" w:hAnsi="仿宋" w:eastAsia="仿宋" w:cs="仿宋"/>
          <w:sz w:val="24"/>
          <w:lang w:val="en-US" w:eastAsia="zh-CN"/>
        </w:rPr>
        <w:t>9</w:t>
      </w:r>
      <w:r>
        <w:rPr>
          <w:rFonts w:hint="eastAsia" w:ascii="仿宋" w:hAnsi="仿宋" w:eastAsia="仿宋" w:cs="仿宋"/>
          <w:sz w:val="24"/>
        </w:rPr>
        <w:t>投标人资信</w:t>
      </w:r>
      <w:r>
        <w:rPr>
          <w:rFonts w:hint="eastAsia" w:ascii="仿宋" w:hAnsi="仿宋" w:eastAsia="仿宋" w:cs="仿宋"/>
          <w:sz w:val="24"/>
          <w:lang w:eastAsia="zh-CN"/>
        </w:rPr>
        <w:t>代理授权相关资料</w:t>
      </w:r>
      <w:r>
        <w:rPr>
          <w:rFonts w:hint="eastAsia" w:ascii="仿宋" w:hAnsi="仿宋" w:eastAsia="仿宋" w:cs="仿宋"/>
          <w:sz w:val="24"/>
          <w:lang w:val="en-US" w:eastAsia="zh-CN"/>
        </w:rPr>
        <w:t xml:space="preserve"> </w:t>
      </w:r>
      <w:r>
        <w:rPr>
          <w:rFonts w:hint="eastAsia" w:ascii="仿宋" w:hAnsi="仿宋" w:eastAsia="仿宋" w:cs="仿宋"/>
          <w:sz w:val="24"/>
          <w:lang w:eastAsia="zh-CN"/>
        </w:rPr>
        <w:t>；</w:t>
      </w:r>
    </w:p>
    <w:p w14:paraId="5546BAD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2.1.10投标产品市场占有率相关证明材料；</w:t>
      </w:r>
    </w:p>
    <w:p w14:paraId="7715027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1</w:t>
      </w:r>
      <w:r>
        <w:rPr>
          <w:rFonts w:hint="eastAsia" w:ascii="仿宋" w:hAnsi="仿宋" w:eastAsia="仿宋" w:cs="仿宋"/>
          <w:sz w:val="24"/>
        </w:rPr>
        <w:t>技术参数响应相关文件</w:t>
      </w:r>
      <w:r>
        <w:rPr>
          <w:rFonts w:hint="eastAsia" w:ascii="仿宋" w:hAnsi="仿宋" w:eastAsia="仿宋" w:cs="仿宋"/>
          <w:sz w:val="24"/>
          <w:lang w:eastAsia="zh-CN"/>
        </w:rPr>
        <w:t>（如有）</w:t>
      </w:r>
      <w:r>
        <w:rPr>
          <w:rFonts w:hint="eastAsia" w:ascii="仿宋" w:hAnsi="仿宋" w:eastAsia="仿宋" w:cs="仿宋"/>
          <w:sz w:val="24"/>
          <w:lang w:val="zh-CN"/>
        </w:rPr>
        <w:t>；</w:t>
      </w:r>
    </w:p>
    <w:p w14:paraId="0F49844B">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2.1.12产品质量相关证明材料；</w:t>
      </w:r>
    </w:p>
    <w:p w14:paraId="50B99E43">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2.1.13配送服务相关证明材料（如有）；</w:t>
      </w:r>
    </w:p>
    <w:p w14:paraId="3C073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lang w:eastAsia="zh-CN"/>
        </w:rPr>
        <w:t>售后</w:t>
      </w:r>
      <w:r>
        <w:rPr>
          <w:rFonts w:hint="eastAsia" w:ascii="仿宋" w:hAnsi="仿宋" w:eastAsia="仿宋" w:cs="仿宋"/>
          <w:sz w:val="24"/>
        </w:rPr>
        <w:t>服务相关证明材料；</w:t>
      </w:r>
    </w:p>
    <w:p w14:paraId="598490C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lang w:eastAsia="zh-CN"/>
        </w:rPr>
        <w:t>其他优惠条件</w:t>
      </w:r>
      <w:r>
        <w:rPr>
          <w:rFonts w:hint="eastAsia" w:ascii="仿宋" w:hAnsi="仿宋" w:eastAsia="仿宋" w:cs="仿宋"/>
          <w:sz w:val="24"/>
        </w:rPr>
        <w:t>相关材料；</w:t>
      </w:r>
    </w:p>
    <w:p w14:paraId="29C34F4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6</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1D26849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2E48157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52DB2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3A3B45B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25BE17A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7559A0C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5EC4B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080709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44A23F4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592070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327BEE6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25DBC33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D8412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6.2大写金额和小写金额不一致的，以大写金额为准；</w:t>
      </w:r>
    </w:p>
    <w:p w14:paraId="563D907F">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010A7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189E77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395B7422">
      <w:pPr>
        <w:keepNext w:val="0"/>
        <w:keepLines w:val="0"/>
        <w:pageBreakBefore w:val="0"/>
        <w:tabs>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562D7C5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994923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470" w:firstLineChars="1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D022CC7">
      <w:pPr>
        <w:keepNext w:val="0"/>
        <w:keepLines w:val="0"/>
        <w:pageBreakBefore w:val="0"/>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761D14E1">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2.履约保证金（如有）</w:t>
      </w:r>
    </w:p>
    <w:p w14:paraId="1E35D2D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519353D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687F273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166CA14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70AF113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0F7F8CA3">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4B831EBA">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EC18EE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6BEF0DE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E8A497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AF7CA4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74321A4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bookmarkStart w:id="14" w:name="_Toc151354173"/>
      <w:r>
        <w:rPr>
          <w:rFonts w:hint="eastAsia" w:ascii="仿宋" w:hAnsi="仿宋" w:eastAsia="仿宋"/>
          <w:b/>
          <w:szCs w:val="24"/>
        </w:rPr>
        <w:t>1.</w:t>
      </w:r>
      <w:r>
        <w:rPr>
          <w:rFonts w:hint="eastAsia" w:ascii="仿宋" w:hAnsi="仿宋" w:eastAsia="仿宋"/>
          <w:b/>
          <w:szCs w:val="24"/>
          <w:lang w:eastAsia="zh-CN"/>
        </w:rPr>
        <w:t>医用试剂耗材</w:t>
      </w:r>
      <w:r>
        <w:rPr>
          <w:rFonts w:hint="eastAsia" w:ascii="仿宋" w:hAnsi="仿宋" w:eastAsia="仿宋"/>
          <w:b/>
          <w:szCs w:val="24"/>
        </w:rPr>
        <w:t>要求</w:t>
      </w:r>
    </w:p>
    <w:p w14:paraId="37F3322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165DECC6">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2C5112B7">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3D47C575">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056EDE38">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094FAD1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0B0EFC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2EEC6324">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3DA4237C">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lang w:val="en-US" w:eastAsia="zh-CN"/>
        </w:rPr>
        <w:t>4</w:t>
      </w:r>
      <w:r>
        <w:rPr>
          <w:rFonts w:hint="eastAsia" w:ascii="仿宋" w:hAnsi="仿宋" w:eastAsia="仿宋"/>
          <w:b/>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kern w:val="0"/>
          <w:sz w:val="24"/>
          <w:u w:val="wave"/>
        </w:rPr>
      </w:pPr>
      <w:r>
        <w:rPr>
          <w:rFonts w:hint="eastAsia" w:ascii="仿宋" w:hAnsi="仿宋" w:eastAsia="仿宋"/>
          <w:b/>
          <w:sz w:val="24"/>
          <w:lang w:val="en-US" w:eastAsia="zh-CN"/>
        </w:rPr>
        <w:t>5</w:t>
      </w:r>
      <w:r>
        <w:rPr>
          <w:rFonts w:hint="eastAsia" w:ascii="仿宋" w:hAnsi="仿宋" w:eastAsia="仿宋"/>
          <w:b/>
          <w:sz w:val="24"/>
        </w:rPr>
        <w:t>.服务要求</w:t>
      </w:r>
    </w:p>
    <w:p w14:paraId="6A63AB3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4BE0E1C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5773D7A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CA1AF9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05D4EE7E">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（1）产品送至交付地点后的现场搬运或入库；</w:t>
      </w:r>
    </w:p>
    <w:p w14:paraId="29616EE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（2）提供产品开箱或分装的用具；</w:t>
      </w:r>
    </w:p>
    <w:p w14:paraId="0DD3D4B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（3）对开箱时发现的破损、近效期产品或其它不合格产品及时更换：</w:t>
      </w:r>
    </w:p>
    <w:p w14:paraId="61D388D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（4）在指定地点为所供产品的临床应用进行现场讲解或培训；</w:t>
      </w:r>
    </w:p>
    <w:p w14:paraId="35A026E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（5）应提供的其它相关服务。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65553B5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中标人应自行承担选派专业人员的住宿、就餐和交通等费用。</w:t>
      </w:r>
    </w:p>
    <w:bookmarkEnd w:id="14"/>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eastAsia="zh-CN"/>
        </w:rPr>
      </w:pPr>
      <w:r>
        <w:rPr>
          <w:rFonts w:hint="eastAsia" w:ascii="仿宋" w:hAnsi="仿宋" w:eastAsia="仿宋"/>
          <w:b/>
          <w:sz w:val="24"/>
          <w:lang w:val="en-US" w:eastAsia="zh-CN"/>
        </w:rPr>
        <w:t>7</w:t>
      </w:r>
      <w:r>
        <w:rPr>
          <w:rFonts w:hint="eastAsia" w:ascii="仿宋" w:hAnsi="仿宋" w:eastAsia="仿宋"/>
          <w:b/>
          <w:sz w:val="24"/>
        </w:rPr>
        <w:t>.项目</w:t>
      </w:r>
      <w:r>
        <w:rPr>
          <w:rFonts w:hint="eastAsia" w:ascii="仿宋" w:hAnsi="仿宋" w:eastAsia="仿宋"/>
          <w:b/>
          <w:sz w:val="24"/>
          <w:lang w:eastAsia="zh-CN"/>
        </w:rPr>
        <w:t>概况</w:t>
      </w:r>
      <w:r>
        <w:rPr>
          <w:rFonts w:hint="eastAsia" w:ascii="仿宋" w:hAnsi="仿宋" w:eastAsia="仿宋"/>
          <w:b/>
          <w:sz w:val="24"/>
        </w:rPr>
        <w:t>：</w:t>
      </w:r>
    </w:p>
    <w:p w14:paraId="73C2A0B0">
      <w:pPr>
        <w:keepNext w:val="0"/>
        <w:keepLines w:val="0"/>
        <w:pageBreakBefore w:val="0"/>
        <w:numPr>
          <w:ilvl w:val="0"/>
          <w:numId w:val="6"/>
        </w:numPr>
        <w:kinsoku/>
        <w:wordWrap/>
        <w:overflowPunct/>
        <w:topLinePunct w:val="0"/>
        <w:autoSpaceDE/>
        <w:autoSpaceDN/>
        <w:bidi w:val="0"/>
        <w:snapToGrid w:val="0"/>
        <w:spacing w:line="288" w:lineRule="auto"/>
        <w:jc w:val="left"/>
        <w:textAlignment w:val="auto"/>
        <w:rPr>
          <w:rFonts w:hint="eastAsia" w:ascii="仿宋" w:hAnsi="仿宋" w:eastAsia="仿宋"/>
          <w:b/>
          <w:sz w:val="24"/>
          <w:lang w:eastAsia="zh-CN"/>
        </w:rPr>
      </w:pPr>
      <w:r>
        <w:rPr>
          <w:rFonts w:hint="eastAsia" w:ascii="仿宋" w:hAnsi="仿宋" w:eastAsia="仿宋"/>
          <w:b/>
          <w:sz w:val="24"/>
          <w:lang w:eastAsia="zh-CN"/>
        </w:rPr>
        <w:t>采购清单</w:t>
      </w:r>
    </w:p>
    <w:tbl>
      <w:tblPr>
        <w:tblStyle w:val="26"/>
        <w:tblW w:w="90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995"/>
        <w:gridCol w:w="910"/>
        <w:gridCol w:w="1612"/>
        <w:gridCol w:w="1344"/>
        <w:gridCol w:w="772"/>
        <w:gridCol w:w="1063"/>
        <w:gridCol w:w="1525"/>
      </w:tblGrid>
      <w:tr w14:paraId="75D1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5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BCDD57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标段</w:t>
            </w:r>
          </w:p>
        </w:tc>
        <w:tc>
          <w:tcPr>
            <w:tcW w:w="99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FEA569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标段名称</w:t>
            </w:r>
          </w:p>
        </w:tc>
        <w:tc>
          <w:tcPr>
            <w:tcW w:w="91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1C1F9E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目录序号</w:t>
            </w:r>
          </w:p>
        </w:tc>
        <w:tc>
          <w:tcPr>
            <w:tcW w:w="161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518A7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目录名称</w:t>
            </w:r>
          </w:p>
        </w:tc>
        <w:tc>
          <w:tcPr>
            <w:tcW w:w="1344"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F2A2D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77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6795AB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上限</w:t>
            </w:r>
            <w:bookmarkStart w:id="31" w:name="_GoBack"/>
            <w:bookmarkEnd w:id="31"/>
            <w:r>
              <w:rPr>
                <w:rFonts w:hint="eastAsia" w:ascii="仿宋" w:hAnsi="仿宋" w:eastAsia="仿宋" w:cs="仿宋"/>
                <w:b/>
                <w:bCs/>
                <w:i w:val="0"/>
                <w:iCs w:val="0"/>
                <w:color w:val="000000"/>
                <w:kern w:val="0"/>
                <w:sz w:val="22"/>
                <w:szCs w:val="22"/>
                <w:u w:val="none"/>
                <w:lang w:val="en-US" w:eastAsia="zh-CN" w:bidi="ar"/>
              </w:rPr>
              <w:t>价格</w:t>
            </w:r>
          </w:p>
        </w:tc>
        <w:tc>
          <w:tcPr>
            <w:tcW w:w="1063"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A68694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参考年用量</w:t>
            </w:r>
          </w:p>
        </w:tc>
        <w:tc>
          <w:tcPr>
            <w:tcW w:w="15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6E9AB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参考年总金额（元）</w:t>
            </w:r>
          </w:p>
        </w:tc>
      </w:tr>
      <w:tr w14:paraId="0B65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EF39">
            <w:pPr>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A50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滴注型医用胶</w:t>
            </w:r>
          </w:p>
        </w:tc>
        <w:tc>
          <w:tcPr>
            <w:tcW w:w="9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911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E27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a-氰基丙烯酸异丁酯医用胶</w:t>
            </w:r>
          </w:p>
        </w:tc>
        <w:tc>
          <w:tcPr>
            <w:tcW w:w="13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A63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c>
          <w:tcPr>
            <w:tcW w:w="7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A1D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FC0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15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E13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96000</w:t>
            </w:r>
          </w:p>
        </w:tc>
      </w:tr>
    </w:tbl>
    <w:p w14:paraId="4E108D77">
      <w:pPr>
        <w:keepNext w:val="0"/>
        <w:keepLines w:val="0"/>
        <w:pageBreakBefore w:val="0"/>
        <w:numPr>
          <w:ilvl w:val="0"/>
          <w:numId w:val="0"/>
        </w:numPr>
        <w:kinsoku/>
        <w:wordWrap/>
        <w:overflowPunct/>
        <w:topLinePunct w:val="0"/>
        <w:autoSpaceDE/>
        <w:autoSpaceDN/>
        <w:bidi w:val="0"/>
        <w:snapToGrid w:val="0"/>
        <w:spacing w:line="288" w:lineRule="auto"/>
        <w:ind w:leftChars="0"/>
        <w:jc w:val="left"/>
        <w:textAlignment w:val="auto"/>
        <w:rPr>
          <w:rFonts w:hint="eastAsia" w:ascii="仿宋" w:hAnsi="仿宋" w:eastAsia="仿宋"/>
          <w:b/>
          <w:sz w:val="24"/>
          <w:lang w:eastAsia="zh-CN"/>
        </w:rPr>
      </w:pPr>
      <w:r>
        <w:rPr>
          <w:rFonts w:hint="eastAsia" w:ascii="仿宋" w:hAnsi="仿宋" w:eastAsia="仿宋"/>
          <w:b/>
          <w:sz w:val="24"/>
          <w:lang w:eastAsia="zh-CN"/>
        </w:rPr>
        <w:t>采购周期二年</w:t>
      </w:r>
    </w:p>
    <w:p w14:paraId="02D7CEEE">
      <w:pPr>
        <w:keepNext w:val="0"/>
        <w:keepLines w:val="0"/>
        <w:pageBreakBefore w:val="0"/>
        <w:numPr>
          <w:ilvl w:val="0"/>
          <w:numId w:val="6"/>
        </w:numPr>
        <w:kinsoku/>
        <w:wordWrap/>
        <w:overflowPunct/>
        <w:topLinePunct w:val="0"/>
        <w:autoSpaceDE/>
        <w:autoSpaceDN/>
        <w:bidi w:val="0"/>
        <w:snapToGrid w:val="0"/>
        <w:spacing w:line="288" w:lineRule="auto"/>
        <w:ind w:left="0" w:leftChars="0" w:firstLine="0" w:firstLineChars="0"/>
        <w:jc w:val="left"/>
        <w:textAlignment w:val="auto"/>
        <w:rPr>
          <w:rFonts w:hint="eastAsia" w:ascii="仿宋" w:hAnsi="仿宋" w:eastAsia="仿宋"/>
          <w:b/>
          <w:sz w:val="24"/>
          <w:lang w:eastAsia="zh-CN"/>
        </w:rPr>
      </w:pPr>
      <w:r>
        <w:rPr>
          <w:rFonts w:hint="eastAsia" w:ascii="仿宋" w:hAnsi="仿宋" w:eastAsia="仿宋"/>
          <w:b/>
          <w:sz w:val="24"/>
          <w:lang w:eastAsia="zh-CN"/>
        </w:rPr>
        <w:t>采购需求</w:t>
      </w:r>
    </w:p>
    <w:p w14:paraId="64C04E26">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lang w:val="en-US" w:eastAsia="zh-CN"/>
        </w:rPr>
        <w:t>产品要求为</w:t>
      </w:r>
      <w:r>
        <w:rPr>
          <w:rFonts w:hint="eastAsia" w:ascii="仿宋" w:hAnsi="仿宋" w:eastAsia="仿宋" w:cs="仿宋"/>
          <w:sz w:val="24"/>
          <w:szCs w:val="24"/>
        </w:rPr>
        <w:t>三类注册证；</w:t>
      </w:r>
    </w:p>
    <w:p w14:paraId="6C703CD5">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产品材质：</w:t>
      </w:r>
      <w:r>
        <w:rPr>
          <w:rFonts w:hint="eastAsia" w:ascii="仿宋" w:hAnsi="仿宋" w:eastAsia="仿宋" w:cs="仿宋"/>
          <w:sz w:val="24"/>
          <w:szCs w:val="24"/>
          <w:lang w:val="en-US" w:eastAsia="zh-CN"/>
        </w:rPr>
        <w:t>包含</w:t>
      </w:r>
      <w:r>
        <w:rPr>
          <w:rFonts w:hint="eastAsia" w:ascii="仿宋" w:hAnsi="仿宋" w:eastAsia="仿宋" w:cs="仿宋"/>
          <w:sz w:val="24"/>
          <w:szCs w:val="24"/>
        </w:rPr>
        <w:t>α-氰基丙烯酸异丁酯；</w:t>
      </w:r>
    </w:p>
    <w:p w14:paraId="5C41AC94">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可</w:t>
      </w:r>
      <w:r>
        <w:rPr>
          <w:rFonts w:hint="eastAsia" w:ascii="仿宋" w:hAnsi="仿宋" w:eastAsia="仿宋" w:cs="仿宋"/>
          <w:sz w:val="24"/>
          <w:szCs w:val="24"/>
          <w:lang w:eastAsia="zh-CN"/>
        </w:rPr>
        <w:t>在</w:t>
      </w:r>
      <w:r>
        <w:rPr>
          <w:rFonts w:hint="eastAsia" w:ascii="仿宋" w:hAnsi="仿宋" w:eastAsia="仿宋" w:cs="仿宋"/>
          <w:sz w:val="24"/>
          <w:szCs w:val="24"/>
          <w:lang w:val="en-US" w:eastAsia="zh-CN"/>
        </w:rPr>
        <w:t>15秒内</w:t>
      </w:r>
      <w:r>
        <w:rPr>
          <w:rFonts w:hint="eastAsia" w:ascii="仿宋" w:hAnsi="仿宋" w:eastAsia="仿宋" w:cs="仿宋"/>
          <w:sz w:val="24"/>
          <w:szCs w:val="24"/>
        </w:rPr>
        <w:t>将创口肌肤组织与组织间粘接在一起；</w:t>
      </w:r>
    </w:p>
    <w:p w14:paraId="48A2DEA4">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粘接部位可承受3.5N的静拉力30</w:t>
      </w:r>
      <w:r>
        <w:rPr>
          <w:rFonts w:hint="eastAsia" w:ascii="仿宋" w:hAnsi="仿宋" w:eastAsia="仿宋" w:cs="仿宋"/>
          <w:sz w:val="24"/>
          <w:szCs w:val="24"/>
          <w:lang w:val="en-US" w:eastAsia="zh-CN"/>
        </w:rPr>
        <w:t>min及以上时间</w:t>
      </w:r>
      <w:r>
        <w:rPr>
          <w:rFonts w:hint="eastAsia" w:ascii="仿宋" w:hAnsi="仿宋" w:eastAsia="仿宋" w:cs="仿宋"/>
          <w:sz w:val="24"/>
          <w:szCs w:val="24"/>
        </w:rPr>
        <w:t>不断开；</w:t>
      </w:r>
    </w:p>
    <w:p w14:paraId="72CC0F49">
      <w:pPr>
        <w:pStyle w:val="49"/>
        <w:numPr>
          <w:ilvl w:val="0"/>
          <w:numId w:val="7"/>
        </w:numPr>
        <w:spacing w:line="24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专用</w:t>
      </w:r>
      <w:r>
        <w:rPr>
          <w:rFonts w:hint="eastAsia" w:ascii="仿宋" w:hAnsi="仿宋" w:eastAsia="仿宋" w:cs="仿宋"/>
          <w:color w:val="auto"/>
          <w:sz w:val="24"/>
          <w:szCs w:val="24"/>
          <w:lang w:val="en-US" w:eastAsia="zh-CN"/>
        </w:rPr>
        <w:t>带</w:t>
      </w:r>
      <w:r>
        <w:rPr>
          <w:rFonts w:hint="eastAsia" w:ascii="仿宋" w:hAnsi="仿宋" w:eastAsia="仿宋" w:cs="仿宋"/>
          <w:color w:val="auto"/>
          <w:sz w:val="24"/>
          <w:szCs w:val="24"/>
        </w:rPr>
        <w:t>吸管</w:t>
      </w:r>
      <w:r>
        <w:rPr>
          <w:rFonts w:hint="eastAsia" w:ascii="仿宋" w:hAnsi="仿宋" w:eastAsia="仿宋" w:cs="仿宋"/>
          <w:color w:val="auto"/>
          <w:sz w:val="24"/>
          <w:szCs w:val="24"/>
          <w:lang w:val="en-US" w:eastAsia="zh-CN"/>
        </w:rPr>
        <w:t>可滴注</w:t>
      </w:r>
      <w:r>
        <w:rPr>
          <w:rFonts w:hint="eastAsia" w:ascii="仿宋" w:hAnsi="仿宋" w:eastAsia="仿宋" w:cs="仿宋"/>
          <w:color w:val="auto"/>
          <w:sz w:val="24"/>
          <w:szCs w:val="24"/>
        </w:rPr>
        <w:t>涂抹器，</w:t>
      </w:r>
      <w:r>
        <w:rPr>
          <w:rFonts w:hint="eastAsia" w:ascii="仿宋" w:hAnsi="仿宋" w:eastAsia="仿宋" w:cs="仿宋"/>
          <w:color w:val="auto"/>
          <w:sz w:val="24"/>
          <w:szCs w:val="24"/>
          <w:lang w:val="en-US" w:eastAsia="zh-CN"/>
        </w:rPr>
        <w:t>要求</w:t>
      </w:r>
      <w:r>
        <w:rPr>
          <w:rFonts w:hint="eastAsia" w:ascii="仿宋" w:hAnsi="仿宋" w:eastAsia="仿宋" w:cs="仿宋"/>
          <w:color w:val="auto"/>
          <w:sz w:val="24"/>
          <w:szCs w:val="24"/>
        </w:rPr>
        <w:t>对细小部位进行精准</w:t>
      </w:r>
      <w:r>
        <w:rPr>
          <w:rFonts w:hint="eastAsia" w:ascii="仿宋" w:hAnsi="仿宋" w:eastAsia="仿宋" w:cs="仿宋"/>
          <w:color w:val="auto"/>
          <w:sz w:val="24"/>
          <w:szCs w:val="24"/>
          <w:lang w:val="en-US" w:eastAsia="zh-CN"/>
        </w:rPr>
        <w:t>滴注</w:t>
      </w:r>
      <w:r>
        <w:rPr>
          <w:rFonts w:hint="eastAsia" w:ascii="仿宋" w:hAnsi="仿宋" w:eastAsia="仿宋" w:cs="仿宋"/>
          <w:color w:val="auto"/>
          <w:sz w:val="24"/>
          <w:szCs w:val="24"/>
        </w:rPr>
        <w:t>涂抹</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，吸嘴总长为80</w:t>
      </w:r>
      <w:r>
        <w:rPr>
          <w:rFonts w:hint="eastAsia" w:ascii="仿宋" w:hAnsi="仿宋" w:eastAsia="仿宋" w:cs="仿宋"/>
          <w:color w:val="auto"/>
          <w:sz w:val="24"/>
          <w:szCs w:val="24"/>
          <w:lang w:val="en-US" w:eastAsia="zh-CN"/>
        </w:rPr>
        <w:t>±20mm</w:t>
      </w:r>
      <w:r>
        <w:rPr>
          <w:rFonts w:hint="eastAsia" w:ascii="仿宋" w:hAnsi="仿宋" w:eastAsia="仿宋" w:cs="仿宋"/>
          <w:color w:val="auto"/>
          <w:sz w:val="24"/>
          <w:szCs w:val="24"/>
        </w:rPr>
        <w:t>，吸嘴内径为1</w:t>
      </w:r>
      <w:r>
        <w:rPr>
          <w:rFonts w:hint="eastAsia" w:ascii="仿宋" w:hAnsi="仿宋" w:eastAsia="仿宋" w:cs="仿宋"/>
          <w:color w:val="auto"/>
          <w:sz w:val="24"/>
          <w:szCs w:val="24"/>
          <w:lang w:val="en-US" w:eastAsia="zh-CN"/>
        </w:rPr>
        <w:t>.0±0.1mm</w:t>
      </w:r>
      <w:r>
        <w:rPr>
          <w:rFonts w:hint="eastAsia" w:ascii="仿宋" w:hAnsi="仿宋" w:eastAsia="仿宋" w:cs="仿宋"/>
          <w:color w:val="auto"/>
          <w:sz w:val="24"/>
          <w:szCs w:val="24"/>
          <w:lang w:eastAsia="zh-CN"/>
        </w:rPr>
        <w:t>；</w:t>
      </w:r>
    </w:p>
    <w:p w14:paraId="690C0F9D">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细菌内毒素限量应小于20EU/套</w:t>
      </w:r>
      <w:r>
        <w:rPr>
          <w:rFonts w:hint="eastAsia" w:ascii="仿宋" w:hAnsi="仿宋" w:eastAsia="仿宋" w:cs="仿宋"/>
          <w:sz w:val="24"/>
          <w:szCs w:val="24"/>
          <w:lang w:eastAsia="zh-CN"/>
        </w:rPr>
        <w:t>。</w:t>
      </w:r>
    </w:p>
    <w:p w14:paraId="14001D7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lang w:eastAsia="zh-CN"/>
        </w:rPr>
        <w:t>三</w:t>
      </w:r>
      <w:r>
        <w:rPr>
          <w:rFonts w:hint="eastAsia" w:ascii="仿宋" w:hAnsi="仿宋" w:eastAsia="仿宋"/>
          <w:b/>
          <w:sz w:val="24"/>
        </w:rPr>
        <w:t>、其他要求</w:t>
      </w:r>
    </w:p>
    <w:p w14:paraId="4A2EB26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545986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8C9DDB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116B0B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0FC6A42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8EEF7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39313C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0BD8730">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405EF43D">
      <w:pPr>
        <w:kinsoku/>
        <w:overflowPunct/>
        <w:topLinePunct w:val="0"/>
        <w:bidi w:val="0"/>
        <w:snapToGrid w:val="0"/>
        <w:spacing w:line="288" w:lineRule="auto"/>
        <w:ind w:firstLine="803"/>
        <w:jc w:val="center"/>
        <w:rPr>
          <w:rFonts w:ascii="仿宋" w:hAnsi="仿宋" w:eastAsia="仿宋" w:cs="仿宋"/>
          <w:b/>
          <w:bCs/>
          <w:sz w:val="40"/>
          <w:szCs w:val="36"/>
        </w:rPr>
      </w:pPr>
      <w:bookmarkStart w:id="15" w:name="_Toc104885747"/>
    </w:p>
    <w:p w14:paraId="45DE6287">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46743985">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79D050ED">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bookmarkStart w:id="16" w:name="_Toc104885748"/>
      <w:r>
        <w:rPr>
          <w:rFonts w:hint="eastAsia" w:ascii="仿宋" w:hAnsi="仿宋" w:eastAsia="仿宋" w:cs="仿宋"/>
          <w:b/>
          <w:bCs/>
          <w:sz w:val="24"/>
        </w:rPr>
        <w:t>1.签订合同</w:t>
      </w:r>
    </w:p>
    <w:p w14:paraId="1E1650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1.3合同暂定二年，签约地点：绍兴文理学院附属医院。</w:t>
      </w:r>
    </w:p>
    <w:p w14:paraId="37038E9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0BCEC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2.拒签合同的责任</w:t>
      </w:r>
    </w:p>
    <w:p w14:paraId="1793D2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3.合同备案</w:t>
      </w:r>
    </w:p>
    <w:p w14:paraId="71F3E66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4.履约保证金（如有）</w:t>
      </w:r>
    </w:p>
    <w:p w14:paraId="7A9C8D1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53F4322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38B857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3525F88F">
      <w:pPr>
        <w:keepNext w:val="0"/>
        <w:keepLines w:val="0"/>
        <w:pageBreakBefore w:val="0"/>
        <w:numPr>
          <w:ilvl w:val="0"/>
          <w:numId w:val="0"/>
        </w:numPr>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pacing w:line="288" w:lineRule="auto"/>
        <w:jc w:val="left"/>
        <w:textAlignment w:val="auto"/>
        <w:rPr>
          <w:rFonts w:ascii="宋体" w:hAnsi="宋体"/>
          <w:b/>
          <w:bCs/>
          <w:sz w:val="36"/>
          <w:szCs w:val="36"/>
        </w:rPr>
      </w:pPr>
      <w:r>
        <w:rPr>
          <w:rFonts w:hint="eastAsia" w:ascii="仿宋" w:hAnsi="仿宋" w:eastAsia="仿宋" w:cs="仿宋"/>
          <w:b/>
          <w:sz w:val="24"/>
        </w:rPr>
        <w:t>6.合同模板</w:t>
      </w:r>
    </w:p>
    <w:p w14:paraId="1C1199A1">
      <w:pPr>
        <w:keepNext w:val="0"/>
        <w:keepLines w:val="0"/>
        <w:pageBreakBefore w:val="0"/>
        <w:widowControl/>
        <w:kinsoku/>
        <w:wordWrap/>
        <w:overflowPunct/>
        <w:topLinePunct w:val="0"/>
        <w:autoSpaceDE/>
        <w:autoSpaceDN/>
        <w:bidi w:val="0"/>
        <w:adjustRightInd w:val="0"/>
        <w:snapToGrid w:val="0"/>
        <w:spacing w:line="288" w:lineRule="auto"/>
        <w:ind w:firstLine="482"/>
        <w:textAlignment w:val="auto"/>
        <w:rPr>
          <w:rFonts w:ascii="仿宋" w:hAnsi="仿宋" w:eastAsia="仿宋" w:cs="仿宋"/>
          <w:b/>
          <w:bCs/>
          <w:color w:val="000000"/>
          <w:kern w:val="0"/>
          <w:sz w:val="24"/>
          <w:u w:val="single"/>
        </w:rPr>
      </w:pPr>
    </w:p>
    <w:p w14:paraId="7209EF52">
      <w:pPr>
        <w:keepNext w:val="0"/>
        <w:keepLines w:val="0"/>
        <w:pageBreakBefore w:val="0"/>
        <w:kinsoku/>
        <w:wordWrap/>
        <w:overflowPunct/>
        <w:topLinePunct w:val="0"/>
        <w:autoSpaceDE/>
        <w:autoSpaceDN/>
        <w:bidi w:val="0"/>
        <w:spacing w:line="288" w:lineRule="auto"/>
        <w:jc w:val="both"/>
        <w:textAlignment w:val="auto"/>
        <w:rPr>
          <w:rFonts w:ascii="仿宋" w:hAnsi="仿宋" w:eastAsia="仿宋" w:cs="仿宋"/>
          <w:b/>
          <w:snapToGrid w:val="0"/>
          <w:kern w:val="0"/>
          <w:sz w:val="72"/>
          <w:szCs w:val="72"/>
        </w:rPr>
      </w:pPr>
      <w:r>
        <w:rPr>
          <w:rFonts w:hint="eastAsia" w:ascii="仿宋" w:hAnsi="仿宋" w:eastAsia="仿宋" w:cs="仿宋"/>
          <w:b/>
          <w:bCs/>
          <w:sz w:val="36"/>
          <w:szCs w:val="36"/>
          <w:lang w:eastAsia="zh-CN"/>
        </w:rPr>
        <w:t>绍兴文理学院附属医院滴注型医用胶采购项目（二次）</w:t>
      </w: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36"/>
          <w:szCs w:val="36"/>
        </w:rPr>
      </w:pPr>
      <w:r>
        <w:rPr>
          <w:rFonts w:hint="eastAsia" w:ascii="仿宋" w:hAnsi="仿宋" w:eastAsia="仿宋" w:cs="仿宋"/>
          <w:b/>
          <w:snapToGrid w:val="0"/>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5939CF3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绍兴文理学院附属医院滴注型医用胶采购项目（二次）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z w:val="24"/>
        </w:rPr>
      </w:pPr>
      <w:r>
        <w:rPr>
          <w:rFonts w:hint="eastAsia" w:ascii="仿宋" w:hAnsi="仿宋" w:eastAsia="仿宋" w:cs="仿宋"/>
          <w:b/>
          <w:bCs/>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r>
        <w:rPr>
          <w:rFonts w:hint="eastAsia" w:ascii="仿宋" w:hAnsi="仿宋" w:eastAsia="仿宋" w:cs="仿宋"/>
          <w:b/>
          <w:sz w:val="24"/>
        </w:rPr>
        <w:t>甲  方：绍兴文理学院附属医院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p>
    <w:p w14:paraId="12501D2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kern w:val="0"/>
          <w:sz w:val="24"/>
        </w:rPr>
      </w:pPr>
      <w:r>
        <w:rPr>
          <w:rFonts w:hint="eastAsia" w:ascii="仿宋" w:hAnsi="仿宋" w:eastAsia="仿宋" w:cs="仿宋"/>
          <w:b/>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   定义</w:t>
      </w:r>
    </w:p>
    <w:p w14:paraId="3FF97C4C">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甲方：绍兴文理学院附属医院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sz w:val="24"/>
        </w:rPr>
      </w:pPr>
      <w:r>
        <w:rPr>
          <w:rFonts w:hint="eastAsia" w:ascii="仿宋" w:hAnsi="仿宋" w:eastAsia="仿宋" w:cs="仿宋"/>
          <w:b/>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绍兴文理学院附属医院滴注型医用胶采购项目（二次）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绍兴文理学院附属医院滴注型医用胶采购项目（二次）</w:t>
      </w:r>
      <w:r>
        <w:rPr>
          <w:rFonts w:hint="eastAsia" w:ascii="仿宋" w:hAnsi="仿宋" w:eastAsia="仿宋" w:cs="仿宋"/>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9   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绍兴文理学院附属医院滴注型医用胶采购项目（二次）</w:t>
      </w:r>
      <w:r>
        <w:rPr>
          <w:rFonts w:hint="eastAsia" w:ascii="仿宋" w:hAnsi="仿宋" w:eastAsia="仿宋" w:cs="仿宋"/>
          <w:sz w:val="24"/>
        </w:rPr>
        <w:t>中标（成交）通知书》中确认的价格。</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10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11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11.1.1产品送至交付地点后的现场搬运或入库；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11.1.2提供产品开箱或分装的用具；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12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13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14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15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16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17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18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18.2.2如果一方未能履行协议规定的其它义务。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19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20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21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22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23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本协议正本一式三份，甲方两份，乙方一份。</w:t>
      </w: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 xml:space="preserve">                  </w:t>
      </w:r>
    </w:p>
    <w:p w14:paraId="213E4BAC">
      <w:pPr>
        <w:keepNext w:val="0"/>
        <w:keepLines w:val="0"/>
        <w:pageBreakBefore w:val="0"/>
        <w:kinsoku/>
        <w:wordWrap/>
        <w:overflowPunct/>
        <w:topLinePunct w:val="0"/>
        <w:autoSpaceDE/>
        <w:autoSpaceDN/>
        <w:bidi w:val="0"/>
        <w:spacing w:line="288" w:lineRule="auto"/>
        <w:textAlignment w:val="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p>
    <w:p w14:paraId="4512DB59">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7、货款结算方式</w:t>
      </w:r>
    </w:p>
    <w:p w14:paraId="4DDEFA3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1D9940E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7918A1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A98115E">
      <w:pPr>
        <w:kinsoku/>
        <w:overflowPunct/>
        <w:topLinePunct w:val="0"/>
        <w:bidi w:val="0"/>
        <w:spacing w:line="288" w:lineRule="auto"/>
        <w:ind w:firstLine="883"/>
        <w:jc w:val="center"/>
        <w:rPr>
          <w:rFonts w:ascii="仿宋" w:hAnsi="仿宋" w:eastAsia="仿宋" w:cs="仿宋"/>
          <w:b/>
          <w:bCs/>
          <w:sz w:val="44"/>
          <w:szCs w:val="40"/>
        </w:rPr>
      </w:pPr>
    </w:p>
    <w:p w14:paraId="30571FEE">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4AF98A8">
      <w:pPr>
        <w:kinsoku/>
        <w:overflowPunct/>
        <w:topLinePunct w:val="0"/>
        <w:bidi w:val="0"/>
        <w:spacing w:line="288" w:lineRule="auto"/>
        <w:ind w:firstLine="482"/>
        <w:jc w:val="left"/>
        <w:rPr>
          <w:rFonts w:ascii="仿宋" w:hAnsi="仿宋" w:eastAsia="仿宋"/>
          <w:b/>
          <w:sz w:val="24"/>
        </w:rPr>
      </w:pPr>
      <w:r>
        <w:rPr>
          <w:rFonts w:hint="eastAsia" w:ascii="仿宋" w:hAnsi="仿宋" w:eastAsia="仿宋"/>
          <w:b/>
          <w:sz w:val="24"/>
        </w:rPr>
        <w:t>1.评标方法：</w:t>
      </w:r>
    </w:p>
    <w:p w14:paraId="6E5BFD91">
      <w:pPr>
        <w:kinsoku/>
        <w:overflowPunct/>
        <w:topLinePunct w:val="0"/>
        <w:bidi w:val="0"/>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8"/>
        </w:numPr>
        <w:kinsoku/>
        <w:overflowPunct/>
        <w:topLinePunct w:val="0"/>
        <w:bidi w:val="0"/>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共100分，其中技术分60分，商务分40分。评分依下述所列为评标打分依据，分值如下（计算分值时，按其算术平均值保留小数2位）</w:t>
      </w:r>
    </w:p>
    <w:p w14:paraId="254E6D9B">
      <w:pPr>
        <w:kinsoku/>
        <w:overflowPunct/>
        <w:topLinePunct w:val="0"/>
        <w:bidi w:val="0"/>
        <w:spacing w:line="288" w:lineRule="auto"/>
        <w:ind w:firstLine="482"/>
        <w:rPr>
          <w:rFonts w:ascii="仿宋" w:hAnsi="仿宋" w:eastAsia="仿宋"/>
          <w:b/>
          <w:bCs/>
          <w:iCs/>
          <w:sz w:val="24"/>
        </w:rPr>
      </w:pPr>
      <w:r>
        <w:rPr>
          <w:rFonts w:hint="eastAsia" w:ascii="仿宋" w:hAnsi="仿宋" w:eastAsia="仿宋"/>
          <w:b/>
          <w:bCs/>
          <w:iCs/>
          <w:sz w:val="24"/>
        </w:rPr>
        <w:t>2.1 （技术分60分）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92" w:type="pct"/>
            <w:vAlign w:val="center"/>
          </w:tcPr>
          <w:p w14:paraId="12B0E1FB">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1.对投标人建立的企业管理制度，包括企业文化、企业组织结构、企业各项规章制度、企业管理流程等进行评价打分。(本项分值设置为4,3,2,1,0.5,0分)</w:t>
            </w:r>
          </w:p>
          <w:p w14:paraId="6820A08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7" w:type="pct"/>
            <w:vAlign w:val="center"/>
          </w:tcPr>
          <w:p w14:paraId="20956495">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6E5F66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2.对投标人质量保证体系的规范性、全面性、有效性、可行性进行评价打分。(本项分值设置为4,3,2,1,0.5,0分)</w:t>
            </w:r>
          </w:p>
          <w:p w14:paraId="3BCCB68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7" w:type="pct"/>
            <w:vAlign w:val="center"/>
          </w:tcPr>
          <w:p w14:paraId="00B0030F">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715CF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对投标人运营情况及效率，如经营能力和水平、经营产品的优异性等进行评价打分。(本项分值设置为4,3,2,1,0.5,0分)</w:t>
            </w:r>
          </w:p>
          <w:p w14:paraId="369E04D9">
            <w:pPr>
              <w:kinsoku/>
              <w:overflowPunct/>
              <w:topLinePunct w:val="0"/>
              <w:bidi w:val="0"/>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根据投标人提供的合同票据、产品情况等材料进行认定，无材料的，不得分。</w:t>
            </w:r>
          </w:p>
        </w:tc>
        <w:tc>
          <w:tcPr>
            <w:tcW w:w="377" w:type="pct"/>
            <w:vAlign w:val="center"/>
          </w:tcPr>
          <w:p w14:paraId="1C333826">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92" w:type="pct"/>
            <w:vAlign w:val="center"/>
          </w:tcPr>
          <w:p w14:paraId="0ED7E7AE">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具备一级代理资格或者厂家直销得3分；二级代理得2分；其他得1分。</w:t>
            </w:r>
          </w:p>
          <w:p w14:paraId="2A85762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7" w:type="pct"/>
            <w:vAlign w:val="center"/>
          </w:tcPr>
          <w:p w14:paraId="3EB5F360">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92" w:type="pct"/>
            <w:vAlign w:val="center"/>
          </w:tcPr>
          <w:p w14:paraId="46669FC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2022年1月1日以来医疗机构使用证明材料（发票及供货合同书，目录内半数产品覆盖为准），每提供1家医疗机构得1分，最高分值为4分；未提交材料或提交材料不符合要求的，不得分。</w:t>
            </w:r>
          </w:p>
        </w:tc>
        <w:tc>
          <w:tcPr>
            <w:tcW w:w="377" w:type="pct"/>
            <w:vAlign w:val="center"/>
          </w:tcPr>
          <w:p w14:paraId="3E7DEE1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92" w:type="pct"/>
            <w:vAlign w:val="center"/>
          </w:tcPr>
          <w:p w14:paraId="0FC7CE8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2283A4DF">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B0EE69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w:t>
            </w:r>
            <w:r>
              <w:rPr>
                <w:rFonts w:hint="eastAsia" w:ascii="仿宋" w:hAnsi="仿宋" w:eastAsia="仿宋" w:cs="仿宋"/>
                <w:color w:val="000000"/>
                <w:sz w:val="22"/>
                <w:szCs w:val="18"/>
                <w:lang w:val="en-US" w:eastAsia="zh-CN"/>
              </w:rPr>
              <w:t>技术先进性</w:t>
            </w:r>
            <w:r>
              <w:rPr>
                <w:rFonts w:hint="eastAsia" w:ascii="仿宋" w:hAnsi="仿宋" w:eastAsia="仿宋" w:cs="仿宋"/>
                <w:color w:val="000000"/>
                <w:sz w:val="22"/>
                <w:szCs w:val="18"/>
              </w:rPr>
              <w:t>、临床实用性进行评价打分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1D685A1C">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0F63DA0">
            <w:pPr>
              <w:kinsoku/>
              <w:overflowPunct/>
              <w:topLinePunct w:val="0"/>
              <w:bidi w:val="0"/>
              <w:adjustRightInd w:val="0"/>
              <w:spacing w:line="288" w:lineRule="auto"/>
              <w:jc w:val="left"/>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对所投产品的用户认可度、在不同类型医院（包括但不限于三甲医院）的使用情况等方面进行评价打分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lang w:val="en-US" w:eastAsia="zh-CN"/>
              </w:rPr>
              <w:t>根据用户满意度评价</w:t>
            </w:r>
            <w:r>
              <w:rPr>
                <w:rFonts w:hint="eastAsia" w:ascii="仿宋" w:hAnsi="仿宋" w:eastAsia="仿宋" w:cs="仿宋"/>
                <w:color w:val="000000"/>
                <w:sz w:val="22"/>
                <w:szCs w:val="18"/>
              </w:rPr>
              <w:t>、</w:t>
            </w:r>
            <w:r>
              <w:rPr>
                <w:rFonts w:hint="eastAsia" w:ascii="仿宋" w:hAnsi="仿宋" w:eastAsia="仿宋" w:cs="仿宋"/>
                <w:color w:val="000000"/>
                <w:sz w:val="22"/>
                <w:szCs w:val="18"/>
                <w:lang w:val="en-US" w:eastAsia="zh-CN"/>
              </w:rPr>
              <w:t>医院使用证明材料等相关材料</w:t>
            </w:r>
            <w:r>
              <w:rPr>
                <w:rFonts w:hint="eastAsia" w:ascii="仿宋" w:hAnsi="仿宋" w:eastAsia="仿宋" w:cs="仿宋"/>
                <w:color w:val="000000"/>
                <w:sz w:val="22"/>
                <w:szCs w:val="18"/>
              </w:rPr>
              <w:t>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376A7161">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92" w:type="pct"/>
            <w:vAlign w:val="center"/>
          </w:tcPr>
          <w:p w14:paraId="7BCBC49D">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tc>
        <w:tc>
          <w:tcPr>
            <w:tcW w:w="377" w:type="pct"/>
            <w:vAlign w:val="center"/>
          </w:tcPr>
          <w:p w14:paraId="16F8F895">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7C4D235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2.提供能满足采购人退换货要求的得3分，不提供相关承诺不得分。</w:t>
            </w:r>
          </w:p>
        </w:tc>
        <w:tc>
          <w:tcPr>
            <w:tcW w:w="377" w:type="pct"/>
            <w:vAlign w:val="center"/>
          </w:tcPr>
          <w:p w14:paraId="63188DCA">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6B1148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4ACF9AC7">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7" w:type="pct"/>
            <w:vAlign w:val="center"/>
          </w:tcPr>
          <w:p w14:paraId="6AD70AED">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C75703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7" w:type="pct"/>
            <w:vAlign w:val="center"/>
          </w:tcPr>
          <w:p w14:paraId="670DD89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92" w:type="pct"/>
            <w:vAlign w:val="center"/>
          </w:tcPr>
          <w:p w14:paraId="10791605">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宋体"/>
                <w:b w:val="0"/>
                <w:bCs/>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000000"/>
                <w:sz w:val="22"/>
                <w:szCs w:val="18"/>
              </w:rPr>
              <w:t>)</w:t>
            </w:r>
          </w:p>
        </w:tc>
        <w:tc>
          <w:tcPr>
            <w:tcW w:w="377" w:type="pct"/>
            <w:vAlign w:val="center"/>
          </w:tcPr>
          <w:p w14:paraId="4A1B08B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6F9091E">
      <w:pPr>
        <w:kinsoku/>
        <w:overflowPunct/>
        <w:topLinePunct w:val="0"/>
        <w:bidi w:val="0"/>
        <w:spacing w:line="288" w:lineRule="auto"/>
        <w:ind w:firstLine="241" w:firstLineChars="100"/>
        <w:rPr>
          <w:rFonts w:ascii="仿宋" w:hAnsi="仿宋" w:eastAsia="仿宋"/>
          <w:iCs/>
          <w:sz w:val="24"/>
        </w:rPr>
      </w:pPr>
      <w:r>
        <w:rPr>
          <w:rFonts w:hint="eastAsia" w:ascii="仿宋" w:hAnsi="仿宋" w:eastAsia="仿宋"/>
          <w:b/>
          <w:bCs/>
          <w:iCs/>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7FBDC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7D0BB8B0">
      <w:pPr>
        <w:kinsoku/>
        <w:overflowPunct/>
        <w:topLinePunct w:val="0"/>
        <w:bidi w:val="0"/>
        <w:snapToGrid w:val="0"/>
        <w:spacing w:before="156" w:beforeLines="50" w:after="50" w:line="288" w:lineRule="auto"/>
        <w:ind w:firstLine="602"/>
        <w:jc w:val="left"/>
        <w:rPr>
          <w:rFonts w:hint="eastAsia" w:ascii="仿宋" w:hAnsi="仿宋" w:eastAsia="仿宋" w:cs="仿宋"/>
          <w:b/>
          <w:sz w:val="24"/>
          <w:szCs w:val="24"/>
          <w:lang w:eastAsia="zh-CN"/>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4C342C08">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2129427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52D5EC1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sz w:val="72"/>
          <w:szCs w:val="72"/>
        </w:rPr>
      </w:pPr>
    </w:p>
    <w:p w14:paraId="55F71C85">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A0F0F9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672C238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69C97C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B8C7D09">
      <w:pPr>
        <w:kinsoku/>
        <w:overflowPunct/>
        <w:topLinePunct w:val="0"/>
        <w:bidi w:val="0"/>
        <w:spacing w:line="288" w:lineRule="auto"/>
        <w:ind w:right="-110" w:firstLine="760"/>
        <w:rPr>
          <w:rFonts w:ascii="仿宋" w:hAnsi="仿宋" w:eastAsia="仿宋" w:cs="仿宋"/>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3DDEB8E">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64EBD9B">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118A247F">
      <w:pPr>
        <w:kinsoku/>
        <w:overflowPunct/>
        <w:topLinePunct w:val="0"/>
        <w:bidi w:val="0"/>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5616ACF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4441FA3F">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0799F187">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320802CE">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01D53CA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14998B62">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661F5328">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66AF065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237C0586">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9.两定机构医疗保障信息平台信息</w:t>
      </w:r>
      <w:r>
        <w:rPr>
          <w:rFonts w:hint="eastAsia" w:ascii="仿宋" w:hAnsi="仿宋" w:eastAsia="仿宋" w:cs="仿宋"/>
          <w:lang w:val="en-US" w:eastAsia="zh-CN"/>
        </w:rPr>
        <w:t xml:space="preserve"> </w:t>
      </w:r>
      <w:r>
        <w:rPr>
          <w:rFonts w:hint="eastAsia" w:ascii="仿宋" w:hAnsi="仿宋" w:eastAsia="仿宋" w:cs="仿宋"/>
        </w:rPr>
        <w:t xml:space="preserve"> ……………………………………（页码）</w:t>
      </w:r>
    </w:p>
    <w:p w14:paraId="466D9A3D">
      <w:pPr>
        <w:kinsoku/>
        <w:overflowPunct/>
        <w:topLinePunct w:val="0"/>
        <w:bidi w:val="0"/>
        <w:spacing w:line="288" w:lineRule="auto"/>
        <w:ind w:firstLine="482"/>
        <w:jc w:val="left"/>
        <w:rPr>
          <w:rFonts w:ascii="仿宋" w:hAnsi="仿宋" w:eastAsia="仿宋" w:cs="仿宋"/>
          <w:b/>
          <w:bCs/>
          <w:sz w:val="24"/>
        </w:rPr>
      </w:pPr>
    </w:p>
    <w:p w14:paraId="2F7A2473">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53396B34">
      <w:pPr>
        <w:kinsoku/>
        <w:overflowPunct/>
        <w:topLinePunct w:val="0"/>
        <w:bidi w:val="0"/>
        <w:spacing w:line="288" w:lineRule="auto"/>
        <w:ind w:firstLine="482"/>
        <w:jc w:val="left"/>
        <w:rPr>
          <w:rFonts w:ascii="仿宋" w:hAnsi="仿宋" w:eastAsia="仿宋" w:cs="仿宋"/>
          <w:b/>
          <w:bCs/>
          <w:sz w:val="24"/>
        </w:rPr>
      </w:pPr>
    </w:p>
    <w:p w14:paraId="71220A24">
      <w:pPr>
        <w:kinsoku/>
        <w:overflowPunct/>
        <w:topLinePunct w:val="0"/>
        <w:bidi w:val="0"/>
        <w:spacing w:line="288" w:lineRule="auto"/>
        <w:ind w:firstLine="482"/>
        <w:jc w:val="left"/>
        <w:rPr>
          <w:rFonts w:ascii="仿宋" w:hAnsi="仿宋" w:eastAsia="仿宋" w:cs="仿宋"/>
          <w:b/>
          <w:bCs/>
          <w:sz w:val="24"/>
        </w:rPr>
      </w:pPr>
    </w:p>
    <w:p w14:paraId="1A64F17E">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4E0FBF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DF457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563570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D7E626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AA0E2D">
      <w:pPr>
        <w:kinsoku/>
        <w:overflowPunct/>
        <w:topLinePunct w:val="0"/>
        <w:bidi w:val="0"/>
        <w:spacing w:line="288" w:lineRule="auto"/>
        <w:ind w:firstLine="643"/>
        <w:contextualSpacing/>
        <w:jc w:val="left"/>
        <w:rPr>
          <w:rFonts w:ascii="宋体" w:hAnsi="宋体"/>
          <w:b/>
          <w:bCs/>
          <w:sz w:val="32"/>
          <w:szCs w:val="32"/>
        </w:rPr>
      </w:pPr>
    </w:p>
    <w:p w14:paraId="727C5BA2">
      <w:pPr>
        <w:kinsoku/>
        <w:overflowPunct/>
        <w:topLinePunct w:val="0"/>
        <w:bidi w:val="0"/>
        <w:spacing w:line="288" w:lineRule="auto"/>
        <w:ind w:firstLine="643"/>
        <w:contextualSpacing/>
        <w:jc w:val="left"/>
        <w:rPr>
          <w:rFonts w:ascii="宋体" w:hAnsi="宋体"/>
          <w:b/>
          <w:bCs/>
          <w:sz w:val="32"/>
          <w:szCs w:val="32"/>
        </w:rPr>
      </w:pPr>
    </w:p>
    <w:p w14:paraId="5EBDBC0F">
      <w:pPr>
        <w:kinsoku/>
        <w:overflowPunct/>
        <w:topLinePunct w:val="0"/>
        <w:bidi w:val="0"/>
        <w:spacing w:line="288" w:lineRule="auto"/>
        <w:ind w:firstLine="643"/>
        <w:contextualSpacing/>
        <w:jc w:val="left"/>
        <w:rPr>
          <w:rFonts w:ascii="宋体" w:hAnsi="宋体"/>
          <w:b/>
          <w:bCs/>
          <w:sz w:val="32"/>
          <w:szCs w:val="32"/>
        </w:rPr>
      </w:pPr>
    </w:p>
    <w:p w14:paraId="3C6E12CE">
      <w:pPr>
        <w:kinsoku/>
        <w:overflowPunct/>
        <w:topLinePunct w:val="0"/>
        <w:bidi w:val="0"/>
        <w:spacing w:line="288" w:lineRule="auto"/>
        <w:ind w:firstLine="643"/>
        <w:contextualSpacing/>
        <w:jc w:val="left"/>
        <w:rPr>
          <w:rFonts w:ascii="宋体" w:hAnsi="宋体"/>
          <w:b/>
          <w:bCs/>
          <w:sz w:val="32"/>
          <w:szCs w:val="32"/>
        </w:rPr>
      </w:pPr>
    </w:p>
    <w:p w14:paraId="10B5A383">
      <w:pPr>
        <w:kinsoku/>
        <w:overflowPunct/>
        <w:topLinePunct w:val="0"/>
        <w:bidi w:val="0"/>
        <w:spacing w:line="288" w:lineRule="auto"/>
        <w:contextualSpacing/>
        <w:jc w:val="left"/>
        <w:rPr>
          <w:rFonts w:hint="eastAsia" w:ascii="仿宋" w:hAnsi="仿宋" w:eastAsia="仿宋" w:cs="仿宋"/>
          <w:b/>
          <w:bCs/>
          <w:sz w:val="30"/>
          <w:szCs w:val="30"/>
        </w:rPr>
      </w:pPr>
    </w:p>
    <w:p w14:paraId="5E894AA4">
      <w:pPr>
        <w:kinsoku/>
        <w:overflowPunct/>
        <w:topLinePunct w:val="0"/>
        <w:bidi w:val="0"/>
        <w:spacing w:line="288" w:lineRule="auto"/>
        <w:contextualSpacing/>
        <w:jc w:val="left"/>
        <w:rPr>
          <w:rFonts w:hint="eastAsia" w:ascii="仿宋" w:hAnsi="仿宋" w:eastAsia="仿宋" w:cs="仿宋"/>
          <w:b/>
          <w:bCs/>
          <w:sz w:val="30"/>
          <w:szCs w:val="30"/>
        </w:rPr>
      </w:pPr>
    </w:p>
    <w:p w14:paraId="16A6511F">
      <w:pPr>
        <w:kinsoku/>
        <w:overflowPunct/>
        <w:topLinePunct w:val="0"/>
        <w:bidi w:val="0"/>
        <w:spacing w:line="288" w:lineRule="auto"/>
        <w:contextualSpacing/>
        <w:jc w:val="left"/>
        <w:rPr>
          <w:rFonts w:hint="eastAsia" w:ascii="仿宋" w:hAnsi="仿宋" w:eastAsia="仿宋" w:cs="仿宋"/>
          <w:b/>
          <w:bCs/>
          <w:sz w:val="30"/>
          <w:szCs w:val="30"/>
        </w:rPr>
      </w:pPr>
    </w:p>
    <w:p w14:paraId="236A31C8">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sz w:val="36"/>
          <w:szCs w:val="40"/>
        </w:rPr>
      </w:pPr>
    </w:p>
    <w:p w14:paraId="78DB1919">
      <w:pPr>
        <w:kinsoku/>
        <w:overflowPunct/>
        <w:topLinePunct w:val="0"/>
        <w:bidi w:val="0"/>
        <w:spacing w:line="288" w:lineRule="auto"/>
        <w:ind w:firstLine="723"/>
        <w:contextualSpacing/>
        <w:jc w:val="center"/>
        <w:rPr>
          <w:rFonts w:ascii="仿宋" w:hAnsi="仿宋" w:eastAsia="仿宋" w:cs="仿宋"/>
          <w:b/>
          <w:bCs/>
          <w:sz w:val="36"/>
          <w:szCs w:val="40"/>
        </w:rPr>
      </w:pPr>
    </w:p>
    <w:p w14:paraId="54B0A0F5">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A6785A3">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43A7EF4">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725493C">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32CAE3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8C7A9C9">
      <w:pPr>
        <w:kinsoku/>
        <w:overflowPunct/>
        <w:topLinePunct w:val="0"/>
        <w:bidi w:val="0"/>
        <w:spacing w:line="288" w:lineRule="auto"/>
        <w:contextualSpacing/>
        <w:rPr>
          <w:rFonts w:ascii="仿宋" w:hAnsi="仿宋" w:eastAsia="仿宋" w:cs="仿宋"/>
          <w:sz w:val="24"/>
        </w:rPr>
      </w:pPr>
    </w:p>
    <w:p w14:paraId="7D48E0BB">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w:r>
    </w:p>
    <w:p w14:paraId="1E8B5A56">
      <w:pPr>
        <w:kinsoku/>
        <w:overflowPunct/>
        <w:topLinePunct w:val="0"/>
        <w:bidi w:val="0"/>
        <w:spacing w:line="288" w:lineRule="auto"/>
        <w:contextualSpacing/>
        <w:rPr>
          <w:rFonts w:ascii="仿宋" w:hAnsi="仿宋" w:eastAsia="仿宋" w:cs="仿宋"/>
          <w:sz w:val="24"/>
        </w:rPr>
      </w:pPr>
    </w:p>
    <w:p w14:paraId="7FCF8110">
      <w:pPr>
        <w:kinsoku/>
        <w:overflowPunct/>
        <w:topLinePunct w:val="0"/>
        <w:bidi w:val="0"/>
        <w:spacing w:line="288" w:lineRule="auto"/>
        <w:contextualSpacing/>
        <w:rPr>
          <w:rFonts w:ascii="仿宋" w:hAnsi="仿宋" w:eastAsia="仿宋" w:cs="仿宋"/>
          <w:sz w:val="24"/>
        </w:rPr>
      </w:pPr>
    </w:p>
    <w:p w14:paraId="1DE9D9D4">
      <w:pPr>
        <w:kinsoku/>
        <w:overflowPunct/>
        <w:topLinePunct w:val="0"/>
        <w:bidi w:val="0"/>
        <w:spacing w:line="288" w:lineRule="auto"/>
        <w:ind w:firstLine="440" w:firstLineChars="200"/>
        <w:outlineLvl w:val="0"/>
        <w:rPr>
          <w:rFonts w:ascii="仿宋" w:hAnsi="仿宋" w:eastAsia="仿宋" w:cs="仿宋"/>
          <w:sz w:val="22"/>
          <w:szCs w:val="22"/>
        </w:rPr>
      </w:pPr>
    </w:p>
    <w:p w14:paraId="440E8D4A">
      <w:pPr>
        <w:kinsoku/>
        <w:overflowPunct/>
        <w:topLinePunct w:val="0"/>
        <w:bidi w:val="0"/>
        <w:spacing w:line="288" w:lineRule="auto"/>
        <w:ind w:firstLine="480" w:firstLineChars="200"/>
        <w:outlineLvl w:val="0"/>
        <w:rPr>
          <w:rFonts w:ascii="仿宋" w:hAnsi="仿宋" w:eastAsia="仿宋" w:cs="仿宋"/>
          <w:sz w:val="24"/>
        </w:rPr>
      </w:pPr>
    </w:p>
    <w:p w14:paraId="05CBD8EF">
      <w:pPr>
        <w:kinsoku/>
        <w:overflowPunct/>
        <w:topLinePunct w:val="0"/>
        <w:bidi w:val="0"/>
        <w:spacing w:line="288" w:lineRule="auto"/>
        <w:ind w:firstLine="480" w:firstLineChars="200"/>
        <w:outlineLvl w:val="0"/>
        <w:rPr>
          <w:rFonts w:ascii="仿宋" w:hAnsi="仿宋" w:eastAsia="仿宋" w:cs="仿宋"/>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934B8DB">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8A148D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42C412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E0C89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2902F05">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FBA02F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0D33E4B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8A965F5">
      <w:pPr>
        <w:kinsoku/>
        <w:overflowPunct/>
        <w:topLinePunct w:val="0"/>
        <w:bidi w:val="0"/>
        <w:spacing w:line="288" w:lineRule="auto"/>
        <w:ind w:firstLine="482"/>
        <w:jc w:val="left"/>
        <w:rPr>
          <w:rFonts w:ascii="仿宋" w:hAnsi="仿宋" w:eastAsia="仿宋" w:cs="仿宋"/>
          <w:b/>
          <w:bCs/>
          <w:sz w:val="24"/>
        </w:rPr>
      </w:pPr>
    </w:p>
    <w:p w14:paraId="655C38F4">
      <w:pPr>
        <w:kinsoku/>
        <w:overflowPunct/>
        <w:topLinePunct w:val="0"/>
        <w:bidi w:val="0"/>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4D1754A6">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eastAsia="zh-CN"/>
              </w:rPr>
              <w:t>绍兴文理学院附属医院滴注型医用胶采购项目（二次）</w:t>
            </w:r>
            <w:r>
              <w:rPr>
                <w:rFonts w:hint="eastAsia" w:ascii="仿宋" w:hAnsi="仿宋" w:eastAsia="仿宋" w:cs="仿宋"/>
                <w:b/>
                <w:bCs/>
                <w:color w:val="000000"/>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00000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000000"/>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sz w:val="24"/>
        </w:rPr>
      </w:pPr>
    </w:p>
    <w:p w14:paraId="168981F5">
      <w:pPr>
        <w:kinsoku/>
        <w:overflowPunct/>
        <w:topLinePunct w:val="0"/>
        <w:bidi w:val="0"/>
        <w:spacing w:line="288" w:lineRule="auto"/>
        <w:ind w:firstLine="482"/>
        <w:jc w:val="left"/>
        <w:rPr>
          <w:rFonts w:ascii="仿宋" w:hAnsi="仿宋" w:eastAsia="仿宋" w:cs="仿宋"/>
          <w:b/>
          <w:bCs/>
          <w:sz w:val="24"/>
        </w:rPr>
      </w:pPr>
    </w:p>
    <w:p w14:paraId="284EDC71">
      <w:pPr>
        <w:kinsoku/>
        <w:overflowPunct/>
        <w:topLinePunct w:val="0"/>
        <w:bidi w:val="0"/>
        <w:spacing w:line="288" w:lineRule="auto"/>
        <w:ind w:firstLine="482"/>
        <w:jc w:val="left"/>
        <w:rPr>
          <w:rFonts w:ascii="仿宋" w:hAnsi="仿宋" w:eastAsia="仿宋" w:cs="仿宋"/>
          <w:b/>
          <w:bCs/>
          <w:sz w:val="24"/>
        </w:rPr>
      </w:pPr>
    </w:p>
    <w:p w14:paraId="57104DB8">
      <w:pPr>
        <w:kinsoku/>
        <w:overflowPunct/>
        <w:topLinePunct w:val="0"/>
        <w:bidi w:val="0"/>
        <w:spacing w:line="288" w:lineRule="auto"/>
        <w:ind w:firstLine="482"/>
        <w:jc w:val="left"/>
        <w:rPr>
          <w:rFonts w:ascii="仿宋" w:hAnsi="仿宋" w:eastAsia="仿宋" w:cs="仿宋"/>
          <w:b/>
          <w:bCs/>
          <w:sz w:val="24"/>
        </w:rPr>
      </w:pPr>
    </w:p>
    <w:p w14:paraId="2BF29370">
      <w:pPr>
        <w:kinsoku/>
        <w:overflowPunct/>
        <w:topLinePunct w:val="0"/>
        <w:bidi w:val="0"/>
        <w:spacing w:line="288" w:lineRule="auto"/>
        <w:contextualSpacing/>
        <w:jc w:val="left"/>
        <w:rPr>
          <w:rFonts w:hint="eastAsia" w:ascii="仿宋" w:hAnsi="仿宋" w:eastAsia="仿宋" w:cs="仿宋"/>
          <w:b/>
          <w:bCs/>
          <w:sz w:val="30"/>
          <w:szCs w:val="30"/>
        </w:rPr>
      </w:pPr>
    </w:p>
    <w:p w14:paraId="376FF5AF">
      <w:pPr>
        <w:kinsoku/>
        <w:overflowPunct/>
        <w:topLinePunct w:val="0"/>
        <w:bidi w:val="0"/>
        <w:spacing w:line="288" w:lineRule="auto"/>
        <w:contextualSpacing/>
        <w:jc w:val="left"/>
        <w:rPr>
          <w:rFonts w:hint="eastAsia" w:ascii="仿宋" w:hAnsi="仿宋" w:eastAsia="仿宋" w:cs="仿宋"/>
          <w:b/>
          <w:bCs/>
          <w:sz w:val="30"/>
          <w:szCs w:val="30"/>
        </w:rPr>
      </w:pPr>
    </w:p>
    <w:p w14:paraId="529497BF">
      <w:pPr>
        <w:kinsoku/>
        <w:overflowPunct/>
        <w:topLinePunct w:val="0"/>
        <w:bidi w:val="0"/>
        <w:spacing w:line="288" w:lineRule="auto"/>
        <w:contextualSpacing/>
        <w:jc w:val="left"/>
        <w:rPr>
          <w:rFonts w:hint="eastAsia" w:ascii="仿宋" w:hAnsi="仿宋" w:eastAsia="仿宋" w:cs="仿宋"/>
          <w:b/>
          <w:bCs/>
          <w:sz w:val="30"/>
          <w:szCs w:val="30"/>
        </w:rPr>
      </w:pPr>
    </w:p>
    <w:p w14:paraId="166325BD">
      <w:pPr>
        <w:kinsoku/>
        <w:overflowPunct/>
        <w:topLinePunct w:val="0"/>
        <w:bidi w:val="0"/>
        <w:spacing w:line="288" w:lineRule="auto"/>
        <w:contextualSpacing/>
        <w:jc w:val="left"/>
        <w:rPr>
          <w:rFonts w:hint="eastAsia" w:ascii="仿宋" w:hAnsi="仿宋" w:eastAsia="仿宋" w:cs="仿宋"/>
          <w:b/>
          <w:bCs/>
          <w:sz w:val="30"/>
          <w:szCs w:val="30"/>
        </w:rPr>
      </w:pPr>
    </w:p>
    <w:p w14:paraId="09D515A9">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6F6D3155">
      <w:pPr>
        <w:kinsoku/>
        <w:overflowPunct/>
        <w:topLinePunct w:val="0"/>
        <w:bidi w:val="0"/>
        <w:snapToGrid w:val="0"/>
        <w:spacing w:line="288" w:lineRule="auto"/>
        <w:ind w:right="480" w:firstLine="643"/>
        <w:jc w:val="center"/>
        <w:rPr>
          <w:rFonts w:ascii="仿宋" w:hAnsi="仿宋" w:eastAsia="仿宋" w:cs="仿宋"/>
          <w:b/>
          <w:sz w:val="32"/>
          <w:szCs w:val="36"/>
        </w:rPr>
      </w:pPr>
    </w:p>
    <w:p w14:paraId="70BB39F7">
      <w:pPr>
        <w:kinsoku/>
        <w:overflowPunct/>
        <w:topLinePunct w:val="0"/>
        <w:bidi w:val="0"/>
        <w:snapToGrid w:val="0"/>
        <w:spacing w:line="288" w:lineRule="auto"/>
        <w:ind w:right="480" w:firstLine="643"/>
        <w:jc w:val="center"/>
        <w:rPr>
          <w:rFonts w:ascii="仿宋" w:hAnsi="仿宋" w:eastAsia="仿宋" w:cs="仿宋"/>
          <w:b/>
          <w:sz w:val="32"/>
          <w:szCs w:val="36"/>
        </w:rPr>
      </w:pPr>
    </w:p>
    <w:p w14:paraId="5019A835">
      <w:pPr>
        <w:kinsoku/>
        <w:overflowPunct/>
        <w:topLinePunct w:val="0"/>
        <w:bidi w:val="0"/>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绍兴文理学院附属医院滴注型医用胶采购项目（二次）</w:t>
      </w:r>
      <w:r>
        <w:rPr>
          <w:rFonts w:hint="eastAsia" w:ascii="仿宋" w:hAnsi="仿宋" w:eastAsia="仿宋" w:cs="仿宋"/>
          <w:b/>
          <w:sz w:val="32"/>
          <w:szCs w:val="36"/>
          <w:lang w:val="en-US" w:eastAsia="zh-CN"/>
        </w:rPr>
        <w:t xml:space="preserve">  </w:t>
      </w:r>
      <w:r>
        <w:rPr>
          <w:rFonts w:hint="eastAsia" w:ascii="仿宋" w:hAnsi="仿宋" w:eastAsia="仿宋" w:cs="仿宋"/>
          <w:b/>
          <w:sz w:val="32"/>
          <w:szCs w:val="36"/>
        </w:rPr>
        <w:t>（项目编号： ）</w:t>
      </w:r>
    </w:p>
    <w:p w14:paraId="7E67C531">
      <w:pPr>
        <w:kinsoku/>
        <w:overflowPunct/>
        <w:topLinePunct w:val="0"/>
        <w:bidi w:val="0"/>
        <w:snapToGrid w:val="0"/>
        <w:spacing w:line="288" w:lineRule="auto"/>
        <w:ind w:right="480" w:firstLine="643"/>
        <w:jc w:val="center"/>
        <w:rPr>
          <w:rFonts w:hint="eastAsia" w:ascii="仿宋" w:hAnsi="仿宋" w:eastAsia="仿宋" w:cs="仿宋"/>
          <w:b/>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082B8EB">
      <w:pPr>
        <w:kinsoku/>
        <w:overflowPunct/>
        <w:topLinePunct w:val="0"/>
        <w:bidi w:val="0"/>
        <w:snapToGrid w:val="0"/>
        <w:spacing w:line="288" w:lineRule="auto"/>
        <w:ind w:firstLine="560"/>
        <w:rPr>
          <w:rFonts w:ascii="仿宋" w:hAnsi="仿宋" w:eastAsia="仿宋" w:cs="仿宋"/>
          <w:sz w:val="28"/>
          <w:szCs w:val="28"/>
        </w:rPr>
      </w:pPr>
    </w:p>
    <w:p w14:paraId="5E8097D9">
      <w:pPr>
        <w:kinsoku/>
        <w:overflowPunct/>
        <w:topLinePunct w:val="0"/>
        <w:bidi w:val="0"/>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4A12F241">
      <w:pPr>
        <w:kinsoku/>
        <w:overflowPunct/>
        <w:topLinePunct w:val="0"/>
        <w:bidi w:val="0"/>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绍兴文理学院附属医院滴注型医用胶采购项目（二次）</w:t>
      </w:r>
      <w:r>
        <w:rPr>
          <w:rFonts w:hint="eastAsia" w:ascii="仿宋" w:hAnsi="仿宋" w:eastAsia="仿宋" w:cs="仿宋"/>
          <w:sz w:val="28"/>
          <w:szCs w:val="28"/>
        </w:rPr>
        <w:t>（项目编号:             ）合同所必需的设备和专业技术能力。如中标，我方将保证合同顺利履行。</w:t>
      </w:r>
    </w:p>
    <w:p w14:paraId="08E699D1">
      <w:pPr>
        <w:kinsoku/>
        <w:overflowPunct/>
        <w:topLinePunct w:val="0"/>
        <w:bidi w:val="0"/>
        <w:snapToGrid w:val="0"/>
        <w:spacing w:line="288"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B57F1C4">
      <w:pPr>
        <w:kinsoku/>
        <w:overflowPunct/>
        <w:topLinePunct w:val="0"/>
        <w:bidi w:val="0"/>
        <w:snapToGrid w:val="0"/>
        <w:spacing w:line="288" w:lineRule="auto"/>
        <w:ind w:firstLine="560"/>
        <w:rPr>
          <w:rFonts w:ascii="仿宋" w:hAnsi="仿宋" w:eastAsia="仿宋" w:cs="仿宋"/>
          <w:kern w:val="0"/>
          <w:sz w:val="28"/>
          <w:szCs w:val="28"/>
          <w:lang w:val="zh-CN"/>
        </w:rPr>
      </w:pPr>
    </w:p>
    <w:p w14:paraId="0BEBCC2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7D42DA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sz w:val="28"/>
          <w:szCs w:val="28"/>
        </w:rPr>
      </w:pPr>
    </w:p>
    <w:p w14:paraId="2C074400">
      <w:pPr>
        <w:tabs>
          <w:tab w:val="left" w:pos="2910"/>
        </w:tabs>
        <w:kinsoku/>
        <w:overflowPunct/>
        <w:topLinePunct w:val="0"/>
        <w:bidi w:val="0"/>
        <w:spacing w:line="288" w:lineRule="auto"/>
        <w:ind w:firstLine="560"/>
        <w:rPr>
          <w:rFonts w:ascii="仿宋" w:hAnsi="仿宋" w:eastAsia="仿宋" w:cs="仿宋"/>
          <w:sz w:val="28"/>
          <w:szCs w:val="28"/>
        </w:rPr>
      </w:pPr>
    </w:p>
    <w:p w14:paraId="21152C41">
      <w:pPr>
        <w:tabs>
          <w:tab w:val="left" w:pos="2910"/>
        </w:tabs>
        <w:kinsoku/>
        <w:overflowPunct/>
        <w:topLinePunct w:val="0"/>
        <w:bidi w:val="0"/>
        <w:spacing w:line="288" w:lineRule="auto"/>
        <w:ind w:firstLine="560"/>
        <w:rPr>
          <w:rFonts w:ascii="仿宋" w:hAnsi="仿宋" w:eastAsia="仿宋" w:cs="仿宋"/>
          <w:sz w:val="28"/>
          <w:szCs w:val="28"/>
        </w:rPr>
      </w:pPr>
    </w:p>
    <w:p w14:paraId="58F869F0">
      <w:pPr>
        <w:tabs>
          <w:tab w:val="left" w:pos="2910"/>
        </w:tabs>
        <w:kinsoku/>
        <w:overflowPunct/>
        <w:topLinePunct w:val="0"/>
        <w:bidi w:val="0"/>
        <w:spacing w:line="288" w:lineRule="auto"/>
        <w:ind w:firstLine="560"/>
        <w:rPr>
          <w:rFonts w:ascii="仿宋" w:hAnsi="仿宋" w:eastAsia="仿宋" w:cs="仿宋"/>
          <w:sz w:val="28"/>
          <w:szCs w:val="28"/>
        </w:rPr>
      </w:pPr>
    </w:p>
    <w:p w14:paraId="6CFAC4EB">
      <w:pPr>
        <w:tabs>
          <w:tab w:val="left" w:pos="2910"/>
        </w:tabs>
        <w:kinsoku/>
        <w:overflowPunct/>
        <w:topLinePunct w:val="0"/>
        <w:bidi w:val="0"/>
        <w:spacing w:line="288" w:lineRule="auto"/>
        <w:ind w:firstLine="560"/>
        <w:rPr>
          <w:rFonts w:ascii="仿宋" w:hAnsi="仿宋" w:eastAsia="仿宋" w:cs="仿宋"/>
          <w:sz w:val="28"/>
          <w:szCs w:val="28"/>
        </w:rPr>
      </w:pPr>
    </w:p>
    <w:p w14:paraId="7EA2C5E2">
      <w:pPr>
        <w:tabs>
          <w:tab w:val="left" w:pos="2910"/>
        </w:tabs>
        <w:kinsoku/>
        <w:overflowPunct/>
        <w:topLinePunct w:val="0"/>
        <w:bidi w:val="0"/>
        <w:spacing w:line="288" w:lineRule="auto"/>
        <w:rPr>
          <w:rFonts w:ascii="仿宋" w:hAnsi="仿宋" w:eastAsia="仿宋" w:cs="仿宋"/>
          <w:sz w:val="28"/>
          <w:szCs w:val="28"/>
        </w:rPr>
      </w:pPr>
    </w:p>
    <w:p w14:paraId="2E2FEA29">
      <w:pPr>
        <w:kinsoku/>
        <w:overflowPunct/>
        <w:topLinePunct w:val="0"/>
        <w:bidi w:val="0"/>
        <w:spacing w:line="288" w:lineRule="auto"/>
        <w:contextualSpacing/>
        <w:jc w:val="left"/>
        <w:rPr>
          <w:rFonts w:hint="eastAsia" w:ascii="仿宋" w:hAnsi="仿宋" w:eastAsia="仿宋" w:cs="仿宋"/>
          <w:b/>
          <w:bCs/>
          <w:sz w:val="30"/>
          <w:szCs w:val="30"/>
        </w:rPr>
      </w:pPr>
    </w:p>
    <w:p w14:paraId="03880F29">
      <w:pPr>
        <w:kinsoku/>
        <w:overflowPunct/>
        <w:topLinePunct w:val="0"/>
        <w:bidi w:val="0"/>
        <w:spacing w:line="288" w:lineRule="auto"/>
        <w:contextualSpacing/>
        <w:jc w:val="left"/>
        <w:rPr>
          <w:rFonts w:hint="eastAsia" w:ascii="仿宋" w:hAnsi="仿宋" w:eastAsia="仿宋" w:cs="仿宋"/>
          <w:b/>
          <w:bCs/>
          <w:sz w:val="30"/>
          <w:szCs w:val="30"/>
        </w:rPr>
      </w:pPr>
    </w:p>
    <w:p w14:paraId="6EBF26AF">
      <w:pPr>
        <w:kinsoku/>
        <w:overflowPunct/>
        <w:topLinePunct w:val="0"/>
        <w:bidi w:val="0"/>
        <w:spacing w:line="288" w:lineRule="auto"/>
        <w:contextualSpacing/>
        <w:jc w:val="left"/>
        <w:rPr>
          <w:rFonts w:hint="eastAsia" w:ascii="仿宋" w:hAnsi="仿宋" w:eastAsia="仿宋" w:cs="仿宋"/>
          <w:b/>
          <w:bCs/>
          <w:sz w:val="30"/>
          <w:szCs w:val="30"/>
        </w:rPr>
      </w:pPr>
    </w:p>
    <w:p w14:paraId="5051A5DF">
      <w:pPr>
        <w:kinsoku/>
        <w:overflowPunct/>
        <w:topLinePunct w:val="0"/>
        <w:bidi w:val="0"/>
        <w:spacing w:line="288" w:lineRule="auto"/>
        <w:contextualSpacing/>
        <w:jc w:val="left"/>
        <w:rPr>
          <w:rFonts w:hint="eastAsia" w:ascii="仿宋" w:hAnsi="仿宋" w:eastAsia="仿宋" w:cs="仿宋"/>
          <w:b/>
          <w:bCs/>
          <w:sz w:val="30"/>
          <w:szCs w:val="30"/>
        </w:rPr>
      </w:pPr>
    </w:p>
    <w:p w14:paraId="0AD3F624">
      <w:pPr>
        <w:kinsoku/>
        <w:overflowPunct/>
        <w:topLinePunct w:val="0"/>
        <w:bidi w:val="0"/>
        <w:spacing w:line="288" w:lineRule="auto"/>
        <w:contextualSpacing/>
        <w:jc w:val="left"/>
        <w:rPr>
          <w:rFonts w:hint="eastAsia" w:ascii="仿宋" w:hAnsi="仿宋" w:eastAsia="仿宋" w:cs="仿宋"/>
          <w:b/>
          <w:bCs/>
          <w:sz w:val="30"/>
          <w:szCs w:val="30"/>
        </w:rPr>
      </w:pPr>
    </w:p>
    <w:p w14:paraId="4A006A85">
      <w:pPr>
        <w:kinsoku/>
        <w:overflowPunct/>
        <w:topLinePunct w:val="0"/>
        <w:bidi w:val="0"/>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F5684D1">
      <w:pPr>
        <w:kinsoku/>
        <w:overflowPunct/>
        <w:topLinePunct w:val="0"/>
        <w:bidi w:val="0"/>
        <w:snapToGrid w:val="0"/>
        <w:spacing w:line="288" w:lineRule="auto"/>
        <w:ind w:right="480" w:firstLine="643"/>
        <w:jc w:val="center"/>
        <w:rPr>
          <w:rFonts w:ascii="仿宋" w:hAnsi="仿宋" w:eastAsia="仿宋" w:cs="仿宋"/>
          <w:b/>
          <w:sz w:val="32"/>
          <w:szCs w:val="36"/>
        </w:rPr>
      </w:pPr>
    </w:p>
    <w:p w14:paraId="152B0E12">
      <w:pPr>
        <w:kinsoku/>
        <w:overflowPunct/>
        <w:topLinePunct w:val="0"/>
        <w:bidi w:val="0"/>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绍兴文理学院附属医院滴注型医用胶采购项目（二次）</w:t>
      </w:r>
      <w:r>
        <w:rPr>
          <w:rFonts w:hint="eastAsia" w:ascii="仿宋" w:hAnsi="仿宋" w:eastAsia="仿宋" w:cs="仿宋"/>
          <w:b/>
          <w:sz w:val="32"/>
          <w:szCs w:val="36"/>
          <w:lang w:val="en-US" w:eastAsia="zh-CN"/>
        </w:rPr>
        <w:t xml:space="preserve">  </w:t>
      </w:r>
      <w:r>
        <w:rPr>
          <w:rFonts w:hint="eastAsia" w:ascii="仿宋" w:hAnsi="仿宋" w:eastAsia="仿宋" w:cs="仿宋"/>
          <w:b/>
          <w:sz w:val="32"/>
          <w:szCs w:val="36"/>
        </w:rPr>
        <w:t>（项目编号： ）</w:t>
      </w:r>
    </w:p>
    <w:p w14:paraId="4BB3A5BB">
      <w:pPr>
        <w:kinsoku/>
        <w:overflowPunct/>
        <w:topLinePunct w:val="0"/>
        <w:bidi w:val="0"/>
        <w:spacing w:line="288" w:lineRule="auto"/>
        <w:ind w:firstLine="643"/>
        <w:contextualSpacing/>
        <w:jc w:val="center"/>
        <w:rPr>
          <w:rFonts w:hint="eastAsia" w:ascii="仿宋" w:hAnsi="仿宋" w:eastAsia="仿宋" w:cs="仿宋"/>
          <w:b/>
          <w:kern w:val="0"/>
          <w:sz w:val="32"/>
          <w:szCs w:val="36"/>
        </w:rPr>
      </w:pPr>
    </w:p>
    <w:p w14:paraId="058DF1B6">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sz w:val="36"/>
          <w:szCs w:val="36"/>
        </w:rPr>
      </w:pPr>
    </w:p>
    <w:p w14:paraId="275ECE40">
      <w:pPr>
        <w:kinsoku/>
        <w:overflowPunct/>
        <w:topLinePunct w:val="0"/>
        <w:bidi w:val="0"/>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sz w:val="24"/>
        </w:rPr>
      </w:pPr>
    </w:p>
    <w:p w14:paraId="531175C8">
      <w:pPr>
        <w:kinsoku/>
        <w:overflowPunct/>
        <w:topLinePunct w:val="0"/>
        <w:bidi w:val="0"/>
        <w:snapToGrid w:val="0"/>
        <w:spacing w:line="288" w:lineRule="auto"/>
        <w:rPr>
          <w:rFonts w:ascii="仿宋" w:hAnsi="仿宋" w:eastAsia="仿宋" w:cs="仿宋"/>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96C67A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0C003191">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985E0D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33E5D7C5">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000D12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B1DC565">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70DBC63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27E224C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5F0B49D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6BBB3C5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4356963A">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7DEBC2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1931A62E">
      <w:pPr>
        <w:kinsoku/>
        <w:overflowPunct/>
        <w:topLinePunct w:val="0"/>
        <w:bidi w:val="0"/>
        <w:spacing w:line="288" w:lineRule="auto"/>
        <w:ind w:right="7" w:firstLine="720"/>
        <w:jc w:val="center"/>
        <w:rPr>
          <w:rFonts w:ascii="仿宋" w:hAnsi="仿宋" w:eastAsia="仿宋" w:cs="仿宋"/>
          <w:sz w:val="36"/>
          <w:szCs w:val="36"/>
        </w:rPr>
      </w:pPr>
    </w:p>
    <w:p w14:paraId="2C786A6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65B24A7A">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082B86B">
      <w:pPr>
        <w:kinsoku/>
        <w:overflowPunct/>
        <w:topLinePunct w:val="0"/>
        <w:bidi w:val="0"/>
        <w:spacing w:line="288" w:lineRule="auto"/>
        <w:ind w:firstLine="562"/>
        <w:jc w:val="left"/>
        <w:rPr>
          <w:rFonts w:ascii="仿宋" w:hAnsi="仿宋" w:eastAsia="仿宋" w:cs="仿宋"/>
          <w:b/>
          <w:sz w:val="28"/>
          <w:szCs w:val="28"/>
        </w:rPr>
      </w:pPr>
    </w:p>
    <w:p w14:paraId="0C8738F8">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8</w:t>
      </w:r>
      <w:r>
        <w:rPr>
          <w:rFonts w:hint="eastAsia" w:ascii="仿宋" w:hAnsi="仿宋" w:eastAsia="仿宋" w:cs="仿宋"/>
          <w:b/>
          <w:bCs/>
          <w:sz w:val="30"/>
          <w:szCs w:val="30"/>
        </w:rPr>
        <w:t>：商务技术（资信）文件资料目录</w:t>
      </w:r>
    </w:p>
    <w:p w14:paraId="45662086">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1C46998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2028B83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0E5CD272">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05218D8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6542536C">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AF31A8B">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053D3843">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133E4007">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7D4CA885">
      <w:pPr>
        <w:pStyle w:val="39"/>
        <w:kinsoku/>
        <w:overflowPunct/>
        <w:topLinePunct w:val="0"/>
        <w:bidi w:val="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31081E3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51C5CC24">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4BBE981C">
      <w:pPr>
        <w:pStyle w:val="39"/>
        <w:kinsoku/>
        <w:overflowPunct/>
        <w:topLinePunct w:val="0"/>
        <w:bidi w:val="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B8C1150">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.投标人资信相关证明材料……………………………………………</w:t>
      </w:r>
      <w:r>
        <w:rPr>
          <w:rFonts w:hint="eastAsia" w:ascii="仿宋" w:hAnsi="仿宋" w:eastAsia="仿宋" w:cs="仿宋"/>
          <w:lang w:val="zh-CN"/>
        </w:rPr>
        <w:t>……</w:t>
      </w:r>
      <w:r>
        <w:rPr>
          <w:rFonts w:hint="eastAsia" w:ascii="仿宋" w:hAnsi="仿宋" w:eastAsia="仿宋" w:cs="仿宋"/>
        </w:rPr>
        <w:t>……（页码）</w:t>
      </w:r>
    </w:p>
    <w:p w14:paraId="1755A14F">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10</w:t>
      </w:r>
      <w:r>
        <w:rPr>
          <w:rFonts w:hint="eastAsia" w:ascii="仿宋" w:hAnsi="仿宋" w:eastAsia="仿宋" w:cs="仿宋"/>
        </w:rPr>
        <w:t>.</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3B8C99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710CDAD0">
      <w:pPr>
        <w:pStyle w:val="39"/>
        <w:kinsoku/>
        <w:overflowPunct/>
        <w:topLinePunct w:val="0"/>
        <w:bidi w:val="0"/>
        <w:spacing w:line="288" w:lineRule="auto"/>
        <w:ind w:firstLine="0" w:firstLineChars="0"/>
        <w:jc w:val="distribute"/>
        <w:rPr>
          <w:rFonts w:ascii="仿宋" w:hAnsi="仿宋" w:eastAsia="仿宋" w:cs="仿宋"/>
          <w:lang w:val="zh-CN"/>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F388FB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lang w:val="zh-CN"/>
        </w:rPr>
        <w:t>.</w:t>
      </w:r>
      <w:r>
        <w:rPr>
          <w:rFonts w:hint="eastAsia" w:ascii="仿宋" w:hAnsi="仿宋" w:eastAsia="仿宋" w:cs="仿宋"/>
          <w:szCs w:val="22"/>
          <w:lang w:eastAsia="zh-CN"/>
        </w:rPr>
        <w:t>配送</w:t>
      </w:r>
      <w:r>
        <w:rPr>
          <w:rFonts w:hint="eastAsia" w:ascii="仿宋" w:hAnsi="仿宋" w:eastAsia="仿宋" w:cs="仿宋"/>
          <w:szCs w:val="22"/>
        </w:rPr>
        <w:t>服务相关证明材料</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841B83">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lang w:val="zh-CN"/>
        </w:rPr>
        <w:t>.</w:t>
      </w:r>
      <w:r>
        <w:rPr>
          <w:rFonts w:hint="eastAsia" w:ascii="仿宋" w:hAnsi="仿宋" w:eastAsia="仿宋" w:cs="仿宋"/>
          <w:szCs w:val="22"/>
        </w:rPr>
        <w:t>售后服务相关证明材料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04B780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rPr>
        <w:t>其他优惠条件承诺相关材料……………………………………………………（页码）</w:t>
      </w:r>
    </w:p>
    <w:p w14:paraId="40C8825D">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989A6">
      <w:pPr>
        <w:pStyle w:val="39"/>
        <w:kinsoku/>
        <w:overflowPunct/>
        <w:topLinePunct w:val="0"/>
        <w:bidi w:val="0"/>
        <w:spacing w:line="288" w:lineRule="auto"/>
        <w:ind w:firstLine="0" w:firstLineChars="0"/>
        <w:jc w:val="left"/>
        <w:rPr>
          <w:rFonts w:ascii="仿宋" w:hAnsi="仿宋" w:eastAsia="仿宋" w:cs="仿宋"/>
        </w:rPr>
      </w:pPr>
    </w:p>
    <w:p w14:paraId="5BB9D18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7560A44E">
      <w:pPr>
        <w:pStyle w:val="37"/>
        <w:numPr>
          <w:ilvl w:val="0"/>
          <w:numId w:val="0"/>
        </w:numPr>
        <w:kinsoku/>
        <w:overflowPunct/>
        <w:topLinePunct w:val="0"/>
        <w:bidi w:val="0"/>
        <w:spacing w:line="288" w:lineRule="auto"/>
        <w:rPr>
          <w:rFonts w:ascii="仿宋" w:hAnsi="仿宋" w:eastAsia="仿宋" w:cs="仿宋"/>
        </w:rPr>
      </w:pPr>
    </w:p>
    <w:p w14:paraId="13D74F9F">
      <w:pPr>
        <w:kinsoku/>
        <w:overflowPunct/>
        <w:topLinePunct w:val="0"/>
        <w:bidi w:val="0"/>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59847490">
      <w:pPr>
        <w:kinsoku/>
        <w:overflowPunct/>
        <w:topLinePunct w:val="0"/>
        <w:bidi w:val="0"/>
        <w:spacing w:line="288" w:lineRule="auto"/>
        <w:jc w:val="left"/>
        <w:rPr>
          <w:rFonts w:hint="eastAsia" w:ascii="仿宋" w:hAnsi="仿宋" w:eastAsia="仿宋" w:cs="仿宋"/>
          <w:b/>
          <w:sz w:val="28"/>
          <w:szCs w:val="28"/>
        </w:rPr>
      </w:pPr>
    </w:p>
    <w:p w14:paraId="674EE37D">
      <w:pPr>
        <w:kinsoku/>
        <w:overflowPunct/>
        <w:topLinePunct w:val="0"/>
        <w:bidi w:val="0"/>
        <w:spacing w:line="288" w:lineRule="auto"/>
        <w:jc w:val="left"/>
        <w:rPr>
          <w:rFonts w:hint="eastAsia" w:ascii="仿宋" w:hAnsi="仿宋" w:eastAsia="仿宋" w:cs="仿宋"/>
          <w:b/>
          <w:sz w:val="28"/>
          <w:szCs w:val="28"/>
        </w:rPr>
      </w:pPr>
    </w:p>
    <w:p w14:paraId="659CB5EC">
      <w:pPr>
        <w:kinsoku/>
        <w:overflowPunct/>
        <w:topLinePunct w:val="0"/>
        <w:bidi w:val="0"/>
        <w:spacing w:line="288" w:lineRule="auto"/>
        <w:jc w:val="left"/>
        <w:rPr>
          <w:rFonts w:hint="eastAsia" w:ascii="仿宋" w:hAnsi="仿宋" w:eastAsia="仿宋" w:cs="仿宋"/>
          <w:b/>
          <w:sz w:val="28"/>
          <w:szCs w:val="28"/>
        </w:rPr>
      </w:pPr>
    </w:p>
    <w:p w14:paraId="0F127350">
      <w:pPr>
        <w:kinsoku/>
        <w:overflowPunct/>
        <w:topLinePunct w:val="0"/>
        <w:bidi w:val="0"/>
        <w:spacing w:line="288" w:lineRule="auto"/>
        <w:jc w:val="left"/>
        <w:rPr>
          <w:rFonts w:hint="eastAsia" w:ascii="仿宋" w:hAnsi="仿宋" w:eastAsia="仿宋" w:cs="仿宋"/>
          <w:b/>
          <w:sz w:val="28"/>
          <w:szCs w:val="28"/>
        </w:rPr>
      </w:pPr>
    </w:p>
    <w:p w14:paraId="287DC85A">
      <w:pPr>
        <w:kinsoku/>
        <w:overflowPunct/>
        <w:topLinePunct w:val="0"/>
        <w:bidi w:val="0"/>
        <w:spacing w:line="288" w:lineRule="auto"/>
        <w:jc w:val="left"/>
        <w:rPr>
          <w:rFonts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9</w:t>
      </w:r>
      <w:r>
        <w:rPr>
          <w:rFonts w:hint="eastAsia" w:ascii="仿宋" w:hAnsi="仿宋" w:eastAsia="仿宋" w:cs="仿宋"/>
          <w:b/>
          <w:sz w:val="28"/>
          <w:szCs w:val="28"/>
        </w:rPr>
        <w:t>：</w:t>
      </w:r>
    </w:p>
    <w:p w14:paraId="1A5842FE">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78546085">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723F1F8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6BD9694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42ABC9B1">
      <w:pPr>
        <w:pStyle w:val="34"/>
        <w:kinsoku/>
        <w:overflowPunct/>
        <w:topLinePunct w:val="0"/>
        <w:bidi w:val="0"/>
        <w:spacing w:afterLines="0" w:line="288" w:lineRule="auto"/>
        <w:ind w:firstLine="0" w:firstLineChars="0"/>
        <w:rPr>
          <w:rFonts w:hint="eastAsia" w:ascii="仿宋" w:hAnsi="仿宋" w:eastAsia="仿宋" w:cs="仿宋"/>
          <w:szCs w:val="24"/>
        </w:rPr>
      </w:pPr>
    </w:p>
    <w:p w14:paraId="55664AA7">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4657AB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sz w:val="28"/>
          <w:szCs w:val="28"/>
        </w:rPr>
      </w:pPr>
    </w:p>
    <w:p w14:paraId="70E73F09">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p>
    <w:p w14:paraId="331A654D">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3425ECE6">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sz w:val="24"/>
          <w:szCs w:val="24"/>
        </w:rPr>
      </w:pPr>
    </w:p>
    <w:p w14:paraId="22B42BE8">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sz w:val="24"/>
          <w:szCs w:val="24"/>
        </w:rPr>
      </w:pPr>
    </w:p>
    <w:p w14:paraId="6223B72B">
      <w:pPr>
        <w:kinsoku/>
        <w:overflowPunct/>
        <w:topLinePunct w:val="0"/>
        <w:bidi w:val="0"/>
        <w:snapToGrid w:val="0"/>
        <w:spacing w:before="156" w:beforeLines="50" w:after="50" w:line="288" w:lineRule="auto"/>
        <w:rPr>
          <w:rFonts w:ascii="仿宋" w:hAnsi="仿宋" w:eastAsia="仿宋" w:cs="仿宋"/>
          <w:sz w:val="24"/>
          <w:szCs w:val="24"/>
        </w:rPr>
      </w:pPr>
    </w:p>
    <w:p w14:paraId="2A44F09C">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24A0BCC">
      <w:pPr>
        <w:widowControl/>
        <w:kinsoku/>
        <w:overflowPunct/>
        <w:topLinePunct w:val="0"/>
        <w:bidi w:val="0"/>
        <w:spacing w:line="288" w:lineRule="auto"/>
        <w:jc w:val="left"/>
        <w:rPr>
          <w:rFonts w:ascii="仿宋" w:hAnsi="仿宋" w:eastAsia="仿宋" w:cs="仿宋"/>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ED809E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CB7E10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：法定代表人及其授权代表身份证明</w:t>
      </w:r>
    </w:p>
    <w:p w14:paraId="127F17A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30855A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AA65C8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sz w:val="28"/>
          <w:szCs w:val="28"/>
        </w:rPr>
      </w:pPr>
    </w:p>
    <w:p w14:paraId="648B1F65">
      <w:pPr>
        <w:pStyle w:val="34"/>
        <w:kinsoku/>
        <w:overflowPunct/>
        <w:topLinePunct w:val="0"/>
        <w:bidi w:val="0"/>
        <w:spacing w:afterLines="0" w:line="288" w:lineRule="auto"/>
        <w:ind w:firstLine="0" w:firstLineChars="0"/>
        <w:rPr>
          <w:rFonts w:ascii="仿宋" w:hAnsi="仿宋" w:eastAsia="仿宋" w:cs="仿宋"/>
          <w:sz w:val="28"/>
          <w:szCs w:val="28"/>
        </w:rPr>
      </w:pPr>
    </w:p>
    <w:p w14:paraId="0EF7FA6D">
      <w:pPr>
        <w:pStyle w:val="34"/>
        <w:kinsoku/>
        <w:overflowPunct/>
        <w:topLinePunct w:val="0"/>
        <w:bidi w:val="0"/>
        <w:spacing w:afterLines="0" w:line="288" w:lineRule="auto"/>
        <w:ind w:firstLine="0" w:firstLineChars="0"/>
        <w:rPr>
          <w:rFonts w:ascii="仿宋" w:hAnsi="仿宋" w:eastAsia="仿宋" w:cs="仿宋"/>
          <w:sz w:val="28"/>
          <w:szCs w:val="28"/>
        </w:rPr>
      </w:pPr>
    </w:p>
    <w:p w14:paraId="44C0CEC8">
      <w:pPr>
        <w:pStyle w:val="34"/>
        <w:kinsoku/>
        <w:overflowPunct/>
        <w:topLinePunct w:val="0"/>
        <w:bidi w:val="0"/>
        <w:spacing w:afterLines="0" w:line="288" w:lineRule="auto"/>
        <w:ind w:firstLine="0" w:firstLineChars="0"/>
        <w:rPr>
          <w:rFonts w:ascii="仿宋" w:hAnsi="仿宋" w:eastAsia="仿宋" w:cs="仿宋"/>
          <w:sz w:val="28"/>
          <w:szCs w:val="28"/>
        </w:rPr>
      </w:pPr>
    </w:p>
    <w:p w14:paraId="5C9FDE3C">
      <w:pPr>
        <w:pStyle w:val="34"/>
        <w:kinsoku/>
        <w:overflowPunct/>
        <w:topLinePunct w:val="0"/>
        <w:bidi w:val="0"/>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：授权代表社保证明</w:t>
      </w:r>
    </w:p>
    <w:p w14:paraId="4D2B63B9">
      <w:pPr>
        <w:pStyle w:val="34"/>
        <w:kinsoku/>
        <w:overflowPunct/>
        <w:topLinePunct w:val="0"/>
        <w:bidi w:val="0"/>
        <w:spacing w:afterLines="0" w:line="288" w:lineRule="auto"/>
        <w:ind w:firstLine="0" w:firstLineChars="0"/>
        <w:rPr>
          <w:rFonts w:ascii="仿宋" w:hAnsi="仿宋" w:eastAsia="仿宋" w:cs="仿宋"/>
          <w:b/>
          <w:bCs/>
          <w:sz w:val="28"/>
          <w:szCs w:val="28"/>
        </w:rPr>
      </w:pPr>
    </w:p>
    <w:p w14:paraId="12B0743A">
      <w:pPr>
        <w:pStyle w:val="34"/>
        <w:kinsoku/>
        <w:overflowPunct/>
        <w:topLinePunct w:val="0"/>
        <w:bidi w:val="0"/>
        <w:spacing w:afterLines="0" w:line="288" w:lineRule="auto"/>
        <w:ind w:firstLine="0" w:firstLineChars="0"/>
        <w:rPr>
          <w:rFonts w:ascii="仿宋" w:hAnsi="仿宋" w:eastAsia="仿宋" w:cs="仿宋"/>
          <w:b/>
          <w:bCs/>
          <w:sz w:val="28"/>
          <w:szCs w:val="28"/>
        </w:rPr>
      </w:pPr>
    </w:p>
    <w:p w14:paraId="0242F4F9">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7DC4C7B9">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w:t>
      </w: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4D2035E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1435175">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8298DF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85D3E5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B7120F3">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7C5FD57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53ADD72">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44E9A15E">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（六）法律、行政法规规定的其他条件。</w:t>
      </w:r>
    </w:p>
    <w:p w14:paraId="09AA49BF">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FFE7CFA">
      <w:pPr>
        <w:kinsoku/>
        <w:overflowPunct/>
        <w:topLinePunct w:val="0"/>
        <w:bidi w:val="0"/>
        <w:snapToGrid w:val="0"/>
        <w:spacing w:before="156" w:beforeLines="50" w:after="50" w:line="288" w:lineRule="auto"/>
        <w:jc w:val="left"/>
        <w:rPr>
          <w:rFonts w:ascii="仿宋" w:hAnsi="仿宋" w:eastAsia="仿宋" w:cs="仿宋"/>
          <w:sz w:val="24"/>
          <w:szCs w:val="24"/>
        </w:rPr>
      </w:pPr>
    </w:p>
    <w:p w14:paraId="750AD10F">
      <w:pPr>
        <w:kinsoku/>
        <w:overflowPunct/>
        <w:topLinePunct w:val="0"/>
        <w:bidi w:val="0"/>
        <w:snapToGrid w:val="0"/>
        <w:spacing w:before="156" w:beforeLines="50" w:after="50" w:line="288" w:lineRule="auto"/>
        <w:jc w:val="left"/>
        <w:rPr>
          <w:rFonts w:ascii="仿宋" w:hAnsi="仿宋" w:eastAsia="仿宋" w:cs="仿宋"/>
          <w:sz w:val="24"/>
          <w:szCs w:val="24"/>
        </w:rPr>
      </w:pPr>
    </w:p>
    <w:p w14:paraId="2657CEE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41058A">
      <w:pPr>
        <w:pStyle w:val="34"/>
        <w:kinsoku/>
        <w:overflowPunct/>
        <w:topLinePunct w:val="0"/>
        <w:bidi w:val="0"/>
        <w:spacing w:afterLines="0" w:line="288" w:lineRule="auto"/>
        <w:ind w:firstLine="480"/>
        <w:rPr>
          <w:rFonts w:ascii="仿宋" w:hAnsi="仿宋" w:eastAsia="仿宋" w:cs="仿宋"/>
          <w:szCs w:val="24"/>
        </w:rPr>
      </w:pPr>
    </w:p>
    <w:p w14:paraId="7067E94B">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36BEFE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AEE3AC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CDC05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E582964">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2738C5F5">
      <w:pPr>
        <w:adjustRightInd w:val="0"/>
        <w:snapToGrid w:val="0"/>
        <w:spacing w:line="360" w:lineRule="auto"/>
        <w:rPr>
          <w:rFonts w:hint="eastAsia" w:ascii="仿宋" w:hAnsi="仿宋" w:eastAsia="仿宋" w:cs="仿宋"/>
          <w:sz w:val="24"/>
          <w:szCs w:val="24"/>
        </w:rPr>
      </w:pPr>
    </w:p>
    <w:p w14:paraId="480F1FAB">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073ED0E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4AB11DC">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1D9055A">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2DAF4522">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hint="eastAsia" w:ascii="仿宋" w:hAnsi="仿宋" w:eastAsia="仿宋" w:cs="仿宋"/>
          <w:kern w:val="0"/>
          <w:sz w:val="24"/>
          <w:szCs w:val="24"/>
          <w:lang w:val="zh-CN"/>
        </w:rPr>
      </w:pPr>
    </w:p>
    <w:p w14:paraId="06B39D27">
      <w:pPr>
        <w:autoSpaceDE w:val="0"/>
        <w:autoSpaceDN w:val="0"/>
        <w:adjustRightInd w:val="0"/>
        <w:spacing w:line="360" w:lineRule="auto"/>
        <w:ind w:left="2"/>
        <w:jc w:val="left"/>
        <w:rPr>
          <w:rFonts w:hint="eastAsia" w:ascii="仿宋" w:hAnsi="仿宋" w:eastAsia="仿宋" w:cs="仿宋"/>
          <w:kern w:val="0"/>
          <w:sz w:val="24"/>
          <w:szCs w:val="24"/>
          <w:lang w:val="zh-CN"/>
        </w:rPr>
      </w:pPr>
    </w:p>
    <w:p w14:paraId="33A0A3B5">
      <w:pPr>
        <w:autoSpaceDE w:val="0"/>
        <w:autoSpaceDN w:val="0"/>
        <w:adjustRightInd w:val="0"/>
        <w:spacing w:line="360" w:lineRule="auto"/>
        <w:ind w:left="2"/>
        <w:jc w:val="left"/>
        <w:rPr>
          <w:rFonts w:hint="eastAsia" w:ascii="仿宋" w:hAnsi="仿宋" w:eastAsia="仿宋" w:cs="仿宋"/>
          <w:kern w:val="0"/>
          <w:sz w:val="24"/>
          <w:szCs w:val="24"/>
          <w:lang w:val="zh-CN"/>
        </w:rPr>
      </w:pPr>
    </w:p>
    <w:p w14:paraId="7D5ED801">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AF0BE9B">
      <w:pPr>
        <w:pStyle w:val="34"/>
        <w:kinsoku/>
        <w:overflowPunct/>
        <w:topLinePunct w:val="0"/>
        <w:bidi w:val="0"/>
        <w:spacing w:afterLines="0" w:line="288" w:lineRule="auto"/>
        <w:ind w:firstLine="480"/>
        <w:rPr>
          <w:rFonts w:ascii="仿宋" w:hAnsi="仿宋" w:eastAsia="仿宋" w:cs="仿宋"/>
          <w:szCs w:val="24"/>
        </w:rPr>
      </w:pPr>
    </w:p>
    <w:p w14:paraId="1E1599D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D1E5D3D">
      <w:pPr>
        <w:adjustRightInd w:val="0"/>
        <w:spacing w:line="360" w:lineRule="auto"/>
        <w:jc w:val="center"/>
        <w:rPr>
          <w:rFonts w:hint="eastAsia" w:ascii="仿宋" w:hAnsi="仿宋" w:eastAsia="仿宋" w:cs="仿宋"/>
          <w:b/>
          <w:bCs/>
          <w:sz w:val="24"/>
          <w:szCs w:val="24"/>
        </w:rPr>
      </w:pPr>
    </w:p>
    <w:p w14:paraId="75A52592">
      <w:pPr>
        <w:adjustRightInd w:val="0"/>
        <w:spacing w:line="360" w:lineRule="auto"/>
        <w:ind w:right="420"/>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p>
    <w:p w14:paraId="2A840008">
      <w:pPr>
        <w:kinsoku/>
        <w:overflowPunct/>
        <w:topLinePunct w:val="0"/>
        <w:bidi w:val="0"/>
        <w:spacing w:line="288" w:lineRule="auto"/>
        <w:rPr>
          <w:rFonts w:ascii="仿宋" w:hAnsi="仿宋" w:eastAsia="仿宋" w:cs="仿宋"/>
        </w:rPr>
      </w:pPr>
    </w:p>
    <w:p w14:paraId="53A3F79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F640E2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CD763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CF5F54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E5531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：特定资格条件证明</w:t>
      </w:r>
    </w:p>
    <w:p w14:paraId="7A6D1E55">
      <w:pPr>
        <w:pStyle w:val="34"/>
        <w:spacing w:afterLines="0" w:line="360" w:lineRule="auto"/>
        <w:ind w:firstLine="0" w:firstLineChars="0"/>
        <w:rPr>
          <w:rFonts w:hint="eastAsia" w:ascii="仿宋" w:hAnsi="仿宋" w:eastAsia="仿宋" w:cs="仿宋"/>
          <w:szCs w:val="24"/>
        </w:rPr>
      </w:pPr>
    </w:p>
    <w:p w14:paraId="47319BA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制作说明：</w:t>
      </w:r>
    </w:p>
    <w:p w14:paraId="552D9B1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7EC99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w:t>
      </w:r>
    </w:p>
    <w:p w14:paraId="482B7259">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6CA062D5">
      <w:pPr>
        <w:kinsoku/>
        <w:overflowPunct/>
        <w:topLinePunct w:val="0"/>
        <w:bidi w:val="0"/>
        <w:snapToGrid w:val="0"/>
        <w:spacing w:before="50" w:line="288" w:lineRule="auto"/>
        <w:ind w:firstLine="643"/>
        <w:jc w:val="center"/>
        <w:rPr>
          <w:rFonts w:ascii="仿宋" w:hAnsi="仿宋" w:eastAsia="仿宋" w:cs="仿宋"/>
          <w:b/>
          <w:sz w:val="32"/>
          <w:szCs w:val="32"/>
        </w:rPr>
      </w:pPr>
    </w:p>
    <w:p w14:paraId="16B20C6F">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823E4F3">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sz w:val="24"/>
                <w:szCs w:val="24"/>
              </w:rPr>
            </w:pPr>
          </w:p>
        </w:tc>
      </w:tr>
    </w:tbl>
    <w:p w14:paraId="2602E3EB">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5079FADF">
      <w:pPr>
        <w:kinsoku/>
        <w:overflowPunct/>
        <w:topLinePunct w:val="0"/>
        <w:bidi w:val="0"/>
        <w:snapToGrid w:val="0"/>
        <w:spacing w:before="156" w:beforeLines="50" w:line="288" w:lineRule="auto"/>
        <w:rPr>
          <w:rFonts w:ascii="仿宋" w:hAnsi="仿宋" w:eastAsia="仿宋" w:cs="仿宋"/>
          <w:sz w:val="24"/>
          <w:szCs w:val="24"/>
        </w:rPr>
      </w:pPr>
    </w:p>
    <w:p w14:paraId="48331EB3">
      <w:pPr>
        <w:kinsoku/>
        <w:overflowPunct/>
        <w:topLinePunct w:val="0"/>
        <w:bidi w:val="0"/>
        <w:snapToGrid w:val="0"/>
        <w:spacing w:before="156" w:beforeLines="50" w:line="288" w:lineRule="auto"/>
        <w:rPr>
          <w:rFonts w:ascii="仿宋" w:hAnsi="仿宋" w:eastAsia="仿宋" w:cs="仿宋"/>
          <w:sz w:val="24"/>
          <w:szCs w:val="24"/>
        </w:rPr>
      </w:pPr>
    </w:p>
    <w:p w14:paraId="4167094D">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0C60763">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09096514">
      <w:pPr>
        <w:kinsoku/>
        <w:overflowPunct/>
        <w:topLinePunct w:val="0"/>
        <w:bidi w:val="0"/>
        <w:snapToGrid w:val="0"/>
        <w:spacing w:before="50" w:after="156" w:afterLines="50" w:line="288" w:lineRule="auto"/>
        <w:ind w:firstLine="560"/>
        <w:jc w:val="left"/>
        <w:rPr>
          <w:rFonts w:ascii="仿宋" w:hAnsi="仿宋" w:eastAsia="仿宋" w:cs="仿宋"/>
          <w:sz w:val="28"/>
          <w:szCs w:val="28"/>
        </w:rPr>
      </w:pPr>
    </w:p>
    <w:p w14:paraId="6C58DAFD">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w:t>
      </w:r>
    </w:p>
    <w:p w14:paraId="76495A63">
      <w:pPr>
        <w:pStyle w:val="9"/>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771D8A90">
      <w:pPr>
        <w:pStyle w:val="9"/>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0103F84B">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81"/>
        <w:gridCol w:w="7407"/>
        <w:gridCol w:w="806"/>
        <w:gridCol w:w="807"/>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szCs w:val="21"/>
              </w:rPr>
            </w:pPr>
            <w:r>
              <w:rPr>
                <w:rFonts w:hint="eastAsia" w:ascii="仿宋" w:hAnsi="仿宋" w:eastAsia="仿宋" w:cs="仿宋"/>
                <w:szCs w:val="21"/>
                <w:lang w:val="en-US" w:eastAsia="zh-CN"/>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53BD39A5">
            <w:pPr>
              <w:snapToGrid w:val="0"/>
              <w:spacing w:before="50" w:after="50"/>
              <w:jc w:val="left"/>
              <w:rPr>
                <w:rFonts w:hint="eastAsia"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投标人所投产品必须是在浙江省“智慧医保”招采子系统上注册的产品，而且要取得该产品的配送资格（投标人浙江省“智慧医保”招采子系统登陆成功及产品配送区域和对应配送产品界面打印）。</w:t>
            </w:r>
          </w:p>
          <w:p w14:paraId="1D596435">
            <w:pPr>
              <w:snapToGrid w:val="0"/>
              <w:spacing w:before="50" w:after="50"/>
              <w:jc w:val="left"/>
              <w:rPr>
                <w:rFonts w:hint="eastAsia" w:ascii="仿宋" w:hAnsi="仿宋" w:eastAsia="仿宋" w:cs="仿宋"/>
                <w:szCs w:val="21"/>
                <w:lang w:eastAsia="zh-CN"/>
              </w:rPr>
            </w:pPr>
            <w:r>
              <w:rPr>
                <w:rFonts w:hint="eastAsia" w:ascii="仿宋" w:hAnsi="仿宋" w:eastAsia="仿宋" w:cs="仿宋"/>
                <w:b/>
                <w:bCs/>
                <w:szCs w:val="21"/>
              </w:rPr>
              <w:t>具体格式见附件1</w:t>
            </w:r>
            <w:r>
              <w:rPr>
                <w:rFonts w:hint="eastAsia" w:ascii="仿宋" w:hAnsi="仿宋" w:eastAsia="仿宋" w:cs="仿宋"/>
                <w:b/>
                <w:bCs/>
                <w:szCs w:val="21"/>
                <w:lang w:val="en-US" w:eastAsia="zh-CN"/>
              </w:rPr>
              <w:t>7</w:t>
            </w:r>
          </w:p>
        </w:tc>
        <w:tc>
          <w:tcPr>
            <w:tcW w:w="412"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szCs w:val="21"/>
              </w:rPr>
            </w:pPr>
            <w:r>
              <w:rPr>
                <w:rFonts w:hint="eastAsia" w:ascii="仿宋" w:hAnsi="仿宋" w:eastAsia="仿宋" w:cs="仿宋"/>
                <w:szCs w:val="21"/>
                <w:lang w:eastAsia="zh-CN"/>
              </w:rPr>
              <w:t>（如有）</w:t>
            </w:r>
            <w:r>
              <w:rPr>
                <w:rFonts w:hint="eastAsia" w:ascii="仿宋" w:hAnsi="仿宋" w:eastAsia="仿宋" w:cs="仿宋"/>
                <w:szCs w:val="21"/>
              </w:rPr>
              <w:t>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w:t>
            </w:r>
            <w:r>
              <w:rPr>
                <w:rFonts w:hint="eastAsia" w:ascii="仿宋" w:hAnsi="仿宋" w:eastAsia="仿宋" w:cs="仿宋"/>
                <w:szCs w:val="21"/>
                <w:lang w:eastAsia="zh-CN"/>
              </w:rPr>
              <w:t>所</w:t>
            </w:r>
            <w:r>
              <w:rPr>
                <w:rFonts w:hint="eastAsia" w:ascii="仿宋" w:hAnsi="仿宋" w:eastAsia="仿宋" w:cs="仿宋"/>
                <w:szCs w:val="21"/>
              </w:rPr>
              <w:t>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szCs w:val="21"/>
              </w:rPr>
            </w:pPr>
          </w:p>
        </w:tc>
      </w:tr>
    </w:tbl>
    <w:p w14:paraId="3D941E24">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75AF5A29">
      <w:pPr>
        <w:snapToGrid w:val="0"/>
        <w:spacing w:before="156" w:beforeLines="5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三、采购需求</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8"/>
        <w:gridCol w:w="6775"/>
        <w:gridCol w:w="1084"/>
        <w:gridCol w:w="1084"/>
      </w:tblGrid>
      <w:tr w14:paraId="57078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B6DF36">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DDB2737">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020EE34">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58FF1A8">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64E29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5D7116EA">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5F191EDE">
            <w:pPr>
              <w:snapToGrid w:val="0"/>
              <w:spacing w:before="50" w:after="50"/>
              <w:jc w:val="left"/>
              <w:rPr>
                <w:rFonts w:hint="eastAsia" w:ascii="仿宋" w:hAnsi="仿宋" w:eastAsia="仿宋" w:cs="Arial"/>
                <w:szCs w:val="21"/>
              </w:rPr>
            </w:pPr>
            <w:r>
              <w:rPr>
                <w:rFonts w:hint="eastAsia" w:ascii="仿宋" w:hAnsi="仿宋" w:eastAsia="仿宋" w:cs="Arial"/>
                <w:szCs w:val="21"/>
                <w:lang w:val="en-US" w:eastAsia="zh-CN"/>
              </w:rPr>
              <w:t>产品要求为</w:t>
            </w:r>
            <w:r>
              <w:rPr>
                <w:rFonts w:hint="eastAsia" w:ascii="仿宋" w:hAnsi="仿宋" w:eastAsia="仿宋" w:cs="Arial"/>
                <w:szCs w:val="21"/>
              </w:rPr>
              <w:t>三类注册证</w:t>
            </w:r>
          </w:p>
        </w:tc>
        <w:tc>
          <w:tcPr>
            <w:tcW w:w="412" w:type="pct"/>
            <w:tcBorders>
              <w:top w:val="single" w:color="auto" w:sz="4" w:space="0"/>
              <w:left w:val="single" w:color="auto" w:sz="4" w:space="0"/>
              <w:bottom w:val="single" w:color="auto" w:sz="4" w:space="0"/>
              <w:right w:val="single" w:color="auto" w:sz="4" w:space="0"/>
            </w:tcBorders>
            <w:noWrap/>
            <w:vAlign w:val="center"/>
          </w:tcPr>
          <w:p w14:paraId="3C4FD91C">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B85D1B1">
            <w:pPr>
              <w:snapToGrid w:val="0"/>
              <w:spacing w:before="50" w:after="50"/>
              <w:jc w:val="center"/>
              <w:rPr>
                <w:rFonts w:hint="eastAsia" w:ascii="仿宋" w:hAnsi="仿宋" w:eastAsia="仿宋" w:cs="仿宋"/>
                <w:szCs w:val="21"/>
              </w:rPr>
            </w:pPr>
          </w:p>
        </w:tc>
      </w:tr>
      <w:tr w14:paraId="4E23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B486B75">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774F9C80">
            <w:pPr>
              <w:snapToGrid w:val="0"/>
              <w:spacing w:before="50" w:after="50"/>
              <w:jc w:val="left"/>
              <w:rPr>
                <w:rFonts w:hint="eastAsia" w:ascii="仿宋" w:hAnsi="仿宋" w:eastAsia="仿宋" w:cs="Arial"/>
                <w:szCs w:val="21"/>
                <w:lang w:eastAsia="zh-CN"/>
              </w:rPr>
            </w:pPr>
            <w:r>
              <w:rPr>
                <w:rFonts w:hint="eastAsia" w:ascii="仿宋" w:hAnsi="仿宋" w:eastAsia="仿宋" w:cs="Arial"/>
                <w:szCs w:val="21"/>
              </w:rPr>
              <w:t>产品材质：</w:t>
            </w:r>
            <w:r>
              <w:rPr>
                <w:rFonts w:hint="eastAsia" w:ascii="仿宋" w:hAnsi="仿宋" w:eastAsia="仿宋" w:cs="Arial"/>
                <w:szCs w:val="21"/>
                <w:lang w:val="en-US" w:eastAsia="zh-CN"/>
              </w:rPr>
              <w:t>包含</w:t>
            </w:r>
            <w:r>
              <w:rPr>
                <w:rFonts w:hint="eastAsia" w:ascii="仿宋" w:hAnsi="仿宋" w:eastAsia="仿宋" w:cs="Arial"/>
                <w:szCs w:val="21"/>
              </w:rPr>
              <w:t>α-氰基丙烯酸异丁酯；</w:t>
            </w:r>
          </w:p>
        </w:tc>
        <w:tc>
          <w:tcPr>
            <w:tcW w:w="412" w:type="pct"/>
            <w:tcBorders>
              <w:top w:val="single" w:color="auto" w:sz="4" w:space="0"/>
              <w:left w:val="single" w:color="auto" w:sz="4" w:space="0"/>
              <w:bottom w:val="single" w:color="auto" w:sz="4" w:space="0"/>
              <w:right w:val="single" w:color="auto" w:sz="4" w:space="0"/>
            </w:tcBorders>
            <w:noWrap/>
            <w:vAlign w:val="center"/>
          </w:tcPr>
          <w:p w14:paraId="416160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CF64CA">
            <w:pPr>
              <w:snapToGrid w:val="0"/>
              <w:spacing w:before="50" w:after="50"/>
              <w:jc w:val="center"/>
              <w:rPr>
                <w:rFonts w:hint="eastAsia" w:ascii="仿宋" w:hAnsi="仿宋" w:eastAsia="仿宋" w:cs="仿宋"/>
                <w:szCs w:val="21"/>
              </w:rPr>
            </w:pPr>
          </w:p>
        </w:tc>
      </w:tr>
      <w:tr w14:paraId="1E567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CC9D5F5">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2FB72036">
            <w:pPr>
              <w:snapToGrid w:val="0"/>
              <w:spacing w:before="50" w:after="50"/>
              <w:jc w:val="left"/>
              <w:rPr>
                <w:rFonts w:hint="eastAsia" w:ascii="仿宋" w:hAnsi="仿宋" w:eastAsia="仿宋" w:cs="Arial"/>
                <w:szCs w:val="21"/>
              </w:rPr>
            </w:pPr>
            <w:r>
              <w:rPr>
                <w:rFonts w:hint="eastAsia" w:ascii="仿宋" w:hAnsi="仿宋" w:eastAsia="仿宋" w:cs="Arial"/>
                <w:szCs w:val="21"/>
              </w:rPr>
              <w:t>可</w:t>
            </w:r>
            <w:r>
              <w:rPr>
                <w:rFonts w:hint="eastAsia" w:ascii="仿宋" w:hAnsi="仿宋" w:eastAsia="仿宋" w:cs="Arial"/>
                <w:szCs w:val="21"/>
                <w:lang w:eastAsia="zh-CN"/>
              </w:rPr>
              <w:t>在</w:t>
            </w:r>
            <w:r>
              <w:rPr>
                <w:rFonts w:hint="eastAsia" w:ascii="仿宋" w:hAnsi="仿宋" w:eastAsia="仿宋" w:cs="Arial"/>
                <w:szCs w:val="21"/>
                <w:lang w:val="en-US" w:eastAsia="zh-CN"/>
              </w:rPr>
              <w:t>15秒内</w:t>
            </w:r>
            <w:r>
              <w:rPr>
                <w:rFonts w:hint="eastAsia" w:ascii="仿宋" w:hAnsi="仿宋" w:eastAsia="仿宋" w:cs="Arial"/>
                <w:szCs w:val="21"/>
              </w:rPr>
              <w:t>将创口肌肤组织与组织间粘接在一起；</w:t>
            </w:r>
          </w:p>
        </w:tc>
        <w:tc>
          <w:tcPr>
            <w:tcW w:w="412" w:type="pct"/>
            <w:tcBorders>
              <w:top w:val="single" w:color="auto" w:sz="4" w:space="0"/>
              <w:left w:val="single" w:color="auto" w:sz="4" w:space="0"/>
              <w:bottom w:val="single" w:color="auto" w:sz="4" w:space="0"/>
              <w:right w:val="single" w:color="auto" w:sz="4" w:space="0"/>
            </w:tcBorders>
            <w:noWrap/>
            <w:vAlign w:val="center"/>
          </w:tcPr>
          <w:p w14:paraId="4706AC3A">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AE4B563">
            <w:pPr>
              <w:snapToGrid w:val="0"/>
              <w:spacing w:before="50" w:after="50"/>
              <w:jc w:val="center"/>
              <w:rPr>
                <w:rFonts w:hint="eastAsia" w:ascii="仿宋" w:hAnsi="仿宋" w:eastAsia="仿宋" w:cs="仿宋"/>
                <w:szCs w:val="21"/>
              </w:rPr>
            </w:pPr>
          </w:p>
        </w:tc>
      </w:tr>
      <w:tr w14:paraId="52E0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36A5550">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F7FC18">
            <w:pPr>
              <w:snapToGrid w:val="0"/>
              <w:spacing w:before="50" w:after="50"/>
              <w:jc w:val="left"/>
              <w:rPr>
                <w:rFonts w:hint="eastAsia" w:ascii="仿宋" w:hAnsi="仿宋" w:eastAsia="仿宋" w:cs="Arial"/>
                <w:szCs w:val="21"/>
              </w:rPr>
            </w:pPr>
            <w:r>
              <w:rPr>
                <w:rFonts w:hint="eastAsia" w:ascii="仿宋" w:hAnsi="仿宋" w:eastAsia="仿宋" w:cs="Arial"/>
                <w:szCs w:val="21"/>
              </w:rPr>
              <w:t>粘接部位可承受3.5N的静拉力30</w:t>
            </w:r>
            <w:r>
              <w:rPr>
                <w:rFonts w:hint="eastAsia" w:ascii="仿宋" w:hAnsi="仿宋" w:eastAsia="仿宋" w:cs="Arial"/>
                <w:szCs w:val="21"/>
                <w:lang w:val="en-US" w:eastAsia="zh-CN"/>
              </w:rPr>
              <w:t>min及以上时间</w:t>
            </w:r>
            <w:r>
              <w:rPr>
                <w:rFonts w:hint="eastAsia" w:ascii="仿宋" w:hAnsi="仿宋" w:eastAsia="仿宋" w:cs="Arial"/>
                <w:szCs w:val="21"/>
              </w:rPr>
              <w:t>不断开；</w:t>
            </w:r>
          </w:p>
        </w:tc>
        <w:tc>
          <w:tcPr>
            <w:tcW w:w="412" w:type="pct"/>
            <w:tcBorders>
              <w:top w:val="single" w:color="auto" w:sz="4" w:space="0"/>
              <w:left w:val="single" w:color="auto" w:sz="4" w:space="0"/>
              <w:bottom w:val="single" w:color="auto" w:sz="4" w:space="0"/>
              <w:right w:val="single" w:color="auto" w:sz="4" w:space="0"/>
            </w:tcBorders>
            <w:noWrap/>
            <w:vAlign w:val="center"/>
          </w:tcPr>
          <w:p w14:paraId="0624E09E">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9166E4E">
            <w:pPr>
              <w:snapToGrid w:val="0"/>
              <w:spacing w:before="50" w:after="50"/>
              <w:jc w:val="center"/>
              <w:rPr>
                <w:rFonts w:hint="eastAsia" w:ascii="仿宋" w:hAnsi="仿宋" w:eastAsia="仿宋" w:cs="仿宋"/>
                <w:szCs w:val="21"/>
              </w:rPr>
            </w:pPr>
          </w:p>
        </w:tc>
      </w:tr>
      <w:tr w14:paraId="5137A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4B8734">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0BED65C0">
            <w:pPr>
              <w:snapToGrid w:val="0"/>
              <w:spacing w:before="50" w:after="50"/>
              <w:jc w:val="left"/>
              <w:rPr>
                <w:rFonts w:hint="eastAsia" w:ascii="仿宋" w:hAnsi="仿宋" w:eastAsia="仿宋" w:cs="Arial"/>
                <w:szCs w:val="21"/>
              </w:rPr>
            </w:pPr>
            <w:r>
              <w:rPr>
                <w:rFonts w:hint="eastAsia" w:ascii="仿宋" w:hAnsi="仿宋" w:eastAsia="仿宋" w:cs="Arial"/>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2BEE051">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7053771">
            <w:pPr>
              <w:snapToGrid w:val="0"/>
              <w:spacing w:before="50" w:after="50"/>
              <w:jc w:val="center"/>
              <w:rPr>
                <w:rFonts w:hint="eastAsia" w:ascii="仿宋" w:hAnsi="仿宋" w:eastAsia="仿宋" w:cs="仿宋"/>
                <w:szCs w:val="21"/>
              </w:rPr>
            </w:pPr>
          </w:p>
        </w:tc>
      </w:tr>
      <w:tr w14:paraId="3E118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C1BD23">
            <w:pPr>
              <w:snapToGrid w:val="0"/>
              <w:spacing w:before="50" w:after="50"/>
              <w:jc w:val="center"/>
              <w:rPr>
                <w:rFonts w:hint="eastAsia" w:ascii="仿宋" w:hAnsi="仿宋" w:eastAsia="仿宋" w:cs="仿宋"/>
                <w:szCs w:val="21"/>
                <w:lang w:eastAsia="zh-CN"/>
              </w:rPr>
            </w:pPr>
            <w:r>
              <w:rPr>
                <w:rFonts w:hint="eastAsia" w:ascii="仿宋" w:hAnsi="仿宋" w:eastAsia="仿宋" w:cs="仿宋"/>
                <w:szCs w:val="21"/>
                <w:lang w:val="en-US" w:eastAsia="zh-CN"/>
              </w:rPr>
              <w:t>6</w:t>
            </w:r>
          </w:p>
        </w:tc>
        <w:tc>
          <w:tcPr>
            <w:tcW w:w="3976" w:type="pct"/>
            <w:tcBorders>
              <w:top w:val="single" w:color="auto" w:sz="4" w:space="0"/>
              <w:left w:val="single" w:color="auto" w:sz="4" w:space="0"/>
              <w:bottom w:val="single" w:color="auto" w:sz="4" w:space="0"/>
              <w:right w:val="single" w:color="auto" w:sz="4" w:space="0"/>
            </w:tcBorders>
            <w:noWrap/>
            <w:vAlign w:val="center"/>
          </w:tcPr>
          <w:p w14:paraId="36B08BBF">
            <w:pPr>
              <w:snapToGrid w:val="0"/>
              <w:spacing w:before="50" w:after="50"/>
              <w:jc w:val="left"/>
              <w:rPr>
                <w:rFonts w:hint="eastAsia" w:ascii="仿宋" w:hAnsi="仿宋" w:eastAsia="仿宋" w:cs="Arial"/>
                <w:szCs w:val="21"/>
              </w:rPr>
            </w:pPr>
            <w:r>
              <w:rPr>
                <w:rFonts w:hint="eastAsia" w:ascii="仿宋" w:hAnsi="仿宋" w:eastAsia="仿宋" w:cs="Arial"/>
                <w:szCs w:val="21"/>
                <w:lang w:val="en-US" w:eastAsia="zh-CN"/>
              </w:rPr>
              <w:t>★</w:t>
            </w:r>
            <w:r>
              <w:rPr>
                <w:rFonts w:hint="eastAsia" w:ascii="仿宋" w:hAnsi="仿宋" w:eastAsia="仿宋" w:cs="Arial"/>
                <w:szCs w:val="21"/>
              </w:rPr>
              <w:t>专用</w:t>
            </w:r>
            <w:r>
              <w:rPr>
                <w:rFonts w:hint="eastAsia" w:ascii="仿宋" w:hAnsi="仿宋" w:eastAsia="仿宋" w:cs="Arial"/>
                <w:szCs w:val="21"/>
                <w:lang w:val="en-US" w:eastAsia="zh-CN"/>
              </w:rPr>
              <w:t>带</w:t>
            </w:r>
            <w:r>
              <w:rPr>
                <w:rFonts w:hint="eastAsia" w:ascii="仿宋" w:hAnsi="仿宋" w:eastAsia="仿宋" w:cs="Arial"/>
                <w:szCs w:val="21"/>
              </w:rPr>
              <w:t>吸管</w:t>
            </w:r>
            <w:r>
              <w:rPr>
                <w:rFonts w:hint="eastAsia" w:ascii="仿宋" w:hAnsi="仿宋" w:eastAsia="仿宋" w:cs="Arial"/>
                <w:szCs w:val="21"/>
                <w:lang w:val="en-US" w:eastAsia="zh-CN"/>
              </w:rPr>
              <w:t>可滴注</w:t>
            </w:r>
            <w:r>
              <w:rPr>
                <w:rFonts w:hint="eastAsia" w:ascii="仿宋" w:hAnsi="仿宋" w:eastAsia="仿宋" w:cs="Arial"/>
                <w:szCs w:val="21"/>
              </w:rPr>
              <w:t>涂抹器，</w:t>
            </w:r>
            <w:r>
              <w:rPr>
                <w:rFonts w:hint="eastAsia" w:ascii="仿宋" w:hAnsi="仿宋" w:eastAsia="仿宋" w:cs="Arial"/>
                <w:szCs w:val="21"/>
                <w:lang w:val="en-US" w:eastAsia="zh-CN"/>
              </w:rPr>
              <w:t>要求</w:t>
            </w:r>
            <w:r>
              <w:rPr>
                <w:rFonts w:hint="eastAsia" w:ascii="仿宋" w:hAnsi="仿宋" w:eastAsia="仿宋" w:cs="Arial"/>
                <w:szCs w:val="21"/>
              </w:rPr>
              <w:t>对细小部位进行精准</w:t>
            </w:r>
            <w:r>
              <w:rPr>
                <w:rFonts w:hint="eastAsia" w:ascii="仿宋" w:hAnsi="仿宋" w:eastAsia="仿宋" w:cs="Arial"/>
                <w:szCs w:val="21"/>
                <w:lang w:val="en-US" w:eastAsia="zh-CN"/>
              </w:rPr>
              <w:t>滴注</w:t>
            </w:r>
            <w:r>
              <w:rPr>
                <w:rFonts w:hint="eastAsia" w:ascii="仿宋" w:hAnsi="仿宋" w:eastAsia="仿宋" w:cs="Arial"/>
                <w:szCs w:val="21"/>
              </w:rPr>
              <w:t>涂抹</w:t>
            </w:r>
            <w:r>
              <w:rPr>
                <w:rFonts w:hint="eastAsia" w:ascii="仿宋" w:hAnsi="仿宋" w:eastAsia="仿宋" w:cs="Arial"/>
                <w:szCs w:val="21"/>
                <w:lang w:val="en-US" w:eastAsia="zh-CN"/>
              </w:rPr>
              <w:t>,</w:t>
            </w:r>
            <w:r>
              <w:rPr>
                <w:rFonts w:hint="eastAsia" w:ascii="仿宋" w:hAnsi="仿宋" w:eastAsia="仿宋" w:cs="Arial"/>
                <w:szCs w:val="21"/>
              </w:rPr>
              <w:t>，吸嘴总长为80</w:t>
            </w:r>
            <w:r>
              <w:rPr>
                <w:rFonts w:hint="eastAsia" w:ascii="仿宋" w:hAnsi="仿宋" w:eastAsia="仿宋" w:cs="Arial"/>
                <w:szCs w:val="21"/>
                <w:lang w:val="en-US" w:eastAsia="zh-CN"/>
              </w:rPr>
              <w:t>±20mm</w:t>
            </w:r>
            <w:r>
              <w:rPr>
                <w:rFonts w:hint="eastAsia" w:ascii="仿宋" w:hAnsi="仿宋" w:eastAsia="仿宋" w:cs="Arial"/>
                <w:szCs w:val="21"/>
              </w:rPr>
              <w:t>，吸嘴内径为1</w:t>
            </w:r>
            <w:r>
              <w:rPr>
                <w:rFonts w:hint="eastAsia" w:ascii="仿宋" w:hAnsi="仿宋" w:eastAsia="仿宋" w:cs="Arial"/>
                <w:szCs w:val="21"/>
                <w:lang w:val="en-US" w:eastAsia="zh-CN"/>
              </w:rPr>
              <w:t>.0±0.1mm</w:t>
            </w:r>
            <w:r>
              <w:rPr>
                <w:rFonts w:hint="eastAsia" w:ascii="仿宋" w:hAnsi="仿宋" w:eastAsia="仿宋" w:cs="Arial"/>
                <w:szCs w:val="21"/>
                <w:lang w:eastAsia="zh-CN"/>
              </w:rPr>
              <w:t>；</w:t>
            </w:r>
          </w:p>
        </w:tc>
        <w:tc>
          <w:tcPr>
            <w:tcW w:w="412" w:type="pct"/>
            <w:tcBorders>
              <w:top w:val="single" w:color="auto" w:sz="4" w:space="0"/>
              <w:left w:val="single" w:color="auto" w:sz="4" w:space="0"/>
              <w:bottom w:val="single" w:color="auto" w:sz="4" w:space="0"/>
              <w:right w:val="single" w:color="auto" w:sz="4" w:space="0"/>
            </w:tcBorders>
            <w:noWrap/>
            <w:vAlign w:val="center"/>
          </w:tcPr>
          <w:p w14:paraId="3CA2DE31">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E22B617">
            <w:pPr>
              <w:snapToGrid w:val="0"/>
              <w:spacing w:before="50" w:after="50"/>
              <w:jc w:val="center"/>
              <w:rPr>
                <w:rFonts w:hint="eastAsia" w:ascii="仿宋" w:hAnsi="仿宋" w:eastAsia="仿宋" w:cs="仿宋"/>
                <w:szCs w:val="21"/>
              </w:rPr>
            </w:pPr>
          </w:p>
        </w:tc>
      </w:tr>
      <w:tr w14:paraId="2C387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CA4F8B3">
            <w:pPr>
              <w:snapToGrid w:val="0"/>
              <w:spacing w:before="50" w:after="50"/>
              <w:jc w:val="center"/>
              <w:rPr>
                <w:rFonts w:hint="eastAsia" w:ascii="仿宋" w:hAnsi="仿宋" w:eastAsia="仿宋" w:cs="仿宋"/>
                <w:szCs w:val="21"/>
                <w:lang w:val="en-US" w:eastAsia="zh-CN"/>
              </w:rPr>
            </w:pPr>
            <w:r>
              <w:rPr>
                <w:rFonts w:hint="eastAsia" w:ascii="仿宋" w:hAnsi="仿宋" w:eastAsia="仿宋" w:cs="仿宋"/>
                <w:szCs w:val="21"/>
                <w:lang w:val="en-US" w:eastAsia="zh-CN"/>
              </w:rPr>
              <w:t>7</w:t>
            </w:r>
          </w:p>
        </w:tc>
        <w:tc>
          <w:tcPr>
            <w:tcW w:w="3976" w:type="pct"/>
            <w:tcBorders>
              <w:top w:val="single" w:color="auto" w:sz="4" w:space="0"/>
              <w:left w:val="single" w:color="auto" w:sz="4" w:space="0"/>
              <w:bottom w:val="single" w:color="auto" w:sz="4" w:space="0"/>
              <w:right w:val="single" w:color="auto" w:sz="4" w:space="0"/>
            </w:tcBorders>
            <w:noWrap/>
            <w:vAlign w:val="center"/>
          </w:tcPr>
          <w:p w14:paraId="00AB4C87">
            <w:pPr>
              <w:snapToGrid w:val="0"/>
              <w:spacing w:before="50" w:after="50"/>
              <w:jc w:val="left"/>
              <w:rPr>
                <w:rFonts w:hint="eastAsia" w:ascii="仿宋" w:hAnsi="仿宋" w:eastAsia="仿宋" w:cs="Arial"/>
                <w:szCs w:val="21"/>
                <w:lang w:val="en-US" w:eastAsia="zh-CN"/>
              </w:rPr>
            </w:pPr>
            <w:r>
              <w:rPr>
                <w:rFonts w:hint="eastAsia" w:ascii="仿宋" w:hAnsi="仿宋" w:eastAsia="仿宋" w:cs="Arial"/>
                <w:szCs w:val="21"/>
              </w:rPr>
              <w:t>细菌内毒素限量应小于20EU/套</w:t>
            </w:r>
            <w:r>
              <w:rPr>
                <w:rFonts w:hint="eastAsia" w:ascii="仿宋" w:hAnsi="仿宋" w:eastAsia="仿宋" w:cs="Arial"/>
                <w:szCs w:val="21"/>
                <w:lang w:eastAsia="zh-CN"/>
              </w:rPr>
              <w:t>。</w:t>
            </w:r>
          </w:p>
        </w:tc>
        <w:tc>
          <w:tcPr>
            <w:tcW w:w="412" w:type="pct"/>
            <w:tcBorders>
              <w:top w:val="single" w:color="auto" w:sz="4" w:space="0"/>
              <w:left w:val="single" w:color="auto" w:sz="4" w:space="0"/>
              <w:bottom w:val="single" w:color="auto" w:sz="4" w:space="0"/>
              <w:right w:val="single" w:color="auto" w:sz="4" w:space="0"/>
            </w:tcBorders>
            <w:noWrap/>
            <w:vAlign w:val="center"/>
          </w:tcPr>
          <w:p w14:paraId="4566FAB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5431B38">
            <w:pPr>
              <w:snapToGrid w:val="0"/>
              <w:spacing w:before="50" w:after="50"/>
              <w:jc w:val="center"/>
              <w:rPr>
                <w:rFonts w:hint="eastAsia" w:ascii="仿宋" w:hAnsi="仿宋" w:eastAsia="仿宋" w:cs="仿宋"/>
                <w:szCs w:val="21"/>
              </w:rPr>
            </w:pPr>
          </w:p>
        </w:tc>
      </w:tr>
    </w:tbl>
    <w:p w14:paraId="0C4365A9">
      <w:pPr>
        <w:snapToGrid w:val="0"/>
        <w:spacing w:before="156" w:beforeLines="50"/>
        <w:rPr>
          <w:rFonts w:hint="eastAsia" w:ascii="仿宋" w:hAnsi="仿宋" w:eastAsia="仿宋" w:cs="仿宋"/>
          <w:b/>
          <w:bCs/>
          <w:sz w:val="24"/>
          <w:szCs w:val="24"/>
          <w:highlight w:val="none"/>
        </w:rPr>
      </w:pP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rPr>
        <w:t>、服务要求：</w:t>
      </w:r>
    </w:p>
    <w:p w14:paraId="04A2822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39FF7461">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1F32007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043D3C0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548C21E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0DB261EF">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34F4C6F0">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3AB8013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18E78A2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3A35305E">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64DC5AD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344FB85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78BEAA5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6FD72EB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4442CF10">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68EC48DA">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6D1B233D">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41BC609B">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45423D26">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545E0701">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5CC78152">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335A9D04">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9DAC668">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日期：</w:t>
      </w:r>
    </w:p>
    <w:p w14:paraId="4B902B24">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7B6EC3E8">
      <w:pPr>
        <w:kinsoku/>
        <w:overflowPunct/>
        <w:topLinePunct w:val="0"/>
        <w:bidi w:val="0"/>
        <w:snapToGrid w:val="0"/>
        <w:spacing w:before="50" w:after="50" w:line="288" w:lineRule="auto"/>
        <w:ind w:firstLine="602"/>
        <w:rPr>
          <w:rFonts w:ascii="仿宋" w:hAnsi="仿宋" w:eastAsia="仿宋" w:cs="仿宋"/>
          <w:b/>
          <w:bCs/>
          <w:sz w:val="30"/>
          <w:szCs w:val="30"/>
        </w:rPr>
      </w:pPr>
      <w:bookmarkStart w:id="18" w:name="_Toc64369809"/>
      <w:bookmarkEnd w:id="18"/>
      <w:bookmarkStart w:id="19" w:name="_Toc64369808"/>
      <w:bookmarkEnd w:id="19"/>
      <w:bookmarkStart w:id="20" w:name="_Toc64369813"/>
      <w:bookmarkEnd w:id="20"/>
      <w:bookmarkStart w:id="21" w:name="_Toc64369810"/>
      <w:bookmarkEnd w:id="21"/>
      <w:bookmarkStart w:id="22" w:name="_Toc64369804"/>
      <w:bookmarkEnd w:id="22"/>
      <w:bookmarkStart w:id="23" w:name="_Toc64369805"/>
      <w:bookmarkEnd w:id="23"/>
      <w:bookmarkStart w:id="24" w:name="_Toc64369812"/>
      <w:bookmarkEnd w:id="24"/>
      <w:bookmarkStart w:id="25" w:name="_Toc64369814"/>
      <w:bookmarkEnd w:id="25"/>
      <w:bookmarkStart w:id="26" w:name="_Toc64369807"/>
      <w:bookmarkEnd w:id="26"/>
      <w:bookmarkStart w:id="27" w:name="_Toc64369811"/>
      <w:bookmarkEnd w:id="27"/>
      <w:bookmarkStart w:id="28" w:name="_Toc64369806"/>
      <w:bookmarkEnd w:id="28"/>
    </w:p>
    <w:p w14:paraId="530FB84B">
      <w:pPr>
        <w:kinsoku/>
        <w:overflowPunct/>
        <w:topLinePunct w:val="0"/>
        <w:bidi w:val="0"/>
        <w:snapToGrid w:val="0"/>
        <w:spacing w:before="50" w:after="50" w:line="288" w:lineRule="auto"/>
        <w:ind w:firstLine="602"/>
        <w:rPr>
          <w:rFonts w:hint="eastAsia" w:ascii="仿宋" w:hAnsi="仿宋" w:eastAsia="仿宋" w:cs="仿宋"/>
          <w:b/>
          <w:bCs/>
          <w:sz w:val="30"/>
          <w:szCs w:val="30"/>
          <w:highlight w:val="none"/>
        </w:rPr>
      </w:pPr>
    </w:p>
    <w:p w14:paraId="15E98282">
      <w:pPr>
        <w:kinsoku/>
        <w:overflowPunct/>
        <w:topLinePunct w:val="0"/>
        <w:bidi w:val="0"/>
        <w:snapToGrid w:val="0"/>
        <w:spacing w:before="50" w:after="50" w:line="288" w:lineRule="auto"/>
        <w:rPr>
          <w:rFonts w:hint="eastAsia" w:ascii="仿宋" w:hAnsi="仿宋" w:eastAsia="仿宋" w:cs="仿宋"/>
          <w:b/>
          <w:bCs/>
          <w:sz w:val="28"/>
          <w:szCs w:val="28"/>
        </w:rPr>
      </w:pPr>
    </w:p>
    <w:p w14:paraId="5C40E99F">
      <w:pPr>
        <w:kinsoku/>
        <w:overflowPunct/>
        <w:topLinePunct w:val="0"/>
        <w:bidi w:val="0"/>
        <w:snapToGrid w:val="0"/>
        <w:spacing w:before="50" w:after="50" w:line="288" w:lineRule="auto"/>
        <w:rPr>
          <w:rFonts w:hint="eastAsia" w:ascii="仿宋" w:hAnsi="仿宋" w:eastAsia="仿宋" w:cs="仿宋"/>
          <w:b/>
          <w:bCs/>
          <w:sz w:val="28"/>
          <w:szCs w:val="28"/>
        </w:rPr>
      </w:pPr>
    </w:p>
    <w:p w14:paraId="4575D22E">
      <w:pPr>
        <w:kinsoku/>
        <w:overflowPunct/>
        <w:topLinePunct w:val="0"/>
        <w:bidi w:val="0"/>
        <w:snapToGrid w:val="0"/>
        <w:spacing w:before="50" w:after="50" w:line="288" w:lineRule="auto"/>
        <w:rPr>
          <w:rFonts w:hint="eastAsia" w:ascii="仿宋" w:hAnsi="仿宋" w:eastAsia="仿宋" w:cs="仿宋"/>
          <w:b/>
          <w:bCs/>
          <w:sz w:val="28"/>
          <w:szCs w:val="28"/>
        </w:rPr>
      </w:pPr>
    </w:p>
    <w:p w14:paraId="35840ACE">
      <w:pPr>
        <w:kinsoku/>
        <w:overflowPunct/>
        <w:topLinePunct w:val="0"/>
        <w:bidi w:val="0"/>
        <w:snapToGrid w:val="0"/>
        <w:spacing w:before="50" w:after="50" w:line="288" w:lineRule="auto"/>
        <w:rPr>
          <w:rFonts w:hint="eastAsia" w:ascii="仿宋" w:hAnsi="仿宋" w:eastAsia="仿宋" w:cs="仿宋"/>
          <w:b/>
          <w:bCs/>
          <w:sz w:val="28"/>
          <w:szCs w:val="28"/>
        </w:rPr>
      </w:pPr>
    </w:p>
    <w:p w14:paraId="2E5B914A">
      <w:pPr>
        <w:kinsoku/>
        <w:overflowPunct/>
        <w:topLinePunct w:val="0"/>
        <w:bidi w:val="0"/>
        <w:snapToGrid w:val="0"/>
        <w:spacing w:before="50" w:after="50" w:line="288" w:lineRule="auto"/>
        <w:rPr>
          <w:rFonts w:hint="eastAsia" w:ascii="仿宋" w:hAnsi="仿宋" w:eastAsia="仿宋" w:cs="仿宋"/>
          <w:b/>
          <w:bCs/>
          <w:sz w:val="28"/>
          <w:szCs w:val="28"/>
        </w:rPr>
      </w:pPr>
    </w:p>
    <w:p w14:paraId="767B8A2F">
      <w:pPr>
        <w:kinsoku/>
        <w:overflowPunct/>
        <w:topLinePunct w:val="0"/>
        <w:bidi w:val="0"/>
        <w:snapToGrid w:val="0"/>
        <w:spacing w:before="50" w:after="50" w:line="288" w:lineRule="auto"/>
        <w:rPr>
          <w:rFonts w:hint="eastAsia" w:ascii="仿宋" w:hAnsi="仿宋" w:eastAsia="仿宋" w:cs="仿宋"/>
          <w:b/>
          <w:bCs/>
          <w:sz w:val="28"/>
          <w:szCs w:val="28"/>
        </w:rPr>
      </w:pPr>
    </w:p>
    <w:p w14:paraId="4B04BE43">
      <w:pPr>
        <w:kinsoku/>
        <w:overflowPunct/>
        <w:topLinePunct w:val="0"/>
        <w:bidi w:val="0"/>
        <w:snapToGrid w:val="0"/>
        <w:spacing w:before="50" w:after="50" w:line="288" w:lineRule="auto"/>
        <w:rPr>
          <w:rFonts w:hint="eastAsia" w:ascii="仿宋" w:hAnsi="仿宋" w:eastAsia="仿宋" w:cs="仿宋"/>
          <w:b/>
          <w:bCs/>
          <w:sz w:val="28"/>
          <w:szCs w:val="28"/>
        </w:rPr>
      </w:pPr>
    </w:p>
    <w:p w14:paraId="1796C9E0">
      <w:pPr>
        <w:kinsoku/>
        <w:overflowPunct/>
        <w:topLinePunct w:val="0"/>
        <w:bidi w:val="0"/>
        <w:snapToGrid w:val="0"/>
        <w:spacing w:before="50" w:after="50" w:line="288" w:lineRule="auto"/>
        <w:rPr>
          <w:rFonts w:hint="eastAsia" w:ascii="仿宋" w:hAnsi="仿宋" w:eastAsia="仿宋" w:cs="仿宋"/>
          <w:b/>
          <w:bCs/>
          <w:sz w:val="28"/>
          <w:szCs w:val="28"/>
        </w:rPr>
      </w:pPr>
    </w:p>
    <w:p w14:paraId="5EBCC436">
      <w:pPr>
        <w:kinsoku/>
        <w:overflowPunct/>
        <w:topLinePunct w:val="0"/>
        <w:bidi w:val="0"/>
        <w:snapToGrid w:val="0"/>
        <w:spacing w:before="50" w:after="50" w:line="288" w:lineRule="auto"/>
        <w:rPr>
          <w:rFonts w:hint="eastAsia" w:ascii="仿宋" w:hAnsi="仿宋" w:eastAsia="仿宋" w:cs="仿宋"/>
          <w:b/>
          <w:bCs/>
          <w:sz w:val="28"/>
          <w:szCs w:val="28"/>
        </w:rPr>
      </w:pPr>
    </w:p>
    <w:p w14:paraId="3D8ED03D">
      <w:pPr>
        <w:kinsoku/>
        <w:overflowPunct/>
        <w:topLinePunct w:val="0"/>
        <w:bidi w:val="0"/>
        <w:snapToGrid w:val="0"/>
        <w:spacing w:before="50" w:after="50" w:line="288" w:lineRule="auto"/>
        <w:rPr>
          <w:rFonts w:hint="eastAsia" w:ascii="仿宋" w:hAnsi="仿宋" w:eastAsia="仿宋" w:cs="仿宋"/>
          <w:b/>
          <w:bCs/>
          <w:sz w:val="28"/>
          <w:szCs w:val="28"/>
        </w:rPr>
      </w:pPr>
    </w:p>
    <w:p w14:paraId="5FA4CEE8">
      <w:pPr>
        <w:kinsoku/>
        <w:overflowPunct/>
        <w:topLinePunct w:val="0"/>
        <w:bidi w:val="0"/>
        <w:snapToGrid w:val="0"/>
        <w:spacing w:before="50" w:after="50" w:line="288" w:lineRule="auto"/>
        <w:rPr>
          <w:rFonts w:hint="eastAsia" w:ascii="仿宋" w:hAnsi="仿宋" w:eastAsia="仿宋" w:cs="仿宋"/>
          <w:b/>
          <w:bCs/>
          <w:sz w:val="28"/>
          <w:szCs w:val="28"/>
        </w:rPr>
      </w:pPr>
    </w:p>
    <w:p w14:paraId="626DFDCF">
      <w:pPr>
        <w:kinsoku/>
        <w:overflowPunct/>
        <w:topLinePunct w:val="0"/>
        <w:bidi w:val="0"/>
        <w:snapToGrid w:val="0"/>
        <w:spacing w:before="50" w:after="50" w:line="288" w:lineRule="auto"/>
        <w:rPr>
          <w:rFonts w:hint="eastAsia" w:ascii="仿宋" w:hAnsi="仿宋" w:eastAsia="仿宋" w:cs="仿宋"/>
          <w:b/>
          <w:bCs/>
          <w:sz w:val="28"/>
          <w:szCs w:val="28"/>
        </w:rPr>
      </w:pPr>
    </w:p>
    <w:p w14:paraId="22DAC8AE">
      <w:pPr>
        <w:kinsoku/>
        <w:overflowPunct/>
        <w:topLinePunct w:val="0"/>
        <w:bidi w:val="0"/>
        <w:snapToGrid w:val="0"/>
        <w:spacing w:before="50" w:after="50" w:line="288" w:lineRule="auto"/>
        <w:rPr>
          <w:rFonts w:hint="eastAsia" w:ascii="仿宋" w:hAnsi="仿宋" w:eastAsia="仿宋" w:cs="仿宋"/>
          <w:b/>
          <w:bCs/>
          <w:sz w:val="28"/>
          <w:szCs w:val="28"/>
        </w:rPr>
      </w:pPr>
    </w:p>
    <w:p w14:paraId="57EB0582">
      <w:pPr>
        <w:kinsoku/>
        <w:overflowPunct/>
        <w:topLinePunct w:val="0"/>
        <w:bidi w:val="0"/>
        <w:snapToGrid w:val="0"/>
        <w:spacing w:before="50" w:after="50" w:line="288" w:lineRule="auto"/>
        <w:rPr>
          <w:rFonts w:hint="eastAsia" w:ascii="仿宋" w:hAnsi="仿宋" w:eastAsia="仿宋" w:cs="仿宋"/>
          <w:b/>
          <w:bCs/>
          <w:sz w:val="28"/>
          <w:szCs w:val="28"/>
        </w:rPr>
      </w:pPr>
    </w:p>
    <w:p w14:paraId="74132D5D">
      <w:pPr>
        <w:kinsoku/>
        <w:overflowPunct/>
        <w:topLinePunct w:val="0"/>
        <w:bidi w:val="0"/>
        <w:snapToGrid w:val="0"/>
        <w:spacing w:before="50" w:after="50" w:line="288" w:lineRule="auto"/>
        <w:rPr>
          <w:rFonts w:hint="eastAsia" w:ascii="仿宋" w:hAnsi="仿宋" w:eastAsia="仿宋" w:cs="仿宋"/>
          <w:b/>
          <w:bCs/>
          <w:sz w:val="28"/>
          <w:szCs w:val="28"/>
        </w:rPr>
      </w:pPr>
    </w:p>
    <w:p w14:paraId="2FE03C42">
      <w:pPr>
        <w:kinsoku/>
        <w:overflowPunct/>
        <w:topLinePunct w:val="0"/>
        <w:bidi w:val="0"/>
        <w:snapToGrid w:val="0"/>
        <w:spacing w:before="50" w:after="50" w:line="288" w:lineRule="auto"/>
        <w:rPr>
          <w:rFonts w:hint="eastAsia" w:ascii="仿宋" w:hAnsi="仿宋" w:eastAsia="仿宋" w:cs="仿宋"/>
          <w:b/>
          <w:bCs/>
          <w:sz w:val="28"/>
          <w:szCs w:val="28"/>
        </w:rPr>
      </w:pPr>
    </w:p>
    <w:p w14:paraId="17DA2853">
      <w:pPr>
        <w:kinsoku/>
        <w:overflowPunct/>
        <w:topLinePunct w:val="0"/>
        <w:bidi w:val="0"/>
        <w:snapToGrid w:val="0"/>
        <w:spacing w:before="50" w:after="50" w:line="288" w:lineRule="auto"/>
        <w:rPr>
          <w:rFonts w:hint="eastAsia" w:ascii="仿宋" w:hAnsi="仿宋" w:eastAsia="仿宋" w:cs="仿宋"/>
          <w:b/>
          <w:bCs/>
          <w:sz w:val="28"/>
          <w:szCs w:val="28"/>
        </w:rPr>
      </w:pPr>
    </w:p>
    <w:p w14:paraId="00B6AF1A">
      <w:pPr>
        <w:kinsoku/>
        <w:overflowPunct/>
        <w:topLinePunct w:val="0"/>
        <w:bidi w:val="0"/>
        <w:snapToGrid w:val="0"/>
        <w:spacing w:before="50" w:after="50" w:line="288" w:lineRule="auto"/>
        <w:rPr>
          <w:rFonts w:hint="eastAsia" w:ascii="仿宋" w:hAnsi="仿宋" w:eastAsia="仿宋" w:cs="仿宋"/>
          <w:b/>
          <w:bCs/>
          <w:sz w:val="28"/>
          <w:szCs w:val="28"/>
        </w:rPr>
      </w:pPr>
    </w:p>
    <w:p w14:paraId="1E7D9BC6">
      <w:pPr>
        <w:kinsoku/>
        <w:overflowPunct/>
        <w:topLinePunct w:val="0"/>
        <w:bidi w:val="0"/>
        <w:snapToGrid w:val="0"/>
        <w:spacing w:before="50" w:after="50" w:line="288" w:lineRule="auto"/>
        <w:rPr>
          <w:rFonts w:hint="eastAsia" w:ascii="仿宋" w:hAnsi="仿宋" w:eastAsia="仿宋" w:cs="仿宋"/>
          <w:b/>
          <w:bCs/>
          <w:sz w:val="28"/>
          <w:szCs w:val="28"/>
        </w:rPr>
      </w:pPr>
    </w:p>
    <w:p w14:paraId="0F0775D3">
      <w:pPr>
        <w:kinsoku/>
        <w:overflowPunct/>
        <w:topLinePunct w:val="0"/>
        <w:bidi w:val="0"/>
        <w:snapToGrid w:val="0"/>
        <w:spacing w:before="50" w:after="50" w:line="288" w:lineRule="auto"/>
        <w:rPr>
          <w:rFonts w:hint="eastAsia" w:ascii="仿宋" w:hAnsi="仿宋" w:eastAsia="仿宋" w:cs="仿宋"/>
          <w:b/>
          <w:bCs/>
          <w:sz w:val="28"/>
          <w:szCs w:val="28"/>
        </w:rPr>
      </w:pPr>
    </w:p>
    <w:p w14:paraId="798F867D">
      <w:pPr>
        <w:kinsoku/>
        <w:overflowPunct/>
        <w:topLinePunct w:val="0"/>
        <w:bidi w:val="0"/>
        <w:snapToGrid w:val="0"/>
        <w:spacing w:before="50" w:after="50" w:line="288" w:lineRule="auto"/>
        <w:rPr>
          <w:rFonts w:hint="eastAsia" w:ascii="仿宋" w:hAnsi="仿宋" w:eastAsia="仿宋" w:cs="仿宋"/>
          <w:b/>
          <w:bCs/>
          <w:sz w:val="28"/>
          <w:szCs w:val="28"/>
        </w:rPr>
      </w:pPr>
    </w:p>
    <w:p w14:paraId="6A4F50F4">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w:t>
      </w:r>
    </w:p>
    <w:p w14:paraId="7F829423">
      <w:pPr>
        <w:pStyle w:val="34"/>
        <w:spacing w:afterLines="0"/>
        <w:ind w:firstLine="0" w:firstLineChars="0"/>
        <w:rPr>
          <w:rFonts w:hint="eastAsia" w:ascii="仿宋" w:hAnsi="仿宋" w:eastAsia="仿宋" w:cs="仿宋"/>
          <w:szCs w:val="24"/>
        </w:rPr>
      </w:pPr>
      <w:r>
        <w:rPr>
          <w:rFonts w:hint="eastAsia"/>
        </w:rP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aspectratio="f"/>
            <v:textbox>
              <w:txbxContent>
                <w:p w14:paraId="760360BB">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投标人所投产品必须是在浙江省“智慧医保”招采子系统上注册的产品，而且要取得该产品的配送资格（投标人浙江省“智慧医保”招采子系统登陆成功及产品配送区域和对应配送产品界面打印）。</w:t>
      </w:r>
    </w:p>
    <w:p w14:paraId="4F7A0A09">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17DFE24C">
      <w:pPr>
        <w:snapToGrid w:val="0"/>
        <w:spacing w:before="156" w:beforeLines="50" w:after="50"/>
        <w:jc w:val="left"/>
        <w:rPr>
          <w:rFonts w:hint="eastAsia" w:ascii="仿宋" w:hAnsi="仿宋" w:eastAsia="仿宋" w:cs="仿宋"/>
          <w:b/>
          <w:bCs/>
          <w:sz w:val="30"/>
          <w:szCs w:val="30"/>
        </w:rPr>
      </w:pPr>
      <w:r>
        <w:rPr>
          <w:rFonts w:hint="eastAsia"/>
        </w:rP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aspectratio="f"/>
            <v:textbox>
              <w:txbxContent>
                <w:p w14:paraId="579450C1">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02F94E16">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F7926C1">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0383699E">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8A3C6AD">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8</w:t>
      </w:r>
      <w:r>
        <w:rPr>
          <w:rFonts w:hint="eastAsia" w:ascii="仿宋" w:hAnsi="仿宋" w:eastAsia="仿宋" w:cs="仿宋"/>
          <w:b/>
          <w:bCs/>
          <w:sz w:val="28"/>
          <w:szCs w:val="28"/>
          <w:lang w:eastAsia="zh-CN"/>
        </w:rPr>
        <w:t>（如需）</w:t>
      </w:r>
      <w:r>
        <w:rPr>
          <w:rFonts w:hint="eastAsia" w:ascii="仿宋" w:hAnsi="仿宋" w:eastAsia="仿宋" w:cs="仿宋"/>
          <w:b/>
          <w:bCs/>
          <w:sz w:val="28"/>
          <w:szCs w:val="28"/>
        </w:rPr>
        <w:t>：</w:t>
      </w:r>
    </w:p>
    <w:p w14:paraId="31FEAD7D">
      <w:pPr>
        <w:kinsoku/>
        <w:overflowPunct/>
        <w:topLinePunct w:val="0"/>
        <w:bidi w:val="0"/>
        <w:snapToGrid w:val="0"/>
        <w:spacing w:before="50" w:after="156" w:afterLines="50" w:line="288" w:lineRule="auto"/>
        <w:ind w:firstLine="3174" w:firstLineChars="719"/>
        <w:jc w:val="both"/>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3BEDC583">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sz w:val="30"/>
          <w:szCs w:val="30"/>
        </w:rPr>
      </w:pPr>
    </w:p>
    <w:p w14:paraId="016DCB7F">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w:t>
      </w:r>
    </w:p>
    <w:p w14:paraId="797F4F01">
      <w:pPr>
        <w:kinsoku/>
        <w:overflowPunct/>
        <w:topLinePunct w:val="0"/>
        <w:bidi w:val="0"/>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C9E2E3E">
      <w:pPr>
        <w:pStyle w:val="9"/>
        <w:kinsoku/>
        <w:overflowPunct/>
        <w:topLinePunct w:val="0"/>
        <w:bidi w:val="0"/>
        <w:snapToGrid w:val="0"/>
        <w:spacing w:line="288" w:lineRule="auto"/>
        <w:rPr>
          <w:rFonts w:ascii="仿宋" w:hAnsi="仿宋" w:eastAsia="仿宋" w:cs="仿宋"/>
          <w:sz w:val="24"/>
          <w:szCs w:val="24"/>
        </w:rPr>
      </w:pPr>
    </w:p>
    <w:p w14:paraId="3AAD76A9">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56CB0642">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DDDB77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0C06437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7682629">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ADC080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13B7114">
            <w:pPr>
              <w:kinsoku/>
              <w:overflowPunct/>
              <w:topLinePunct w:val="0"/>
              <w:bidi w:val="0"/>
              <w:spacing w:line="288" w:lineRule="auto"/>
              <w:rPr>
                <w:rFonts w:ascii="仿宋" w:hAnsi="仿宋" w:eastAsia="仿宋" w:cs="仿宋"/>
                <w:sz w:val="24"/>
                <w:szCs w:val="24"/>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8788177">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408E5C9">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FBEA403">
            <w:pPr>
              <w:kinsoku/>
              <w:overflowPunct/>
              <w:topLinePunct w:val="0"/>
              <w:bidi w:val="0"/>
              <w:spacing w:line="288" w:lineRule="auto"/>
              <w:rPr>
                <w:rFonts w:ascii="仿宋" w:hAnsi="仿宋" w:eastAsia="仿宋" w:cs="仿宋"/>
                <w:sz w:val="24"/>
                <w:szCs w:val="24"/>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8AD358F">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060654D">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D0327B4">
            <w:pPr>
              <w:kinsoku/>
              <w:overflowPunct/>
              <w:topLinePunct w:val="0"/>
              <w:bidi w:val="0"/>
              <w:spacing w:line="288" w:lineRule="auto"/>
              <w:rPr>
                <w:rFonts w:ascii="仿宋" w:hAnsi="仿宋" w:eastAsia="仿宋" w:cs="仿宋"/>
                <w:sz w:val="24"/>
                <w:szCs w:val="24"/>
              </w:rPr>
            </w:pPr>
          </w:p>
        </w:tc>
      </w:tr>
    </w:tbl>
    <w:p w14:paraId="02AF304B">
      <w:pPr>
        <w:kinsoku/>
        <w:overflowPunct/>
        <w:topLinePunct w:val="0"/>
        <w:autoSpaceDE w:val="0"/>
        <w:autoSpaceDN w:val="0"/>
        <w:bidi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0B49B287">
      <w:pPr>
        <w:kinsoku/>
        <w:overflowPunct/>
        <w:topLinePunct w:val="0"/>
        <w:bidi w:val="0"/>
        <w:spacing w:line="288" w:lineRule="auto"/>
        <w:rPr>
          <w:rFonts w:ascii="仿宋" w:hAnsi="仿宋" w:eastAsia="仿宋" w:cs="仿宋"/>
          <w:sz w:val="24"/>
          <w:szCs w:val="24"/>
        </w:rPr>
      </w:pPr>
    </w:p>
    <w:p w14:paraId="28AD085F">
      <w:pPr>
        <w:kinsoku/>
        <w:overflowPunct/>
        <w:topLinePunct w:val="0"/>
        <w:bidi w:val="0"/>
        <w:spacing w:line="288" w:lineRule="auto"/>
        <w:rPr>
          <w:rFonts w:ascii="仿宋" w:hAnsi="仿宋" w:eastAsia="仿宋" w:cs="仿宋"/>
          <w:sz w:val="24"/>
          <w:szCs w:val="24"/>
        </w:rPr>
      </w:pPr>
    </w:p>
    <w:p w14:paraId="2CC041C6">
      <w:pPr>
        <w:kinsoku/>
        <w:overflowPunct/>
        <w:topLinePunct w:val="0"/>
        <w:bidi w:val="0"/>
        <w:spacing w:line="288" w:lineRule="auto"/>
        <w:rPr>
          <w:rFonts w:ascii="仿宋" w:hAnsi="仿宋" w:eastAsia="仿宋" w:cs="仿宋"/>
          <w:sz w:val="24"/>
          <w:szCs w:val="24"/>
        </w:rPr>
      </w:pPr>
    </w:p>
    <w:p w14:paraId="4424E19A">
      <w:pPr>
        <w:kinsoku/>
        <w:overflowPunct/>
        <w:topLinePunct w:val="0"/>
        <w:bidi w:val="0"/>
        <w:spacing w:line="288" w:lineRule="auto"/>
        <w:rPr>
          <w:rFonts w:ascii="仿宋" w:hAnsi="仿宋" w:eastAsia="仿宋" w:cs="仿宋"/>
          <w:sz w:val="24"/>
          <w:szCs w:val="24"/>
        </w:rPr>
      </w:pPr>
    </w:p>
    <w:p w14:paraId="427D0C2D">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412DB09F">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6D61C44B">
      <w:pPr>
        <w:kinsoku/>
        <w:overflowPunct/>
        <w:topLinePunct w:val="0"/>
        <w:bidi w:val="0"/>
        <w:spacing w:line="288" w:lineRule="auto"/>
        <w:rPr>
          <w:rFonts w:ascii="仿宋" w:hAnsi="仿宋" w:eastAsia="仿宋" w:cs="仿宋"/>
          <w:sz w:val="24"/>
          <w:szCs w:val="24"/>
        </w:rPr>
      </w:pPr>
    </w:p>
    <w:p w14:paraId="2FAF1BC7">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F4AC5C3">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204E32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7EF2A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88264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3733CE0">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：报价文件封面</w:t>
      </w:r>
    </w:p>
    <w:p w14:paraId="049B1A99">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sz w:val="30"/>
          <w:szCs w:val="30"/>
        </w:rPr>
      </w:pPr>
    </w:p>
    <w:p w14:paraId="3524BCAC">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2C7B41C">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sz w:val="72"/>
          <w:szCs w:val="72"/>
        </w:rPr>
      </w:pPr>
    </w:p>
    <w:p w14:paraId="75025BA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7C12587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7F3449F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EB097FD">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68B25224">
      <w:pPr>
        <w:kinsoku/>
        <w:overflowPunct/>
        <w:topLinePunct w:val="0"/>
        <w:bidi w:val="0"/>
        <w:spacing w:line="288" w:lineRule="auto"/>
        <w:ind w:right="6" w:firstLine="1440"/>
        <w:jc w:val="center"/>
        <w:rPr>
          <w:rFonts w:ascii="仿宋" w:hAnsi="仿宋" w:eastAsia="仿宋" w:cs="仿宋"/>
          <w:sz w:val="72"/>
          <w:szCs w:val="72"/>
        </w:rPr>
      </w:pPr>
    </w:p>
    <w:p w14:paraId="7DF7545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65FCF9B">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6D1440B">
      <w:pPr>
        <w:kinsoku/>
        <w:overflowPunct/>
        <w:topLinePunct w:val="0"/>
        <w:bidi w:val="0"/>
        <w:spacing w:line="288" w:lineRule="auto"/>
        <w:ind w:right="-110" w:firstLine="760"/>
        <w:rPr>
          <w:rFonts w:ascii="仿宋" w:hAnsi="仿宋" w:eastAsia="仿宋" w:cs="仿宋"/>
          <w:spacing w:val="40"/>
          <w:sz w:val="30"/>
          <w:szCs w:val="30"/>
        </w:rPr>
      </w:pPr>
    </w:p>
    <w:p w14:paraId="7F6724F4">
      <w:pPr>
        <w:kinsoku/>
        <w:overflowPunct/>
        <w:topLinePunct w:val="0"/>
        <w:bidi w:val="0"/>
        <w:spacing w:line="288" w:lineRule="auto"/>
        <w:ind w:right="-110" w:firstLine="760"/>
        <w:rPr>
          <w:rFonts w:ascii="仿宋" w:hAnsi="仿宋" w:eastAsia="仿宋" w:cs="仿宋"/>
          <w:spacing w:val="40"/>
          <w:sz w:val="30"/>
          <w:szCs w:val="30"/>
        </w:rPr>
      </w:pPr>
    </w:p>
    <w:p w14:paraId="64F5CCB6">
      <w:pPr>
        <w:kinsoku/>
        <w:overflowPunct/>
        <w:topLinePunct w:val="0"/>
        <w:bidi w:val="0"/>
        <w:spacing w:line="288" w:lineRule="auto"/>
        <w:ind w:right="-110" w:firstLine="760"/>
        <w:rPr>
          <w:rFonts w:ascii="仿宋" w:hAnsi="仿宋" w:eastAsia="仿宋" w:cs="仿宋"/>
          <w:spacing w:val="40"/>
          <w:sz w:val="30"/>
          <w:szCs w:val="30"/>
        </w:rPr>
      </w:pPr>
    </w:p>
    <w:p w14:paraId="557ECA2C">
      <w:pPr>
        <w:kinsoku/>
        <w:overflowPunct/>
        <w:topLinePunct w:val="0"/>
        <w:bidi w:val="0"/>
        <w:spacing w:line="288" w:lineRule="auto"/>
        <w:rPr>
          <w:rFonts w:ascii="仿宋" w:hAnsi="仿宋" w:eastAsia="仿宋" w:cs="仿宋"/>
          <w:sz w:val="24"/>
        </w:rPr>
      </w:pPr>
    </w:p>
    <w:p w14:paraId="1B6AAB6F">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w:t>
      </w: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：报价文件目录</w:t>
      </w:r>
    </w:p>
    <w:p w14:paraId="57A5C102">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8E5341A">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EB7BAD9">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0E3EC1EA">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2F9B60D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附件21：</w:t>
      </w:r>
    </w:p>
    <w:p w14:paraId="5573C2E8">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4FE3881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供应商名称（盖章）：</w:t>
      </w:r>
    </w:p>
    <w:p w14:paraId="23BE5CBE">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供应商地址：</w:t>
      </w:r>
    </w:p>
    <w:p w14:paraId="74B19B40">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项目编号：</w:t>
      </w:r>
    </w:p>
    <w:p w14:paraId="505E455A">
      <w:pPr>
        <w:kinsoku/>
        <w:overflowPunct/>
        <w:topLinePunct w:val="0"/>
        <w:bidi w:val="0"/>
        <w:snapToGrid w:val="0"/>
        <w:spacing w:line="288" w:lineRule="auto"/>
        <w:rPr>
          <w:rFonts w:hint="eastAsia" w:ascii="仿宋" w:hAnsi="仿宋" w:eastAsia="仿宋" w:cs="仿宋"/>
          <w:sz w:val="24"/>
          <w:lang w:val="en-US" w:eastAsia="zh-CN"/>
        </w:rPr>
      </w:pPr>
      <w:r>
        <w:rPr>
          <w:rFonts w:hint="eastAsia" w:ascii="仿宋" w:hAnsi="仿宋" w:eastAsia="仿宋" w:cs="仿宋"/>
          <w:sz w:val="24"/>
        </w:rPr>
        <w:t>标段序号：</w:t>
      </w:r>
    </w:p>
    <w:p w14:paraId="70FE7E8A">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53202E7">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5FBF4392">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88" w:lineRule="auto"/>
              <w:jc w:val="center"/>
              <w:rPr>
                <w:rFonts w:hint="eastAsia" w:ascii="仿宋" w:hAnsi="仿宋" w:eastAsia="仿宋" w:cs="Arial"/>
                <w:color w:val="000000"/>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88" w:lineRule="auto"/>
              <w:jc w:val="center"/>
              <w:rPr>
                <w:rFonts w:hint="eastAsia"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88" w:lineRule="auto"/>
              <w:jc w:val="center"/>
              <w:rPr>
                <w:rFonts w:hint="eastAsia" w:ascii="仿宋" w:hAnsi="仿宋" w:eastAsia="仿宋" w:cs="宋体"/>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88" w:lineRule="auto"/>
              <w:jc w:val="center"/>
              <w:rPr>
                <w:rFonts w:hint="default" w:ascii="仿宋" w:hAnsi="仿宋" w:eastAsia="仿宋" w:cs="Arial"/>
                <w:color w:val="000000"/>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88" w:lineRule="auto"/>
              <w:jc w:val="center"/>
              <w:rPr>
                <w:rFonts w:hint="eastAsia" w:ascii="仿宋" w:hAnsi="仿宋" w:eastAsia="仿宋"/>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88" w:lineRule="auto"/>
              <w:jc w:val="center"/>
              <w:rPr>
                <w:rFonts w:hint="eastAsia" w:ascii="仿宋" w:hAnsi="仿宋" w:eastAsia="仿宋"/>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88" w:lineRule="auto"/>
              <w:jc w:val="center"/>
              <w:rPr>
                <w:rFonts w:hint="eastAsia" w:ascii="仿宋" w:hAnsi="仿宋" w:eastAsia="仿宋"/>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88" w:lineRule="auto"/>
              <w:jc w:val="center"/>
              <w:rPr>
                <w:rFonts w:hint="eastAsia" w:ascii="仿宋" w:hAnsi="仿宋" w:eastAsia="仿宋"/>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88" w:lineRule="auto"/>
              <w:jc w:val="center"/>
              <w:rPr>
                <w:rFonts w:hint="eastAsia" w:ascii="仿宋" w:hAnsi="仿宋" w:eastAsia="仿宋"/>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88" w:lineRule="auto"/>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88" w:lineRule="auto"/>
              <w:jc w:val="center"/>
              <w:rPr>
                <w:rFonts w:hint="default" w:ascii="仿宋" w:hAnsi="仿宋" w:eastAsia="仿宋"/>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88" w:lineRule="auto"/>
              <w:jc w:val="center"/>
              <w:rPr>
                <w:rFonts w:hint="eastAsia" w:ascii="仿宋" w:hAnsi="仿宋" w:eastAsia="仿宋"/>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88" w:lineRule="auto"/>
              <w:jc w:val="center"/>
              <w:rPr>
                <w:rFonts w:hint="eastAsia" w:ascii="仿宋" w:hAnsi="仿宋" w:eastAsia="仿宋"/>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88" w:lineRule="auto"/>
              <w:jc w:val="center"/>
              <w:rPr>
                <w:rFonts w:hint="eastAsia" w:ascii="仿宋" w:hAnsi="仿宋" w:eastAsia="仿宋" w:cs="宋体"/>
                <w:kern w:val="0"/>
                <w:szCs w:val="21"/>
              </w:rPr>
            </w:pPr>
          </w:p>
        </w:tc>
      </w:tr>
      <w:tr w14:paraId="6EE4440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投标总价=</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1</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2</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p>
          <w:p w14:paraId="1D035E0D">
            <w:pPr>
              <w:kinsoku/>
              <w:overflowPunct/>
              <w:topLinePunct w:val="0"/>
              <w:bidi w:val="0"/>
              <w:spacing w:line="288" w:lineRule="auto"/>
              <w:jc w:val="center"/>
              <w:rPr>
                <w:rFonts w:hint="default" w:ascii="仿宋" w:hAnsi="仿宋" w:eastAsia="仿宋" w:cs="仿宋"/>
                <w:szCs w:val="21"/>
                <w:lang w:val="en-US" w:eastAsia="zh-CN"/>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2A6A581">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26220FA">
      <w:pPr>
        <w:kinsoku/>
        <w:overflowPunct/>
        <w:topLinePunct w:val="0"/>
        <w:bidi w:val="0"/>
        <w:snapToGrid w:val="0"/>
        <w:spacing w:before="50" w:after="50" w:line="288" w:lineRule="auto"/>
        <w:rPr>
          <w:rFonts w:ascii="仿宋" w:hAnsi="仿宋" w:eastAsia="仿宋" w:cs="仿宋"/>
          <w:sz w:val="24"/>
        </w:rPr>
      </w:pPr>
    </w:p>
    <w:p w14:paraId="59E45E13">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0047F643">
      <w:pPr>
        <w:kinsoku/>
        <w:overflowPunct/>
        <w:topLinePunct w:val="0"/>
        <w:bidi w:val="0"/>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6AE9B37">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309A2D7C">
      <w:pPr>
        <w:kinsoku/>
        <w:overflowPunct/>
        <w:topLinePunct w:val="0"/>
        <w:bidi w:val="0"/>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2BA6558B">
      <w:pPr>
        <w:pStyle w:val="2"/>
        <w:kinsoku/>
        <w:overflowPunct/>
        <w:topLinePunct w:val="0"/>
        <w:bidi w:val="0"/>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FC8640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6862AA4">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41E6934">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C7A9EC8">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1DD6E9FE">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512F7734">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2D1A46E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4B24B37">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227DD15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776A61D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47AE1C6F">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18503B98">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3997323">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0160FE4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435478F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744A6C0">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2D2317E">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D5B9C1A">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F615293">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kern w:val="0"/>
          <w:sz w:val="24"/>
          <w:szCs w:val="24"/>
        </w:rPr>
      </w:pPr>
    </w:p>
    <w:p w14:paraId="7740F04B">
      <w:pPr>
        <w:widowControl/>
        <w:kinsoku/>
        <w:overflowPunct/>
        <w:topLinePunct w:val="0"/>
        <w:bidi w:val="0"/>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09CA90">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60F96B7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6D960BD5">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DC143AB">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BDC6E33">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2092C7EC">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2E30FEF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634E045B">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13DA81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7748C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543686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DB381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sz w:val="24"/>
          <w:szCs w:val="24"/>
          <w:u w:val="dotted"/>
        </w:rPr>
      </w:pPr>
    </w:p>
    <w:p w14:paraId="225F8F8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1E5E3E4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4BED1D03">
      <w:pPr>
        <w:kinsoku/>
        <w:overflowPunct/>
        <w:topLinePunct w:val="0"/>
        <w:bidi w:val="0"/>
        <w:adjustRightInd w:val="0"/>
        <w:snapToGrid w:val="0"/>
        <w:spacing w:line="288" w:lineRule="auto"/>
        <w:rPr>
          <w:rFonts w:ascii="仿宋" w:hAnsi="仿宋" w:eastAsia="仿宋" w:cs="仿宋"/>
          <w:sz w:val="24"/>
          <w:szCs w:val="24"/>
        </w:rPr>
      </w:pPr>
    </w:p>
    <w:p w14:paraId="718441FC">
      <w:pPr>
        <w:widowControl/>
        <w:kinsoku/>
        <w:overflowPunct/>
        <w:topLinePunct w:val="0"/>
        <w:bidi w:val="0"/>
        <w:spacing w:line="288" w:lineRule="auto"/>
        <w:ind w:firstLine="360"/>
        <w:jc w:val="left"/>
        <w:rPr>
          <w:rFonts w:ascii="仿宋" w:hAnsi="仿宋" w:eastAsia="仿宋" w:cs="仿宋"/>
          <w:kern w:val="0"/>
          <w:sz w:val="18"/>
          <w:szCs w:val="18"/>
        </w:rPr>
      </w:pPr>
    </w:p>
    <w:p w14:paraId="0A49E5D4">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绍兴文理学院附属医院滴注型医用胶采购项目（二次）</w:t>
    </w:r>
    <w:r>
      <w:rPr>
        <w:rFonts w:hint="eastAsia"/>
      </w:rPr>
      <w:t>（YH202</w:t>
    </w:r>
    <w:r>
      <w:rPr>
        <w:rFonts w:hint="eastAsia"/>
        <w:lang w:val="en-US" w:eastAsia="zh-CN"/>
      </w:rPr>
      <w:t>5-12029-1）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pPr>
    <w:r>
      <w:rPr>
        <w:rFonts w:hint="eastAsia"/>
        <w:lang w:eastAsia="zh-CN"/>
      </w:rPr>
      <w:t>绍兴文理学院附属医院滴注型医用胶采购项目</w:t>
    </w:r>
    <w:r>
      <w:rPr>
        <w:rFonts w:hint="eastAsia"/>
      </w:rPr>
      <w:t>（YH202</w:t>
    </w:r>
    <w:r>
      <w:rPr>
        <w:rFonts w:hint="eastAsia"/>
        <w:lang w:val="en-US" w:eastAsia="zh-CN"/>
      </w:rPr>
      <w:t>5-12029-1</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绍兴文理学院附属医院滴注型医用胶采购项目</w:t>
    </w:r>
    <w:r>
      <w:rPr>
        <w:rFonts w:hint="eastAsia"/>
      </w:rPr>
      <w:t>（YH202</w:t>
    </w:r>
    <w:r>
      <w:rPr>
        <w:rFonts w:hint="eastAsia"/>
        <w:lang w:val="en-US" w:eastAsia="zh-CN"/>
      </w:rPr>
      <w:t>5-12029-1</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BE269626"/>
    <w:multiLevelType w:val="singleLevel"/>
    <w:tmpl w:val="BE269626"/>
    <w:lvl w:ilvl="0" w:tentative="0">
      <w:start w:val="1"/>
      <w:numFmt w:val="chineseCounting"/>
      <w:suff w:val="nothing"/>
      <w:lvlText w:val="%1、"/>
      <w:lvlJc w:val="left"/>
      <w:rPr>
        <w:rFonts w:hint="eastAsia"/>
      </w:rPr>
    </w:lvl>
  </w:abstractNum>
  <w:abstractNum w:abstractNumId="4">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5">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6">
    <w:nsid w:val="0B4E2F9B"/>
    <w:multiLevelType w:val="singleLevel"/>
    <w:tmpl w:val="0B4E2F9B"/>
    <w:lvl w:ilvl="0" w:tentative="0">
      <w:start w:val="5"/>
      <w:numFmt w:val="decimal"/>
      <w:lvlText w:val="%1."/>
      <w:lvlJc w:val="left"/>
      <w:pPr>
        <w:tabs>
          <w:tab w:val="left" w:pos="312"/>
        </w:tabs>
      </w:pPr>
    </w:lvl>
  </w:abstractNum>
  <w:abstractNum w:abstractNumId="7">
    <w:nsid w:val="725D1E9A"/>
    <w:multiLevelType w:val="multilevel"/>
    <w:tmpl w:val="725D1E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412EC"/>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6646C24"/>
    <w:rsid w:val="171D3FE1"/>
    <w:rsid w:val="176339A8"/>
    <w:rsid w:val="180714C1"/>
    <w:rsid w:val="18855E8F"/>
    <w:rsid w:val="18AE7B80"/>
    <w:rsid w:val="19CB4EF3"/>
    <w:rsid w:val="1A465C99"/>
    <w:rsid w:val="1A8C0435"/>
    <w:rsid w:val="1B2D39EA"/>
    <w:rsid w:val="1BB24AE4"/>
    <w:rsid w:val="1C0455BD"/>
    <w:rsid w:val="1C362C67"/>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F3085B"/>
    <w:rsid w:val="250E0EB7"/>
    <w:rsid w:val="25377ECC"/>
    <w:rsid w:val="25EB63FD"/>
    <w:rsid w:val="26321A29"/>
    <w:rsid w:val="265C2AE3"/>
    <w:rsid w:val="27483DC1"/>
    <w:rsid w:val="28415C57"/>
    <w:rsid w:val="28CF0993"/>
    <w:rsid w:val="28F72937"/>
    <w:rsid w:val="29720E36"/>
    <w:rsid w:val="298417E2"/>
    <w:rsid w:val="29D70FAB"/>
    <w:rsid w:val="29DC523F"/>
    <w:rsid w:val="29EC0851"/>
    <w:rsid w:val="2A2371A3"/>
    <w:rsid w:val="2A2734E4"/>
    <w:rsid w:val="2AE35581"/>
    <w:rsid w:val="2B1A583B"/>
    <w:rsid w:val="2B547467"/>
    <w:rsid w:val="2BB44E8C"/>
    <w:rsid w:val="2BDE19CA"/>
    <w:rsid w:val="2C60493C"/>
    <w:rsid w:val="2D0C159B"/>
    <w:rsid w:val="2DFA365F"/>
    <w:rsid w:val="2E003983"/>
    <w:rsid w:val="2F8F3C4C"/>
    <w:rsid w:val="304C7B53"/>
    <w:rsid w:val="30E94107"/>
    <w:rsid w:val="317F56D5"/>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9162E7"/>
    <w:rsid w:val="3DBC6E21"/>
    <w:rsid w:val="3E5F71BC"/>
    <w:rsid w:val="3E6B371F"/>
    <w:rsid w:val="3F09317F"/>
    <w:rsid w:val="409749EB"/>
    <w:rsid w:val="40F43AED"/>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E27D2F"/>
    <w:rsid w:val="48730530"/>
    <w:rsid w:val="48BA2C7B"/>
    <w:rsid w:val="48DF137D"/>
    <w:rsid w:val="48FD1E14"/>
    <w:rsid w:val="49E11F20"/>
    <w:rsid w:val="49FB55B2"/>
    <w:rsid w:val="4A6D6C6D"/>
    <w:rsid w:val="4A8F44DC"/>
    <w:rsid w:val="4B0D2AAF"/>
    <w:rsid w:val="4B432979"/>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E655D5"/>
    <w:rsid w:val="57FB365A"/>
    <w:rsid w:val="59502697"/>
    <w:rsid w:val="59B7104F"/>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E322D9"/>
    <w:rsid w:val="63FB4E0D"/>
    <w:rsid w:val="64665646"/>
    <w:rsid w:val="65C60088"/>
    <w:rsid w:val="67845082"/>
    <w:rsid w:val="68A3173F"/>
    <w:rsid w:val="68BC2A74"/>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B960613"/>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53</Pages>
  <Words>17804</Words>
  <Characters>19000</Characters>
  <Lines>392</Lines>
  <Paragraphs>110</Paragraphs>
  <TotalTime>3</TotalTime>
  <ScaleCrop>false</ScaleCrop>
  <LinksUpToDate>false</LinksUpToDate>
  <CharactersWithSpaces>19315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2026-02-27T01:50:18Z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